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23FE00DF"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bookmarkStart w:id="0" w:name="_GoBack"/>
      <w:bookmarkEnd w:id="0"/>
      <w:r w:rsidRPr="00C92587">
        <w:rPr>
          <w:rFonts w:ascii="Rockwell" w:hAnsi="Rockwell"/>
          <w:b/>
          <w:bCs/>
          <w:iCs/>
          <w:caps/>
          <w:smallCaps/>
          <w:color w:val="632423"/>
          <w:spacing w:val="20"/>
          <w:sz w:val="32"/>
          <w:szCs w:val="32"/>
          <w:lang w:bidi="ar-SA"/>
        </w:rPr>
        <w:t>FREQUENTL</w:t>
      </w:r>
      <w:r w:rsidR="004C1C74">
        <w:rPr>
          <w:rFonts w:ascii="Rockwell" w:hAnsi="Rockwell"/>
          <w:b/>
          <w:bCs/>
          <w:iCs/>
          <w:caps/>
          <w:smallCaps/>
          <w:color w:val="632423"/>
          <w:spacing w:val="20"/>
          <w:sz w:val="32"/>
          <w:szCs w:val="32"/>
          <w:lang w:bidi="ar-SA"/>
        </w:rPr>
        <w:t>Y ASKED QUESTIONS ABOUT</w:t>
      </w:r>
      <w:r w:rsidRPr="00C92587">
        <w:rPr>
          <w:rFonts w:ascii="Rockwell" w:hAnsi="Rockwell"/>
          <w:b/>
          <w:bCs/>
          <w:iCs/>
          <w:caps/>
          <w:smallCaps/>
          <w:color w:val="632423"/>
          <w:spacing w:val="20"/>
          <w:sz w:val="32"/>
          <w:szCs w:val="32"/>
          <w:lang w:bidi="ar-SA"/>
        </w:rPr>
        <w:t xml:space="preserve"> </w:t>
      </w:r>
      <w:r w:rsidR="00102158">
        <w:rPr>
          <w:rFonts w:ascii="Rockwell" w:hAnsi="Rockwell"/>
          <w:b/>
          <w:bCs/>
          <w:iCs/>
          <w:caps/>
          <w:smallCaps/>
          <w:color w:val="632423"/>
          <w:spacing w:val="20"/>
          <w:sz w:val="32"/>
          <w:szCs w:val="32"/>
          <w:lang w:bidi="ar-SA"/>
        </w:rPr>
        <w:t>Free Milk           2019-2020</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404BF15D"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C92587">
        <w:rPr>
          <w:rStyle w:val="Strong"/>
          <w:rFonts w:ascii="Rockwell" w:hAnsi="Rockwell"/>
          <w:color w:val="auto"/>
          <w:sz w:val="20"/>
          <w:szCs w:val="20"/>
        </w:rPr>
        <w:t>[Name of School/School District]</w:t>
      </w:r>
      <w:r w:rsidRPr="00C92587">
        <w:rPr>
          <w:rFonts w:ascii="Rockwell" w:hAnsi="Rockwell"/>
          <w:sz w:val="20"/>
          <w:szCs w:val="20"/>
        </w:rPr>
        <w:t xml:space="preserve"> offers </w:t>
      </w:r>
      <w:r w:rsidR="004C1C74">
        <w:rPr>
          <w:rFonts w:ascii="Rockwell" w:hAnsi="Rockwell"/>
          <w:sz w:val="20"/>
          <w:szCs w:val="20"/>
        </w:rPr>
        <w:t>milk every school</w:t>
      </w:r>
      <w:r w:rsidRPr="00C92587">
        <w:rPr>
          <w:rFonts w:ascii="Rockwell" w:hAnsi="Rockwell"/>
          <w:sz w:val="20"/>
          <w:szCs w:val="20"/>
        </w:rPr>
        <w:t xml:space="preserve"> day. </w:t>
      </w:r>
      <w:r w:rsidR="004C1C74">
        <w:rPr>
          <w:rFonts w:ascii="Rockwell" w:hAnsi="Rockwell"/>
          <w:sz w:val="20"/>
          <w:szCs w:val="20"/>
        </w:rPr>
        <w:t>Milk costs</w:t>
      </w:r>
      <w:r w:rsidRPr="00C92587">
        <w:rPr>
          <w:rFonts w:ascii="Rockwell" w:hAnsi="Rockwell"/>
          <w:sz w:val="20"/>
          <w:szCs w:val="20"/>
        </w:rPr>
        <w:t xml:space="preserve"> </w:t>
      </w:r>
      <w:r w:rsidRPr="00C92587">
        <w:rPr>
          <w:rStyle w:val="Strong"/>
          <w:rFonts w:ascii="Rockwell" w:hAnsi="Rockwell"/>
          <w:color w:val="auto"/>
          <w:sz w:val="20"/>
          <w:szCs w:val="20"/>
        </w:rPr>
        <w:t>[$]</w:t>
      </w:r>
      <w:r w:rsidRPr="00C92587">
        <w:rPr>
          <w:rFonts w:ascii="Rockwell" w:hAnsi="Rockwell"/>
          <w:sz w:val="20"/>
          <w:szCs w:val="20"/>
        </w:rPr>
        <w:t xml:space="preserve">. </w:t>
      </w:r>
      <w:r w:rsidRPr="00C92587">
        <w:rPr>
          <w:rFonts w:ascii="Rockwell" w:hAnsi="Rockwell"/>
          <w:b/>
          <w:sz w:val="20"/>
          <w:szCs w:val="20"/>
        </w:rPr>
        <w:t xml:space="preserve">Your children may qualify </w:t>
      </w:r>
      <w:proofErr w:type="gramStart"/>
      <w:r w:rsidRPr="00C92587">
        <w:rPr>
          <w:rFonts w:ascii="Rockwell" w:hAnsi="Rockwell"/>
          <w:b/>
          <w:sz w:val="20"/>
          <w:szCs w:val="20"/>
        </w:rPr>
        <w:t xml:space="preserve">for </w:t>
      </w:r>
      <w:r w:rsidR="004C1C74">
        <w:rPr>
          <w:rFonts w:ascii="Rockwell" w:hAnsi="Rockwell"/>
          <w:b/>
          <w:sz w:val="20"/>
          <w:szCs w:val="20"/>
        </w:rPr>
        <w:t>free</w:t>
      </w:r>
      <w:proofErr w:type="gramEnd"/>
      <w:r w:rsidR="004C1C74">
        <w:rPr>
          <w:rFonts w:ascii="Rockwell" w:hAnsi="Rockwell"/>
          <w:b/>
          <w:sz w:val="20"/>
          <w:szCs w:val="20"/>
        </w:rPr>
        <w:t xml:space="preserve"> milk</w:t>
      </w:r>
      <w:r w:rsidRPr="00C92587">
        <w:rPr>
          <w:rFonts w:ascii="Rockwell" w:hAnsi="Rockwell"/>
          <w:sz w:val="20"/>
          <w:szCs w:val="20"/>
        </w:rPr>
        <w:t xml:space="preserve">. This packet includes an application </w:t>
      </w:r>
      <w:proofErr w:type="gramStart"/>
      <w:r w:rsidRPr="00C92587">
        <w:rPr>
          <w:rFonts w:ascii="Rockwell" w:hAnsi="Rockwell"/>
          <w:sz w:val="20"/>
          <w:szCs w:val="20"/>
        </w:rPr>
        <w:t xml:space="preserve">for </w:t>
      </w:r>
      <w:r w:rsidR="004C1C74">
        <w:rPr>
          <w:rFonts w:ascii="Rockwell" w:hAnsi="Rockwell"/>
          <w:sz w:val="20"/>
          <w:szCs w:val="20"/>
        </w:rPr>
        <w:t>free</w:t>
      </w:r>
      <w:proofErr w:type="gramEnd"/>
      <w:r w:rsidR="004C1C74">
        <w:rPr>
          <w:rFonts w:ascii="Rockwell" w:hAnsi="Rockwell"/>
          <w:sz w:val="20"/>
          <w:szCs w:val="20"/>
        </w:rPr>
        <w:t xml:space="preserve"> milk</w:t>
      </w:r>
      <w:r w:rsidRPr="00C92587">
        <w:rPr>
          <w:rFonts w:ascii="Rockwell" w:hAnsi="Rockwell"/>
          <w:sz w:val="20"/>
          <w:szCs w:val="20"/>
        </w:rPr>
        <w:t xml:space="preserve"> benefits, and a set of detailed instructions. Below are some common questions and answers to help you with the application process.</w:t>
      </w:r>
    </w:p>
    <w:p w14:paraId="799601E4" w14:textId="26AB918C"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4C1C74">
        <w:rPr>
          <w:rStyle w:val="Emphasis"/>
          <w:rFonts w:ascii="Rockwell" w:hAnsi="Rockwell"/>
        </w:rPr>
        <w:t xml:space="preserve"> milk</w:t>
      </w:r>
      <w:r w:rsidRPr="00C92587">
        <w:rPr>
          <w:rStyle w:val="Emphasis"/>
          <w:rFonts w:ascii="Rockwell" w:hAnsi="Rockwell"/>
        </w:rPr>
        <w:t xml:space="preserve">? </w:t>
      </w:r>
    </w:p>
    <w:p w14:paraId="799601E5" w14:textId="59C1E6D1"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Pr="00C92587">
        <w:rPr>
          <w:rFonts w:ascii="Rockwell" w:hAnsi="Rockwell"/>
          <w:b/>
          <w:sz w:val="20"/>
          <w:szCs w:val="20"/>
        </w:rPr>
        <w:t>[State SNAP], [the Food Distribution Program on Indian Reservations (FDPIR)]</w:t>
      </w:r>
      <w:r w:rsidRPr="00C92587">
        <w:rPr>
          <w:rFonts w:ascii="Rockwell" w:hAnsi="Rockwell"/>
          <w:sz w:val="20"/>
          <w:szCs w:val="20"/>
        </w:rPr>
        <w:t xml:space="preserve"> or </w:t>
      </w:r>
      <w:r w:rsidRPr="00C92587">
        <w:rPr>
          <w:rStyle w:val="Strong"/>
          <w:rFonts w:ascii="Rockwell" w:hAnsi="Rockwell"/>
          <w:color w:val="auto"/>
          <w:sz w:val="20"/>
          <w:szCs w:val="20"/>
        </w:rPr>
        <w:t>[State TANF]</w:t>
      </w:r>
      <w:r w:rsidRPr="00C92587">
        <w:rPr>
          <w:rFonts w:ascii="Rockwell" w:hAnsi="Rockwell"/>
          <w:sz w:val="20"/>
          <w:szCs w:val="20"/>
        </w:rPr>
        <w:t xml:space="preserve">, are eligible for </w:t>
      </w:r>
      <w:r w:rsidR="004C1C74">
        <w:rPr>
          <w:rFonts w:ascii="Rockwell" w:hAnsi="Rockwell"/>
          <w:sz w:val="20"/>
          <w:szCs w:val="20"/>
        </w:rPr>
        <w:t>free milk</w:t>
      </w:r>
      <w:r w:rsidRPr="00C92587">
        <w:rPr>
          <w:rFonts w:ascii="Rockwell" w:hAnsi="Rockwell"/>
          <w:sz w:val="20"/>
          <w:szCs w:val="20"/>
        </w:rPr>
        <w:t>.</w:t>
      </w:r>
    </w:p>
    <w:p w14:paraId="799601E6" w14:textId="41FC3749"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Foster children that are under the legal responsibility of a foster care agency or c</w:t>
      </w:r>
      <w:r w:rsidR="004C1C74">
        <w:rPr>
          <w:rStyle w:val="QuickFormat4"/>
          <w:rFonts w:ascii="Rockwell" w:hAnsi="Rockwell"/>
          <w:b w:val="0"/>
          <w:color w:val="auto"/>
          <w:sz w:val="20"/>
          <w:szCs w:val="20"/>
        </w:rPr>
        <w:t>ourt are eligible for free milk</w:t>
      </w:r>
      <w:r w:rsidRPr="00C92587">
        <w:rPr>
          <w:rStyle w:val="QuickFormat4"/>
          <w:rFonts w:ascii="Rockwell" w:hAnsi="Rockwell"/>
          <w:b w:val="0"/>
          <w:color w:val="auto"/>
          <w:sz w:val="20"/>
          <w:szCs w:val="20"/>
        </w:rPr>
        <w:t xml:space="preserve">. </w:t>
      </w:r>
    </w:p>
    <w:p w14:paraId="799601E7" w14:textId="0A18AAA5"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w:t>
      </w:r>
      <w:r w:rsidR="004C1C74">
        <w:rPr>
          <w:rStyle w:val="QuickFormat4"/>
          <w:rFonts w:ascii="Rockwell" w:hAnsi="Rockwell"/>
          <w:b w:val="0"/>
          <w:color w:val="auto"/>
          <w:sz w:val="20"/>
          <w:szCs w:val="20"/>
        </w:rPr>
        <w:t>gram are eligible for free milk</w:t>
      </w:r>
      <w:r w:rsidRPr="00C92587">
        <w:rPr>
          <w:rStyle w:val="QuickFormat4"/>
          <w:rFonts w:ascii="Rockwell" w:hAnsi="Rockwell"/>
          <w:b w:val="0"/>
          <w:color w:val="auto"/>
          <w:sz w:val="20"/>
          <w:szCs w:val="20"/>
        </w:rPr>
        <w:t>.</w:t>
      </w:r>
    </w:p>
    <w:p w14:paraId="799601E8" w14:textId="7633FC3A"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w:t>
      </w:r>
      <w:r w:rsidR="004C1C74">
        <w:rPr>
          <w:rFonts w:ascii="Rockwell" w:hAnsi="Rockwell"/>
          <w:sz w:val="20"/>
          <w:szCs w:val="20"/>
        </w:rPr>
        <w:t xml:space="preserve">rant are eligible </w:t>
      </w:r>
      <w:proofErr w:type="gramStart"/>
      <w:r w:rsidR="004C1C74">
        <w:rPr>
          <w:rFonts w:ascii="Rockwell" w:hAnsi="Rockwell"/>
          <w:sz w:val="20"/>
          <w:szCs w:val="20"/>
        </w:rPr>
        <w:t>for free</w:t>
      </w:r>
      <w:proofErr w:type="gramEnd"/>
      <w:r w:rsidR="004C1C74">
        <w:rPr>
          <w:rFonts w:ascii="Rockwell" w:hAnsi="Rockwell"/>
          <w:sz w:val="20"/>
          <w:szCs w:val="20"/>
        </w:rPr>
        <w:t xml:space="preserve"> milk</w:t>
      </w:r>
      <w:r w:rsidRPr="00C92587">
        <w:rPr>
          <w:rFonts w:ascii="Rockwell" w:hAnsi="Rockwell"/>
          <w:sz w:val="20"/>
          <w:szCs w:val="20"/>
        </w:rPr>
        <w:t>.</w:t>
      </w:r>
    </w:p>
    <w:p w14:paraId="799601E9" w14:textId="20A24C2E"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4C1C74">
        <w:rPr>
          <w:rFonts w:ascii="Rockwell" w:hAnsi="Rockwell"/>
          <w:sz w:val="20"/>
          <w:szCs w:val="20"/>
        </w:rPr>
        <w:t>milk</w:t>
      </w:r>
      <w:r w:rsidRPr="00C92587">
        <w:rPr>
          <w:rFonts w:ascii="Rockwell" w:hAnsi="Rockwell"/>
          <w:sz w:val="20"/>
          <w:szCs w:val="20"/>
        </w:rPr>
        <w:t xml:space="preserve">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w:t>
      </w:r>
      <w:proofErr w:type="gramStart"/>
      <w:r w:rsidR="00FC01FD" w:rsidRPr="00C92587">
        <w:rPr>
          <w:rFonts w:ascii="Rockwell" w:hAnsi="Rockwell"/>
          <w:sz w:val="20"/>
          <w:szCs w:val="20"/>
        </w:rPr>
        <w:t>for free</w:t>
      </w:r>
      <w:proofErr w:type="gramEnd"/>
      <w:r w:rsidR="00FC01FD" w:rsidRPr="00C92587">
        <w:rPr>
          <w:rFonts w:ascii="Rockwell" w:hAnsi="Rockwell"/>
          <w:sz w:val="20"/>
          <w:szCs w:val="20"/>
        </w:rPr>
        <w:t xml:space="preserve"> </w:t>
      </w:r>
      <w:r w:rsidR="004C1C74">
        <w:rPr>
          <w:rFonts w:ascii="Rockwell" w:hAnsi="Rockwell"/>
          <w:sz w:val="20"/>
          <w:szCs w:val="20"/>
        </w:rPr>
        <w:t>milk</w:t>
      </w:r>
      <w:r w:rsidR="00FC01FD" w:rsidRPr="00C92587">
        <w:rPr>
          <w:rFonts w:ascii="Rockwell" w:hAnsi="Rockwell"/>
          <w:sz w:val="20"/>
          <w:szCs w:val="20"/>
        </w:rPr>
        <w:t xml:space="preserve">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31AE38AB"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w:t>
            </w:r>
            <w:r w:rsidR="004A61C5">
              <w:rPr>
                <w:rFonts w:ascii="Rockwell" w:hAnsi="Rockwell"/>
                <w:sz w:val="20"/>
                <w:szCs w:val="20"/>
              </w:rPr>
              <w:t>ME CHART For School Year 2</w:t>
            </w:r>
            <w:r w:rsidR="00102158">
              <w:rPr>
                <w:rFonts w:ascii="Rockwell" w:hAnsi="Rockwell"/>
                <w:sz w:val="20"/>
                <w:szCs w:val="20"/>
              </w:rPr>
              <w:t>019 - 2020</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2C58E72B" w14:textId="72B1E174" w:rsidR="00FC01FD" w:rsidRDefault="00CA028E" w:rsidP="00CA12D0">
            <w:pPr>
              <w:spacing w:after="0"/>
              <w:ind w:left="451"/>
              <w:rPr>
                <w:rFonts w:ascii="Rockwell" w:hAnsi="Rockwell"/>
                <w:sz w:val="20"/>
                <w:szCs w:val="20"/>
              </w:rPr>
            </w:pPr>
            <w:r>
              <w:rPr>
                <w:rFonts w:ascii="Rockwell" w:hAnsi="Rockwell"/>
                <w:sz w:val="20"/>
                <w:szCs w:val="20"/>
              </w:rPr>
              <w:t>23,107</w:t>
            </w:r>
          </w:p>
          <w:p w14:paraId="799601F3" w14:textId="0ECEBDED" w:rsidR="00CA12D0" w:rsidRPr="00C92587" w:rsidRDefault="00CA12D0" w:rsidP="00FC01FD">
            <w:pPr>
              <w:spacing w:after="0"/>
              <w:ind w:left="1440"/>
              <w:rPr>
                <w:rFonts w:ascii="Rockwell" w:hAnsi="Rockwell"/>
                <w:sz w:val="20"/>
                <w:szCs w:val="20"/>
              </w:rPr>
            </w:pPr>
          </w:p>
        </w:tc>
        <w:tc>
          <w:tcPr>
            <w:tcW w:w="2160" w:type="dxa"/>
          </w:tcPr>
          <w:p w14:paraId="799601F4" w14:textId="57D13A4F" w:rsidR="00FC01FD" w:rsidRPr="00C92587" w:rsidRDefault="00CA028E" w:rsidP="004A61C5">
            <w:pPr>
              <w:spacing w:after="0"/>
              <w:ind w:left="451"/>
              <w:rPr>
                <w:rFonts w:ascii="Rockwell" w:hAnsi="Rockwell"/>
                <w:sz w:val="20"/>
                <w:szCs w:val="20"/>
              </w:rPr>
            </w:pPr>
            <w:r>
              <w:rPr>
                <w:rFonts w:ascii="Rockwell" w:hAnsi="Rockwell"/>
                <w:sz w:val="20"/>
                <w:szCs w:val="20"/>
              </w:rPr>
              <w:t>1,926</w:t>
            </w:r>
          </w:p>
        </w:tc>
        <w:tc>
          <w:tcPr>
            <w:tcW w:w="2250" w:type="dxa"/>
          </w:tcPr>
          <w:p w14:paraId="799601F5" w14:textId="36C8771E" w:rsidR="00FC01FD" w:rsidRPr="00C92587" w:rsidRDefault="00CA028E" w:rsidP="004A61C5">
            <w:pPr>
              <w:spacing w:after="0"/>
              <w:ind w:left="451"/>
              <w:rPr>
                <w:rFonts w:ascii="Rockwell" w:hAnsi="Rockwell"/>
                <w:sz w:val="20"/>
                <w:szCs w:val="20"/>
              </w:rPr>
            </w:pPr>
            <w:r>
              <w:rPr>
                <w:rFonts w:ascii="Rockwell" w:hAnsi="Rockwell"/>
                <w:sz w:val="20"/>
                <w:szCs w:val="20"/>
              </w:rPr>
              <w:t>445</w:t>
            </w:r>
          </w:p>
        </w:tc>
      </w:tr>
      <w:tr w:rsidR="00FC01FD" w:rsidRPr="00C92587" w14:paraId="799601FB" w14:textId="77777777" w:rsidTr="003B2921">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46FCE35C" w14:textId="4EE0A361" w:rsidR="00FC01FD" w:rsidRDefault="00CA028E" w:rsidP="004A61C5">
            <w:pPr>
              <w:spacing w:after="0"/>
              <w:ind w:left="451"/>
              <w:rPr>
                <w:rFonts w:ascii="Rockwell" w:hAnsi="Rockwell"/>
                <w:sz w:val="20"/>
                <w:szCs w:val="20"/>
              </w:rPr>
            </w:pPr>
            <w:r>
              <w:rPr>
                <w:rFonts w:ascii="Rockwell" w:hAnsi="Rockwell"/>
                <w:sz w:val="20"/>
                <w:szCs w:val="20"/>
              </w:rPr>
              <w:t>31,284</w:t>
            </w:r>
          </w:p>
          <w:p w14:paraId="799601F8" w14:textId="052DBEC9" w:rsidR="004A61C5" w:rsidRPr="00C92587" w:rsidRDefault="004A61C5" w:rsidP="004A61C5">
            <w:pPr>
              <w:spacing w:after="0"/>
              <w:ind w:left="451"/>
              <w:rPr>
                <w:rFonts w:ascii="Rockwell" w:hAnsi="Rockwell"/>
                <w:sz w:val="20"/>
                <w:szCs w:val="20"/>
              </w:rPr>
            </w:pPr>
          </w:p>
        </w:tc>
        <w:tc>
          <w:tcPr>
            <w:tcW w:w="2160" w:type="dxa"/>
          </w:tcPr>
          <w:p w14:paraId="799601F9" w14:textId="681CCFA6" w:rsidR="00FC01FD" w:rsidRPr="00C92587" w:rsidRDefault="00CA028E" w:rsidP="004A61C5">
            <w:pPr>
              <w:spacing w:after="0"/>
              <w:ind w:left="451"/>
              <w:rPr>
                <w:rFonts w:ascii="Rockwell" w:hAnsi="Rockwell"/>
                <w:sz w:val="20"/>
                <w:szCs w:val="20"/>
              </w:rPr>
            </w:pPr>
            <w:r>
              <w:rPr>
                <w:rFonts w:ascii="Rockwell" w:hAnsi="Rockwell"/>
                <w:sz w:val="20"/>
                <w:szCs w:val="20"/>
              </w:rPr>
              <w:t>2,607</w:t>
            </w:r>
          </w:p>
        </w:tc>
        <w:tc>
          <w:tcPr>
            <w:tcW w:w="2250" w:type="dxa"/>
          </w:tcPr>
          <w:p w14:paraId="799601FA" w14:textId="19C0D4F1" w:rsidR="00FC01FD" w:rsidRPr="00C92587" w:rsidRDefault="00CA028E" w:rsidP="004A61C5">
            <w:pPr>
              <w:spacing w:after="0"/>
              <w:ind w:left="451"/>
              <w:rPr>
                <w:rFonts w:ascii="Rockwell" w:hAnsi="Rockwell"/>
                <w:sz w:val="20"/>
                <w:szCs w:val="20"/>
              </w:rPr>
            </w:pPr>
            <w:r>
              <w:rPr>
                <w:rFonts w:ascii="Rockwell" w:hAnsi="Rockwell"/>
                <w:sz w:val="20"/>
                <w:szCs w:val="20"/>
              </w:rPr>
              <w:t>602</w:t>
            </w: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00E8C1DC" w:rsidR="00FC01FD" w:rsidRPr="00C92587" w:rsidRDefault="00CA028E" w:rsidP="004A61C5">
            <w:pPr>
              <w:spacing w:after="0"/>
              <w:ind w:left="451"/>
              <w:rPr>
                <w:rFonts w:ascii="Rockwell" w:hAnsi="Rockwell"/>
                <w:sz w:val="20"/>
                <w:szCs w:val="20"/>
              </w:rPr>
            </w:pPr>
            <w:r>
              <w:rPr>
                <w:rFonts w:ascii="Rockwell" w:hAnsi="Rockwell"/>
                <w:sz w:val="20"/>
                <w:szCs w:val="20"/>
              </w:rPr>
              <w:t>39,461</w:t>
            </w:r>
          </w:p>
        </w:tc>
        <w:tc>
          <w:tcPr>
            <w:tcW w:w="2160" w:type="dxa"/>
          </w:tcPr>
          <w:p w14:paraId="799601FE" w14:textId="030231BA" w:rsidR="00FC01FD" w:rsidRPr="00C92587" w:rsidRDefault="00CA028E" w:rsidP="004A61C5">
            <w:pPr>
              <w:spacing w:after="0"/>
              <w:ind w:left="451"/>
              <w:rPr>
                <w:rFonts w:ascii="Rockwell" w:hAnsi="Rockwell"/>
                <w:sz w:val="20"/>
                <w:szCs w:val="20"/>
              </w:rPr>
            </w:pPr>
            <w:r>
              <w:rPr>
                <w:rFonts w:ascii="Rockwell" w:hAnsi="Rockwell"/>
                <w:sz w:val="20"/>
                <w:szCs w:val="20"/>
              </w:rPr>
              <w:t>3,289</w:t>
            </w:r>
          </w:p>
        </w:tc>
        <w:tc>
          <w:tcPr>
            <w:tcW w:w="2250" w:type="dxa"/>
          </w:tcPr>
          <w:p w14:paraId="799601FF" w14:textId="5843D024" w:rsidR="00FC01FD" w:rsidRPr="00C92587" w:rsidRDefault="00CA028E" w:rsidP="004A61C5">
            <w:pPr>
              <w:spacing w:after="0"/>
              <w:ind w:left="451"/>
              <w:rPr>
                <w:rFonts w:ascii="Rockwell" w:hAnsi="Rockwell"/>
                <w:sz w:val="20"/>
                <w:szCs w:val="20"/>
              </w:rPr>
            </w:pPr>
            <w:r>
              <w:rPr>
                <w:rFonts w:ascii="Rockwell" w:hAnsi="Rockwell"/>
                <w:sz w:val="20"/>
                <w:szCs w:val="20"/>
              </w:rPr>
              <w:t>759</w:t>
            </w: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1E945DDB" w:rsidR="00FC01FD" w:rsidRPr="00C92587" w:rsidRDefault="00CA028E" w:rsidP="004A61C5">
            <w:pPr>
              <w:spacing w:after="0"/>
              <w:ind w:left="451"/>
              <w:rPr>
                <w:rFonts w:ascii="Rockwell" w:hAnsi="Rockwell"/>
                <w:sz w:val="20"/>
                <w:szCs w:val="20"/>
              </w:rPr>
            </w:pPr>
            <w:r>
              <w:rPr>
                <w:rFonts w:ascii="Rockwell" w:hAnsi="Rockwell"/>
                <w:sz w:val="20"/>
                <w:szCs w:val="20"/>
              </w:rPr>
              <w:t>47,638</w:t>
            </w:r>
          </w:p>
        </w:tc>
        <w:tc>
          <w:tcPr>
            <w:tcW w:w="2160" w:type="dxa"/>
          </w:tcPr>
          <w:p w14:paraId="79960203" w14:textId="4EFB616C" w:rsidR="00FC01FD" w:rsidRPr="00C92587" w:rsidRDefault="00CA028E" w:rsidP="004A61C5">
            <w:pPr>
              <w:spacing w:after="0"/>
              <w:ind w:left="451"/>
              <w:rPr>
                <w:rFonts w:ascii="Rockwell" w:hAnsi="Rockwell"/>
                <w:sz w:val="20"/>
                <w:szCs w:val="20"/>
              </w:rPr>
            </w:pPr>
            <w:r>
              <w:rPr>
                <w:rFonts w:ascii="Rockwell" w:hAnsi="Rockwell"/>
                <w:sz w:val="20"/>
                <w:szCs w:val="20"/>
              </w:rPr>
              <w:t>3,970</w:t>
            </w:r>
          </w:p>
        </w:tc>
        <w:tc>
          <w:tcPr>
            <w:tcW w:w="2250" w:type="dxa"/>
          </w:tcPr>
          <w:p w14:paraId="79960204" w14:textId="213C75CA" w:rsidR="00FC01FD" w:rsidRPr="00C92587" w:rsidRDefault="00CA028E" w:rsidP="004A61C5">
            <w:pPr>
              <w:spacing w:after="0"/>
              <w:ind w:left="451"/>
              <w:rPr>
                <w:rFonts w:ascii="Rockwell" w:hAnsi="Rockwell"/>
                <w:sz w:val="20"/>
                <w:szCs w:val="20"/>
              </w:rPr>
            </w:pPr>
            <w:r>
              <w:rPr>
                <w:rFonts w:ascii="Rockwell" w:hAnsi="Rockwell"/>
                <w:sz w:val="20"/>
                <w:szCs w:val="20"/>
              </w:rPr>
              <w:t>917</w:t>
            </w: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5A1AA92C" w:rsidR="00FC01FD" w:rsidRPr="00C92587" w:rsidRDefault="00CA028E" w:rsidP="004A61C5">
            <w:pPr>
              <w:spacing w:after="0"/>
              <w:ind w:left="451"/>
              <w:rPr>
                <w:rFonts w:ascii="Rockwell" w:hAnsi="Rockwell"/>
                <w:sz w:val="20"/>
                <w:szCs w:val="20"/>
              </w:rPr>
            </w:pPr>
            <w:r>
              <w:rPr>
                <w:rFonts w:ascii="Rockwell" w:hAnsi="Rockwell"/>
                <w:sz w:val="20"/>
                <w:szCs w:val="20"/>
              </w:rPr>
              <w:t>55,815</w:t>
            </w:r>
          </w:p>
        </w:tc>
        <w:tc>
          <w:tcPr>
            <w:tcW w:w="2160" w:type="dxa"/>
          </w:tcPr>
          <w:p w14:paraId="79960208" w14:textId="56748823" w:rsidR="00FC01FD" w:rsidRPr="00C92587" w:rsidRDefault="00CA028E" w:rsidP="004A61C5">
            <w:pPr>
              <w:spacing w:after="0"/>
              <w:ind w:left="451"/>
              <w:rPr>
                <w:rFonts w:ascii="Rockwell" w:hAnsi="Rockwell"/>
                <w:sz w:val="20"/>
                <w:szCs w:val="20"/>
              </w:rPr>
            </w:pPr>
            <w:r>
              <w:rPr>
                <w:rFonts w:ascii="Rockwell" w:hAnsi="Rockwell"/>
                <w:sz w:val="20"/>
                <w:szCs w:val="20"/>
              </w:rPr>
              <w:t>4,652</w:t>
            </w:r>
          </w:p>
        </w:tc>
        <w:tc>
          <w:tcPr>
            <w:tcW w:w="2250" w:type="dxa"/>
          </w:tcPr>
          <w:p w14:paraId="79960209" w14:textId="1BEA1A2B" w:rsidR="00FC01FD" w:rsidRPr="00C92587" w:rsidRDefault="00CA028E" w:rsidP="004A61C5">
            <w:pPr>
              <w:spacing w:after="0"/>
              <w:ind w:left="451"/>
              <w:rPr>
                <w:rFonts w:ascii="Rockwell" w:hAnsi="Rockwell"/>
                <w:sz w:val="20"/>
                <w:szCs w:val="20"/>
              </w:rPr>
            </w:pPr>
            <w:r>
              <w:rPr>
                <w:rFonts w:ascii="Rockwell" w:hAnsi="Rockwell"/>
                <w:sz w:val="20"/>
                <w:szCs w:val="20"/>
              </w:rPr>
              <w:t>1,074</w:t>
            </w: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4F446576" w:rsidR="00FC01FD" w:rsidRPr="00C92587" w:rsidRDefault="00CA028E" w:rsidP="004A61C5">
            <w:pPr>
              <w:spacing w:after="0"/>
              <w:ind w:left="451"/>
              <w:rPr>
                <w:rFonts w:ascii="Rockwell" w:hAnsi="Rockwell"/>
                <w:sz w:val="20"/>
                <w:szCs w:val="20"/>
              </w:rPr>
            </w:pPr>
            <w:r>
              <w:rPr>
                <w:rFonts w:ascii="Rockwell" w:hAnsi="Rockwell"/>
                <w:sz w:val="20"/>
                <w:szCs w:val="20"/>
              </w:rPr>
              <w:t>63,992</w:t>
            </w:r>
          </w:p>
        </w:tc>
        <w:tc>
          <w:tcPr>
            <w:tcW w:w="2160" w:type="dxa"/>
          </w:tcPr>
          <w:p w14:paraId="7996020D" w14:textId="75EE6363" w:rsidR="00FC01FD" w:rsidRPr="00C92587" w:rsidRDefault="00CA028E" w:rsidP="004A61C5">
            <w:pPr>
              <w:spacing w:after="0"/>
              <w:ind w:left="451"/>
              <w:rPr>
                <w:rFonts w:ascii="Rockwell" w:hAnsi="Rockwell"/>
                <w:sz w:val="20"/>
                <w:szCs w:val="20"/>
              </w:rPr>
            </w:pPr>
            <w:r>
              <w:rPr>
                <w:rFonts w:ascii="Rockwell" w:hAnsi="Rockwell"/>
                <w:sz w:val="20"/>
                <w:szCs w:val="20"/>
              </w:rPr>
              <w:t>5,333</w:t>
            </w:r>
          </w:p>
        </w:tc>
        <w:tc>
          <w:tcPr>
            <w:tcW w:w="2250" w:type="dxa"/>
          </w:tcPr>
          <w:p w14:paraId="7996020E" w14:textId="674D4DF3" w:rsidR="00FC01FD" w:rsidRPr="00C92587" w:rsidRDefault="00CA028E" w:rsidP="004A61C5">
            <w:pPr>
              <w:spacing w:after="0"/>
              <w:ind w:left="451"/>
              <w:rPr>
                <w:rFonts w:ascii="Rockwell" w:hAnsi="Rockwell"/>
                <w:sz w:val="20"/>
                <w:szCs w:val="20"/>
              </w:rPr>
            </w:pPr>
            <w:r>
              <w:rPr>
                <w:rFonts w:ascii="Rockwell" w:hAnsi="Rockwell"/>
                <w:sz w:val="20"/>
                <w:szCs w:val="20"/>
              </w:rPr>
              <w:t>1,231</w:t>
            </w: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5B87A1EC" w:rsidR="00FC01FD" w:rsidRPr="00C92587" w:rsidRDefault="00CA028E" w:rsidP="004A61C5">
            <w:pPr>
              <w:spacing w:after="0"/>
              <w:ind w:left="451"/>
              <w:rPr>
                <w:rFonts w:ascii="Rockwell" w:hAnsi="Rockwell"/>
                <w:sz w:val="20"/>
                <w:szCs w:val="20"/>
              </w:rPr>
            </w:pPr>
            <w:r>
              <w:rPr>
                <w:rFonts w:ascii="Rockwell" w:hAnsi="Rockwell"/>
                <w:sz w:val="20"/>
                <w:szCs w:val="20"/>
              </w:rPr>
              <w:t>72,169</w:t>
            </w:r>
          </w:p>
        </w:tc>
        <w:tc>
          <w:tcPr>
            <w:tcW w:w="2160" w:type="dxa"/>
          </w:tcPr>
          <w:p w14:paraId="79960212" w14:textId="194657F3" w:rsidR="00FC01FD" w:rsidRPr="00C92587" w:rsidRDefault="00CA028E" w:rsidP="004A61C5">
            <w:pPr>
              <w:spacing w:after="0"/>
              <w:ind w:left="451"/>
              <w:rPr>
                <w:rFonts w:ascii="Rockwell" w:hAnsi="Rockwell"/>
                <w:sz w:val="20"/>
                <w:szCs w:val="20"/>
              </w:rPr>
            </w:pPr>
            <w:r>
              <w:rPr>
                <w:rFonts w:ascii="Rockwell" w:hAnsi="Rockwell"/>
                <w:sz w:val="20"/>
                <w:szCs w:val="20"/>
              </w:rPr>
              <w:t>6,015</w:t>
            </w:r>
          </w:p>
        </w:tc>
        <w:tc>
          <w:tcPr>
            <w:tcW w:w="2250" w:type="dxa"/>
          </w:tcPr>
          <w:p w14:paraId="79960213" w14:textId="743E055C" w:rsidR="00FC01FD" w:rsidRPr="00C92587" w:rsidRDefault="00CA028E" w:rsidP="004A61C5">
            <w:pPr>
              <w:spacing w:after="0"/>
              <w:ind w:left="451"/>
              <w:rPr>
                <w:rFonts w:ascii="Rockwell" w:hAnsi="Rockwell"/>
                <w:sz w:val="20"/>
                <w:szCs w:val="20"/>
              </w:rPr>
            </w:pPr>
            <w:r>
              <w:rPr>
                <w:rFonts w:ascii="Rockwell" w:hAnsi="Rockwell"/>
                <w:sz w:val="20"/>
                <w:szCs w:val="20"/>
              </w:rPr>
              <w:t>1,388</w:t>
            </w: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18794A37" w:rsidR="00FC01FD" w:rsidRPr="00C92587" w:rsidRDefault="00CA028E" w:rsidP="004A61C5">
            <w:pPr>
              <w:spacing w:after="0"/>
              <w:ind w:left="451"/>
              <w:rPr>
                <w:rFonts w:ascii="Rockwell" w:hAnsi="Rockwell"/>
                <w:sz w:val="20"/>
                <w:szCs w:val="20"/>
              </w:rPr>
            </w:pPr>
            <w:r>
              <w:rPr>
                <w:rFonts w:ascii="Rockwell" w:hAnsi="Rockwell"/>
                <w:sz w:val="20"/>
                <w:szCs w:val="20"/>
              </w:rPr>
              <w:t>80,346</w:t>
            </w:r>
          </w:p>
        </w:tc>
        <w:tc>
          <w:tcPr>
            <w:tcW w:w="2160" w:type="dxa"/>
          </w:tcPr>
          <w:p w14:paraId="79960217" w14:textId="4F7CD976" w:rsidR="00FC01FD" w:rsidRPr="00C92587" w:rsidRDefault="00CA028E" w:rsidP="004A61C5">
            <w:pPr>
              <w:spacing w:after="0"/>
              <w:ind w:left="451"/>
              <w:rPr>
                <w:rFonts w:ascii="Rockwell" w:hAnsi="Rockwell"/>
                <w:sz w:val="20"/>
                <w:szCs w:val="20"/>
              </w:rPr>
            </w:pPr>
            <w:r>
              <w:rPr>
                <w:rFonts w:ascii="Rockwell" w:hAnsi="Rockwell"/>
                <w:sz w:val="20"/>
                <w:szCs w:val="20"/>
              </w:rPr>
              <w:t>6,696</w:t>
            </w:r>
          </w:p>
        </w:tc>
        <w:tc>
          <w:tcPr>
            <w:tcW w:w="2250" w:type="dxa"/>
          </w:tcPr>
          <w:p w14:paraId="79960218" w14:textId="41A920BC" w:rsidR="00FC01FD" w:rsidRPr="00C92587" w:rsidRDefault="00CA028E" w:rsidP="004A61C5">
            <w:pPr>
              <w:spacing w:after="0"/>
              <w:ind w:left="451"/>
              <w:rPr>
                <w:rFonts w:ascii="Rockwell" w:hAnsi="Rockwell"/>
                <w:sz w:val="20"/>
                <w:szCs w:val="20"/>
              </w:rPr>
            </w:pPr>
            <w:r>
              <w:rPr>
                <w:rFonts w:ascii="Rockwell" w:hAnsi="Rockwell"/>
                <w:sz w:val="20"/>
                <w:szCs w:val="20"/>
              </w:rPr>
              <w:t>1,546</w:t>
            </w: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56ECEA72" w:rsidR="00FC01FD" w:rsidRPr="00C92587" w:rsidRDefault="00CA028E" w:rsidP="004A61C5">
            <w:pPr>
              <w:spacing w:after="0"/>
              <w:rPr>
                <w:rFonts w:ascii="Rockwell" w:hAnsi="Rockwell"/>
                <w:sz w:val="20"/>
                <w:szCs w:val="20"/>
              </w:rPr>
            </w:pPr>
            <w:r>
              <w:rPr>
                <w:rFonts w:ascii="Rockwell" w:hAnsi="Rockwell"/>
                <w:sz w:val="20"/>
                <w:szCs w:val="20"/>
              </w:rPr>
              <w:t xml:space="preserve">     + 8,177</w:t>
            </w:r>
          </w:p>
        </w:tc>
        <w:tc>
          <w:tcPr>
            <w:tcW w:w="2160" w:type="dxa"/>
          </w:tcPr>
          <w:p w14:paraId="7996021C" w14:textId="40827949" w:rsidR="00FC01FD" w:rsidRPr="00C92587" w:rsidRDefault="00CA028E" w:rsidP="004A61C5">
            <w:pPr>
              <w:spacing w:after="0"/>
              <w:rPr>
                <w:rFonts w:ascii="Rockwell" w:hAnsi="Rockwell"/>
                <w:sz w:val="20"/>
                <w:szCs w:val="20"/>
              </w:rPr>
            </w:pPr>
            <w:r>
              <w:rPr>
                <w:rFonts w:ascii="Rockwell" w:hAnsi="Rockwell"/>
                <w:sz w:val="20"/>
                <w:szCs w:val="20"/>
              </w:rPr>
              <w:t xml:space="preserve">     + 682</w:t>
            </w:r>
          </w:p>
        </w:tc>
        <w:tc>
          <w:tcPr>
            <w:tcW w:w="2250" w:type="dxa"/>
          </w:tcPr>
          <w:p w14:paraId="7996021D" w14:textId="661D2B41" w:rsidR="00FC01FD" w:rsidRPr="00C92587" w:rsidRDefault="00CA028E" w:rsidP="004A61C5">
            <w:pPr>
              <w:spacing w:after="0"/>
              <w:rPr>
                <w:rFonts w:ascii="Rockwell" w:hAnsi="Rockwell"/>
                <w:sz w:val="20"/>
                <w:szCs w:val="20"/>
              </w:rPr>
            </w:pPr>
            <w:r>
              <w:rPr>
                <w:rFonts w:ascii="Rockwell" w:hAnsi="Rockwell"/>
                <w:sz w:val="20"/>
                <w:szCs w:val="20"/>
              </w:rPr>
              <w:t xml:space="preserve">      + 158</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D" w14:textId="5665A59C" w:rsidR="00FC01FD" w:rsidRPr="00C92587" w:rsidRDefault="00FC01FD" w:rsidP="00CD5082">
      <w:pPr>
        <w:spacing w:after="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6955DC23"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proofErr w:type="gramStart"/>
      <w:r w:rsidRPr="00C92587">
        <w:rPr>
          <w:rFonts w:ascii="Rockwell" w:hAnsi="Rockwell" w:cs="Arial"/>
          <w:sz w:val="20"/>
          <w:szCs w:val="20"/>
          <w:lang w:bidi="ar-SA"/>
        </w:rPr>
        <w:t>Do the members of your household lack a permanent address?</w:t>
      </w:r>
      <w:proofErr w:type="gramEnd"/>
      <w:r w:rsidRPr="00C92587">
        <w:rPr>
          <w:rFonts w:ascii="Rockwell" w:hAnsi="Rockwell" w:cs="Arial"/>
          <w:sz w:val="20"/>
          <w:szCs w:val="20"/>
          <w:lang w:bidi="ar-SA"/>
        </w:rPr>
        <w:t xml:space="preserve">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w:t>
      </w:r>
      <w:proofErr w:type="gramStart"/>
      <w:r w:rsidRPr="00C92587">
        <w:rPr>
          <w:rFonts w:ascii="Rockwell" w:hAnsi="Rockwell"/>
          <w:sz w:val="20"/>
          <w:szCs w:val="20"/>
        </w:rPr>
        <w:t>haven’t</w:t>
      </w:r>
      <w:proofErr w:type="gramEnd"/>
      <w:r w:rsidRPr="00C92587">
        <w:rPr>
          <w:rFonts w:ascii="Rockwell" w:hAnsi="Rockwell"/>
          <w:sz w:val="20"/>
          <w:szCs w:val="20"/>
        </w:rPr>
        <w:t xml:space="preserve"> been told y</w:t>
      </w:r>
      <w:r w:rsidR="005B1951">
        <w:rPr>
          <w:rFonts w:ascii="Rockwell" w:hAnsi="Rockwell"/>
          <w:sz w:val="20"/>
          <w:szCs w:val="20"/>
        </w:rPr>
        <w:t>our children will get free milk</w:t>
      </w:r>
      <w:r w:rsidRPr="00C92587">
        <w:rPr>
          <w:rFonts w:ascii="Rockwell" w:hAnsi="Rockwell"/>
          <w:sz w:val="20"/>
          <w:szCs w:val="20"/>
        </w:rPr>
        <w:t xml:space="preserve">, please call or e-mail </w:t>
      </w:r>
      <w:r w:rsidRPr="00C92587">
        <w:rPr>
          <w:rStyle w:val="Strong"/>
          <w:rFonts w:ascii="Rockwell" w:hAnsi="Rockwell"/>
          <w:color w:val="auto"/>
          <w:sz w:val="20"/>
          <w:szCs w:val="20"/>
        </w:rPr>
        <w:t>[school, homeless liaison or migrant coordinator].</w:t>
      </w:r>
      <w:r w:rsidRPr="00C92587">
        <w:rPr>
          <w:rFonts w:ascii="Rockwell" w:hAnsi="Rockwell"/>
          <w:sz w:val="20"/>
          <w:szCs w:val="20"/>
        </w:rPr>
        <w:t xml:space="preserve"> </w:t>
      </w:r>
    </w:p>
    <w:p w14:paraId="79960230"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Pr="00C92587">
        <w:rPr>
          <w:rStyle w:val="Strong"/>
          <w:rFonts w:ascii="Rockwell" w:hAnsi="Rockwell"/>
          <w:color w:val="auto"/>
          <w:sz w:val="20"/>
          <w:szCs w:val="20"/>
        </w:rPr>
        <w:t>[name, address, phone number]</w:t>
      </w:r>
      <w:r w:rsidRPr="00C92587">
        <w:rPr>
          <w:rFonts w:ascii="Rockwell" w:hAnsi="Rockwell"/>
          <w:sz w:val="20"/>
          <w:szCs w:val="20"/>
        </w:rPr>
        <w:t>.</w:t>
      </w:r>
    </w:p>
    <w:p w14:paraId="79960231"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SHOULD I FILL OUT AN APPLICATION IF I RECEIVED A LETTER THIS SCHOOL YEAR SAYING MY CHILDREN ARE ALREADY APPROVED </w:t>
      </w:r>
      <w:proofErr w:type="gramStart"/>
      <w:r w:rsidRPr="00C92587">
        <w:rPr>
          <w:rFonts w:ascii="Rockwell" w:hAnsi="Rockwell"/>
          <w:sz w:val="20"/>
          <w:szCs w:val="20"/>
        </w:rPr>
        <w:t>FOR FREE</w:t>
      </w:r>
      <w:proofErr w:type="gramEnd"/>
      <w:r w:rsidRPr="00C92587">
        <w:rPr>
          <w:rFonts w:ascii="Rockwell" w:hAnsi="Rockwell"/>
          <w:sz w:val="20"/>
          <w:szCs w:val="20"/>
        </w:rPr>
        <w:t xml:space="preserv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2E1AE9" w:rsidRPr="00C92587">
        <w:rPr>
          <w:rStyle w:val="Strong"/>
          <w:rFonts w:ascii="Rockwell" w:hAnsi="Rockwell"/>
          <w:color w:val="auto"/>
          <w:sz w:val="20"/>
          <w:szCs w:val="20"/>
        </w:rPr>
        <w:t xml:space="preserve">[name, address, phone number, e-mail] </w:t>
      </w:r>
      <w:r w:rsidRPr="00C92587">
        <w:rPr>
          <w:rFonts w:ascii="Rockwell" w:hAnsi="Rockwell" w:cs="Arial"/>
          <w:bCs/>
          <w:sz w:val="20"/>
          <w:szCs w:val="20"/>
          <w:lang w:bidi="ar-SA"/>
        </w:rPr>
        <w:t>immediately.</w:t>
      </w:r>
    </w:p>
    <w:p w14:paraId="79960233" w14:textId="39DE6E45"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lastRenderedPageBreak/>
        <w:t xml:space="preserve">MY CHILD’S APPLICATION </w:t>
      </w:r>
      <w:proofErr w:type="gramStart"/>
      <w:r w:rsidRPr="00C92587">
        <w:rPr>
          <w:rFonts w:ascii="Rockwell" w:hAnsi="Rockwell"/>
          <w:sz w:val="20"/>
          <w:szCs w:val="20"/>
        </w:rPr>
        <w:t>WAS APPROVED</w:t>
      </w:r>
      <w:proofErr w:type="gramEnd"/>
      <w:r w:rsidRPr="00C92587">
        <w:rPr>
          <w:rFonts w:ascii="Rockwell" w:hAnsi="Rockwell"/>
          <w:sz w:val="20"/>
          <w:szCs w:val="20"/>
        </w:rPr>
        <w:t xml:space="preserve">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w:t>
      </w:r>
    </w:p>
    <w:p w14:paraId="79960234" w14:textId="6521C374"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I GET WIC.</w:t>
      </w:r>
      <w:r w:rsidR="005B1951">
        <w:rPr>
          <w:rFonts w:ascii="Rockwell" w:hAnsi="Rockwell"/>
          <w:sz w:val="20"/>
          <w:szCs w:val="20"/>
        </w:rPr>
        <w:t xml:space="preserve">  CAN MY CHILDREN GET FREE MILK</w:t>
      </w:r>
      <w:r w:rsidRPr="00C92587">
        <w:rPr>
          <w:rFonts w:ascii="Rockwell" w:hAnsi="Rockwell"/>
          <w:sz w:val="20"/>
          <w:szCs w:val="20"/>
        </w:rPr>
        <w:t xml:space="preserve">?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w:t>
      </w:r>
      <w:r w:rsidR="005B1951">
        <w:rPr>
          <w:rFonts w:ascii="Rockwell" w:hAnsi="Rockwell"/>
          <w:sz w:val="20"/>
          <w:szCs w:val="20"/>
        </w:rPr>
        <w:t>milk</w:t>
      </w:r>
      <w:r w:rsidRPr="00C92587">
        <w:rPr>
          <w:rFonts w:ascii="Rockwell" w:hAnsi="Rockwell"/>
          <w:sz w:val="20"/>
          <w:szCs w:val="20"/>
        </w:rPr>
        <w:t>.  Please send in an application.</w:t>
      </w:r>
    </w:p>
    <w:p w14:paraId="79960235" w14:textId="77777777" w:rsidR="00763F13" w:rsidRPr="00C92587" w:rsidRDefault="00763F13" w:rsidP="00763F13">
      <w:pPr>
        <w:numPr>
          <w:ilvl w:val="0"/>
          <w:numId w:val="1"/>
        </w:numPr>
        <w:rPr>
          <w:rFonts w:ascii="Rockwell" w:hAnsi="Rockwell"/>
          <w:sz w:val="20"/>
          <w:szCs w:val="20"/>
        </w:rPr>
      </w:pPr>
      <w:proofErr w:type="gramStart"/>
      <w:r w:rsidRPr="00C92587">
        <w:rPr>
          <w:rStyle w:val="Emphasis"/>
          <w:rFonts w:ascii="Rockwell" w:hAnsi="Rockwell"/>
        </w:rPr>
        <w:t>Will the information I give be checked</w:t>
      </w:r>
      <w:proofErr w:type="gramEnd"/>
      <w:r w:rsidRPr="00C92587">
        <w:rPr>
          <w:rStyle w:val="Emphasis"/>
          <w:rFonts w:ascii="Rockwell" w:hAnsi="Rockwell"/>
        </w:rPr>
        <w:t xml:space="preserve">? </w:t>
      </w:r>
      <w:r w:rsidRPr="00C92587">
        <w:rPr>
          <w:rFonts w:ascii="Rockwell" w:hAnsi="Rockwell"/>
          <w:sz w:val="20"/>
          <w:szCs w:val="20"/>
        </w:rPr>
        <w:t xml:space="preserve">Yes. We may also ask you to send written proof of the household income you report. </w:t>
      </w:r>
    </w:p>
    <w:p w14:paraId="79960236" w14:textId="3E0881AB"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 xml:space="preserve">If I </w:t>
      </w:r>
      <w:proofErr w:type="gramStart"/>
      <w:r w:rsidRPr="00C92587">
        <w:rPr>
          <w:rStyle w:val="Emphasis"/>
          <w:rFonts w:ascii="Rockwell" w:hAnsi="Rockwell"/>
        </w:rPr>
        <w:t>don’t</w:t>
      </w:r>
      <w:proofErr w:type="gramEnd"/>
      <w:r w:rsidRPr="00C92587">
        <w:rPr>
          <w:rStyle w:val="Emphasis"/>
          <w:rFonts w:ascii="Rockwell" w:hAnsi="Rockwell"/>
        </w:rPr>
        <w:t xml:space="preserve">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w:t>
      </w:r>
      <w:r w:rsidR="005B1951">
        <w:rPr>
          <w:rFonts w:ascii="Rockwell" w:hAnsi="Rockwell"/>
          <w:sz w:val="20"/>
          <w:szCs w:val="20"/>
        </w:rPr>
        <w:t xml:space="preserve"> milk</w:t>
      </w:r>
      <w:r w:rsidRPr="00C92587">
        <w:rPr>
          <w:rFonts w:ascii="Rockwell" w:hAnsi="Rockwell"/>
          <w:sz w:val="20"/>
          <w:szCs w:val="20"/>
        </w:rPr>
        <w:t xml:space="preserve">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proofErr w:type="gramStart"/>
      <w:r w:rsidRPr="00C92587">
        <w:rPr>
          <w:rStyle w:val="Emphasis"/>
          <w:rFonts w:ascii="Rockwell" w:hAnsi="Rockwell"/>
        </w:rPr>
        <w:t>What if I disagree with the school’s decision about my application?</w:t>
      </w:r>
      <w:proofErr w:type="gramEnd"/>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C92587">
        <w:rPr>
          <w:rStyle w:val="Strong"/>
          <w:rFonts w:ascii="Rockwell" w:hAnsi="Rockwell"/>
          <w:color w:val="auto"/>
          <w:sz w:val="20"/>
          <w:szCs w:val="20"/>
        </w:rPr>
        <w:t>[name, address, phone number, e-mail]</w:t>
      </w:r>
      <w:r w:rsidRPr="00C92587">
        <w:rPr>
          <w:rStyle w:val="IntenseEmphasis"/>
          <w:rFonts w:ascii="Rockwell" w:hAnsi="Rockwell"/>
        </w:rPr>
        <w:t>.</w:t>
      </w:r>
    </w:p>
    <w:p w14:paraId="79960238" w14:textId="32AD1670"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3B7A35">
        <w:rPr>
          <w:rFonts w:ascii="Rockwell" w:hAnsi="Rockwell"/>
          <w:b/>
          <w:bCs/>
          <w:sz w:val="20"/>
          <w:szCs w:val="20"/>
        </w:rPr>
        <w:t xml:space="preserve"> </w:t>
      </w:r>
      <w:r w:rsidRPr="003B7A35">
        <w:rPr>
          <w:rFonts w:ascii="Rockwell" w:hAnsi="Rockwell"/>
          <w:sz w:val="20"/>
          <w:szCs w:val="20"/>
        </w:rPr>
        <w:t>Yes. You</w:t>
      </w:r>
      <w:r w:rsidR="008C3871" w:rsidRPr="003B7A35">
        <w:rPr>
          <w:rFonts w:ascii="Rockwell" w:hAnsi="Rockwell"/>
          <w:sz w:val="20"/>
          <w:szCs w:val="20"/>
        </w:rPr>
        <w:t>,</w:t>
      </w:r>
      <w:r w:rsidRPr="003B7A35">
        <w:rPr>
          <w:rFonts w:ascii="Rockwell" w:hAnsi="Rockwell"/>
          <w:sz w:val="20"/>
          <w:szCs w:val="20"/>
        </w:rPr>
        <w:t xml:space="preserve"> your children</w:t>
      </w:r>
      <w:r w:rsidR="000F1CE1" w:rsidRPr="003B7A35">
        <w:rPr>
          <w:rFonts w:ascii="Rockwell" w:hAnsi="Rockwell"/>
          <w:sz w:val="20"/>
          <w:szCs w:val="20"/>
        </w:rPr>
        <w:t>,</w:t>
      </w:r>
      <w:r w:rsidRPr="003B7A35">
        <w:rPr>
          <w:rFonts w:ascii="Rockwell" w:hAnsi="Rockwell"/>
          <w:sz w:val="20"/>
          <w:szCs w:val="20"/>
        </w:rPr>
        <w:t xml:space="preserve"> </w:t>
      </w:r>
      <w:r w:rsidR="008C3871" w:rsidRPr="003B7A35">
        <w:rPr>
          <w:rFonts w:ascii="Rockwell" w:hAnsi="Rockwell"/>
          <w:sz w:val="20"/>
          <w:szCs w:val="20"/>
        </w:rPr>
        <w:t xml:space="preserve">or other household members </w:t>
      </w:r>
      <w:r w:rsidRPr="003B7A35">
        <w:rPr>
          <w:rFonts w:ascii="Rockwell" w:hAnsi="Rockwell"/>
          <w:sz w:val="20"/>
          <w:szCs w:val="20"/>
        </w:rPr>
        <w:t xml:space="preserve">do not have to be U.S. citizens to </w:t>
      </w:r>
      <w:r w:rsidR="008C3871" w:rsidRPr="003B7A35">
        <w:rPr>
          <w:rFonts w:ascii="Rockwell" w:hAnsi="Rockwell"/>
          <w:sz w:val="20"/>
          <w:szCs w:val="20"/>
        </w:rPr>
        <w:t xml:space="preserve">apply </w:t>
      </w:r>
      <w:proofErr w:type="gramStart"/>
      <w:r w:rsidRPr="003B7A35">
        <w:rPr>
          <w:rFonts w:ascii="Rockwell" w:hAnsi="Rockwell"/>
          <w:sz w:val="20"/>
          <w:szCs w:val="20"/>
        </w:rPr>
        <w:t>for free</w:t>
      </w:r>
      <w:proofErr w:type="gramEnd"/>
      <w:r w:rsidRPr="003B7A35">
        <w:rPr>
          <w:rFonts w:ascii="Rockwell" w:hAnsi="Rockwell"/>
          <w:sz w:val="20"/>
          <w:szCs w:val="20"/>
        </w:rPr>
        <w:t xml:space="preserve"> </w:t>
      </w:r>
      <w:r w:rsidR="005B1951" w:rsidRPr="003B7A35">
        <w:rPr>
          <w:rFonts w:ascii="Rockwell" w:hAnsi="Rockwell"/>
          <w:sz w:val="20"/>
          <w:szCs w:val="20"/>
        </w:rPr>
        <w:t>milk.</w:t>
      </w:r>
      <w:r w:rsidRPr="00C92587">
        <w:rPr>
          <w:rFonts w:ascii="Rockwell" w:hAnsi="Rockwell"/>
          <w:sz w:val="20"/>
          <w:szCs w:val="20"/>
        </w:rPr>
        <w:t xml:space="preserve">  </w:t>
      </w:r>
    </w:p>
    <w:p w14:paraId="79960239" w14:textId="77777777" w:rsidR="00763F13" w:rsidRPr="00C92587" w:rsidRDefault="00763F13" w:rsidP="00763F13">
      <w:pPr>
        <w:numPr>
          <w:ilvl w:val="0"/>
          <w:numId w:val="1"/>
        </w:numPr>
        <w:rPr>
          <w:rFonts w:ascii="Rockwell" w:hAnsi="Rockwell"/>
          <w:bCs/>
          <w:spacing w:val="-10"/>
          <w:sz w:val="20"/>
          <w:szCs w:val="20"/>
        </w:rPr>
      </w:pPr>
      <w:proofErr w:type="gramStart"/>
      <w:r w:rsidRPr="00C92587">
        <w:rPr>
          <w:rStyle w:val="Emphasis"/>
          <w:rFonts w:ascii="Rockwell" w:hAnsi="Rockwell"/>
        </w:rPr>
        <w:t>What if my income is not always the same?</w:t>
      </w:r>
      <w:proofErr w:type="gramEnd"/>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 xml:space="preserve">write a </w:t>
      </w:r>
      <w:proofErr w:type="gramStart"/>
      <w:r w:rsidR="00BA00AC" w:rsidRPr="00C92587">
        <w:rPr>
          <w:rFonts w:ascii="Rockwell" w:hAnsi="Rockwell"/>
          <w:bCs/>
          <w:sz w:val="20"/>
          <w:szCs w:val="20"/>
        </w:rPr>
        <w:t>0</w:t>
      </w:r>
      <w:proofErr w:type="gramEnd"/>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w:t>
      </w:r>
      <w:proofErr w:type="gramStart"/>
      <w:r w:rsidR="00D43E4A" w:rsidRPr="00C92587">
        <w:rPr>
          <w:rFonts w:ascii="Rockwell" w:hAnsi="Rockwell"/>
          <w:bCs/>
          <w:sz w:val="20"/>
          <w:szCs w:val="20"/>
        </w:rPr>
        <w:t>are left</w:t>
      </w:r>
      <w:proofErr w:type="gramEnd"/>
      <w:r w:rsidR="00D43E4A" w:rsidRPr="00C92587">
        <w:rPr>
          <w:rFonts w:ascii="Rockwell" w:hAnsi="Rockwell"/>
          <w:bCs/>
          <w:sz w:val="20"/>
          <w:szCs w:val="20"/>
        </w:rPr>
        <w:t xml:space="preserve">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proofErr w:type="gramStart"/>
      <w:r w:rsidRPr="00C92587">
        <w:rPr>
          <w:rFonts w:ascii="Rockwell" w:hAnsi="Rockwell"/>
          <w:bCs/>
          <w:sz w:val="20"/>
          <w:szCs w:val="20"/>
        </w:rPr>
        <w:t>must be reported</w:t>
      </w:r>
      <w:proofErr w:type="gramEnd"/>
      <w:r w:rsidRPr="00C92587">
        <w:rPr>
          <w:rFonts w:ascii="Rockwell" w:hAnsi="Rockwell"/>
          <w:bCs/>
          <w:sz w:val="20"/>
          <w:szCs w:val="20"/>
        </w:rPr>
        <w:t xml:space="preserve">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 xml:space="preserve">it must also be included as income. However, if your housing is part of the Military Housing Privatization Initiative, do not include your housing allowance as income. Any additional combat pay resulting from deployment </w:t>
      </w:r>
      <w:proofErr w:type="gramStart"/>
      <w:r w:rsidRPr="00C92587">
        <w:rPr>
          <w:rFonts w:ascii="Rockwell" w:hAnsi="Rockwell"/>
          <w:bCs/>
          <w:sz w:val="20"/>
          <w:szCs w:val="20"/>
        </w:rPr>
        <w:t>is also excluded</w:t>
      </w:r>
      <w:proofErr w:type="gramEnd"/>
      <w:r w:rsidRPr="00C92587">
        <w:rPr>
          <w:rFonts w:ascii="Rockwell" w:hAnsi="Rockwell"/>
          <w:bCs/>
          <w:sz w:val="20"/>
          <w:szCs w:val="20"/>
        </w:rPr>
        <w:t xml:space="preserve">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 xml:space="preserve">THERE </w:t>
      </w:r>
      <w:proofErr w:type="gramStart"/>
      <w:r w:rsidR="001C24A5" w:rsidRPr="00C92587">
        <w:rPr>
          <w:rFonts w:ascii="Rockwell" w:hAnsi="Rockwell"/>
          <w:bCs/>
          <w:sz w:val="20"/>
          <w:szCs w:val="20"/>
        </w:rPr>
        <w:t>ISN’T</w:t>
      </w:r>
      <w:proofErr w:type="gramEnd"/>
      <w:r w:rsidR="001C24A5" w:rsidRPr="00C92587">
        <w:rPr>
          <w:rFonts w:ascii="Rockwell" w:hAnsi="Rockwell"/>
          <w:bCs/>
          <w:sz w:val="20"/>
          <w:szCs w:val="20"/>
        </w:rPr>
        <w:t xml:space="preserve">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C92587">
        <w:rPr>
          <w:rStyle w:val="Strong"/>
          <w:rFonts w:ascii="Rockwell" w:hAnsi="Rockwell"/>
          <w:color w:val="auto"/>
          <w:sz w:val="20"/>
          <w:szCs w:val="20"/>
        </w:rPr>
        <w:t xml:space="preserve">[name, address, </w:t>
      </w:r>
      <w:proofErr w:type="gramStart"/>
      <w:r w:rsidRPr="00C92587">
        <w:rPr>
          <w:rStyle w:val="Strong"/>
          <w:rFonts w:ascii="Rockwell" w:hAnsi="Rockwell"/>
          <w:color w:val="auto"/>
          <w:sz w:val="20"/>
          <w:szCs w:val="20"/>
        </w:rPr>
        <w:t>phone</w:t>
      </w:r>
      <w:proofErr w:type="gramEnd"/>
      <w:r w:rsidRPr="00C92587">
        <w:rPr>
          <w:rStyle w:val="Strong"/>
          <w:rFonts w:ascii="Rockwell" w:hAnsi="Rockwell"/>
          <w:color w:val="auto"/>
          <w:sz w:val="20"/>
          <w:szCs w:val="20"/>
        </w:rPr>
        <w:t xml:space="preserve"> number, e-mail]</w:t>
      </w:r>
      <w:r w:rsidRPr="00C92587">
        <w:rPr>
          <w:rStyle w:val="Strong"/>
          <w:rFonts w:ascii="Rockwell" w:hAnsi="Rockwell"/>
          <w:b w:val="0"/>
          <w:color w:val="auto"/>
          <w:sz w:val="20"/>
          <w:szCs w:val="20"/>
        </w:rPr>
        <w:t xml:space="preserve"> to receive a second application.</w:t>
      </w:r>
    </w:p>
    <w:p w14:paraId="7996023D" w14:textId="35F4BE61"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 xml:space="preserve">My family needs more help. Are there other programs we might apply </w:t>
      </w:r>
      <w:proofErr w:type="gramStart"/>
      <w:r w:rsidRPr="00C92587">
        <w:rPr>
          <w:rStyle w:val="Emphasis"/>
          <w:rFonts w:ascii="Rockwell" w:hAnsi="Rockwell"/>
        </w:rPr>
        <w:t>for</w:t>
      </w:r>
      <w:proofErr w:type="gramEnd"/>
      <w:r w:rsidRPr="00C92587">
        <w:rPr>
          <w:rStyle w:val="Emphasis"/>
          <w:rFonts w:ascii="Rockwell" w:hAnsi="Rockwell"/>
        </w:rPr>
        <w:t>?</w:t>
      </w:r>
      <w:r w:rsidR="0053486A">
        <w:rPr>
          <w:rFonts w:ascii="Rockwell" w:hAnsi="Rockwell"/>
          <w:sz w:val="20"/>
          <w:szCs w:val="20"/>
        </w:rPr>
        <w:t xml:space="preserve"> To find out if you qualify or to learn more about </w:t>
      </w:r>
      <w:r w:rsidRPr="00C92587">
        <w:rPr>
          <w:rFonts w:ascii="Rockwell" w:hAnsi="Rockwell"/>
          <w:sz w:val="20"/>
          <w:szCs w:val="20"/>
        </w:rPr>
        <w:t xml:space="preserve">other assistance benefits, contact your local assistance office or call </w:t>
      </w:r>
      <w:r w:rsidR="0053486A">
        <w:rPr>
          <w:rStyle w:val="Strong"/>
          <w:rFonts w:ascii="Rockwell" w:hAnsi="Rockwell"/>
          <w:color w:val="auto"/>
          <w:sz w:val="20"/>
          <w:szCs w:val="20"/>
        </w:rPr>
        <w:t>URI SNAP Outreach Project at 1-866-306-0270.</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C92587">
        <w:rPr>
          <w:rStyle w:val="Strong"/>
          <w:rFonts w:ascii="Rockwell" w:hAnsi="Rockwell"/>
          <w:color w:val="auto"/>
          <w:sz w:val="20"/>
          <w:szCs w:val="20"/>
        </w:rPr>
        <w:t>[phone number]</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C92587">
        <w:rPr>
          <w:rStyle w:val="Strong"/>
          <w:rFonts w:ascii="Rockwell" w:hAnsi="Rockwell"/>
          <w:color w:val="auto"/>
          <w:sz w:val="20"/>
          <w:szCs w:val="20"/>
        </w:rPr>
        <w:t>[</w:t>
      </w:r>
      <w:proofErr w:type="gramStart"/>
      <w:r w:rsidR="00763F13" w:rsidRPr="00C92587">
        <w:rPr>
          <w:rStyle w:val="Strong"/>
          <w:rFonts w:ascii="Rockwell" w:hAnsi="Rockwell"/>
          <w:color w:val="auto"/>
          <w:sz w:val="20"/>
          <w:szCs w:val="20"/>
        </w:rPr>
        <w:t>signature</w:t>
      </w:r>
      <w:proofErr w:type="gramEnd"/>
      <w:r w:rsidR="00763F13" w:rsidRPr="00C92587">
        <w:rPr>
          <w:rStyle w:val="Strong"/>
          <w:rFonts w:ascii="Rockwell" w:hAnsi="Rockwell"/>
          <w:color w:val="auto"/>
          <w:sz w:val="20"/>
          <w:szCs w:val="20"/>
        </w:rPr>
        <w:t>]</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158"/>
    <w:rsid w:val="00102EAD"/>
    <w:rsid w:val="00106D59"/>
    <w:rsid w:val="001139B1"/>
    <w:rsid w:val="00117450"/>
    <w:rsid w:val="001C24A5"/>
    <w:rsid w:val="00204D02"/>
    <w:rsid w:val="00215AD8"/>
    <w:rsid w:val="00233D7B"/>
    <w:rsid w:val="002671A5"/>
    <w:rsid w:val="002A45A7"/>
    <w:rsid w:val="002E1AE9"/>
    <w:rsid w:val="00336F27"/>
    <w:rsid w:val="003578D9"/>
    <w:rsid w:val="003819D8"/>
    <w:rsid w:val="003B2921"/>
    <w:rsid w:val="003B7A35"/>
    <w:rsid w:val="003E7B1C"/>
    <w:rsid w:val="0048595A"/>
    <w:rsid w:val="004A61C5"/>
    <w:rsid w:val="004A6651"/>
    <w:rsid w:val="004C1C74"/>
    <w:rsid w:val="004D5C86"/>
    <w:rsid w:val="0053486A"/>
    <w:rsid w:val="005A1186"/>
    <w:rsid w:val="005A77A3"/>
    <w:rsid w:val="005B1951"/>
    <w:rsid w:val="00653E83"/>
    <w:rsid w:val="006646A4"/>
    <w:rsid w:val="00695AAF"/>
    <w:rsid w:val="006C130D"/>
    <w:rsid w:val="0071760F"/>
    <w:rsid w:val="00745BBA"/>
    <w:rsid w:val="00756716"/>
    <w:rsid w:val="00763F13"/>
    <w:rsid w:val="007C1124"/>
    <w:rsid w:val="007F6528"/>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CA028E"/>
    <w:rsid w:val="00CA12D0"/>
    <w:rsid w:val="00CD5082"/>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81DADD4D-D4FF-4F8B-A21C-F6FF6AE5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0" ma:contentTypeDescription="Create a new document." ma:contentTypeScope="" ma:versionID="fcc168fef252ee5207b0bff268ab4f71">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e6037c7c51f3f4dd8db92db3542c49f7"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927A3-C61A-4923-85F2-2791114B1B73}">
  <ds:schemaRefs>
    <ds:schemaRef ds:uri="http://www.w3.org/XML/1998/namespace"/>
    <ds:schemaRef ds:uri="http://purl.org/dc/dcmitype/"/>
    <ds:schemaRef ds:uri="http://schemas.microsoft.com/office/2006/metadata/properties"/>
    <ds:schemaRef ds:uri="http://purl.org/dc/elements/1.1/"/>
    <ds:schemaRef ds:uri="cb42a20e-e0b4-4657-87ca-b30564c93f19"/>
    <ds:schemaRef ds:uri="http://schemas.microsoft.com/office/2006/documentManagement/types"/>
    <ds:schemaRef ds:uri="fb4ce569-0273-4228-9157-33b14876d01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9DEED-4910-47C7-AD32-F072DF26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Fabrizio, Sandra</cp:lastModifiedBy>
  <cp:revision>2</cp:revision>
  <cp:lastPrinted>2016-04-07T14:03:00Z</cp:lastPrinted>
  <dcterms:created xsi:type="dcterms:W3CDTF">2019-07-03T16:28:00Z</dcterms:created>
  <dcterms:modified xsi:type="dcterms:W3CDTF">2019-07-03T16:28:00Z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ParentID">
    <vt:lpwstr>37952</vt:lpwstr>
  </property>
  <property fmtid="{D5CDD505-2E9C-101B-9397-08002B2CF9AE}" pid="4" name="ParentContentType">
    <vt:lpwstr>Work Package</vt:lpwstr>
  </property>
</Properties>
</file>