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498CA" w14:textId="77777777" w:rsidR="004A3974" w:rsidRDefault="00565B1F" w:rsidP="00630644">
      <w:pPr>
        <w:rPr>
          <w:b/>
        </w:rPr>
      </w:pPr>
      <w:r>
        <w:rPr>
          <w:b/>
        </w:rPr>
        <w:t>Professional Responsibilities</w:t>
      </w:r>
    </w:p>
    <w:p w14:paraId="03662E64" w14:textId="77777777" w:rsidR="00565B1F" w:rsidRDefault="00565B1F" w:rsidP="00565B1F">
      <w:pPr>
        <w:rPr>
          <w:b/>
        </w:rPr>
      </w:pPr>
    </w:p>
    <w:tbl>
      <w:tblPr>
        <w:tblStyle w:val="PlainTable1"/>
        <w:tblW w:w="14400" w:type="dxa"/>
        <w:tblLook w:val="04A0" w:firstRow="1" w:lastRow="0" w:firstColumn="1" w:lastColumn="0" w:noHBand="0" w:noVBand="1"/>
      </w:tblPr>
      <w:tblGrid>
        <w:gridCol w:w="7290"/>
        <w:gridCol w:w="3555"/>
        <w:gridCol w:w="3555"/>
      </w:tblGrid>
      <w:tr w:rsidR="00565B1F" w14:paraId="532F0A22" w14:textId="77777777" w:rsidTr="00CD5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020E5DDE" w14:textId="77777777" w:rsidR="00565B1F" w:rsidRDefault="00565B1F" w:rsidP="000E6A0F">
            <w:r>
              <w:t>Components</w:t>
            </w:r>
          </w:p>
        </w:tc>
        <w:tc>
          <w:tcPr>
            <w:tcW w:w="3555" w:type="dxa"/>
          </w:tcPr>
          <w:p w14:paraId="7C33AF37" w14:textId="77777777" w:rsidR="00565B1F" w:rsidRDefault="00565B1F" w:rsidP="000E6A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 Practice</w:t>
            </w:r>
          </w:p>
        </w:tc>
        <w:tc>
          <w:tcPr>
            <w:tcW w:w="3555" w:type="dxa"/>
          </w:tcPr>
          <w:p w14:paraId="65D5B935" w14:textId="77777777" w:rsidR="00565B1F" w:rsidRDefault="00565B1F" w:rsidP="000E6A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 Artifacts </w:t>
            </w:r>
          </w:p>
        </w:tc>
      </w:tr>
      <w:tr w:rsidR="00CD5B0E" w14:paraId="5C071B25" w14:textId="77777777" w:rsidTr="00CD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4EA4990F" w14:textId="77777777" w:rsidR="00565B1F" w:rsidRPr="00CD5B0E" w:rsidRDefault="00565B1F" w:rsidP="00565B1F">
            <w:pPr>
              <w:jc w:val="left"/>
              <w:rPr>
                <w:b w:val="0"/>
              </w:rPr>
            </w:pPr>
            <w:r w:rsidRPr="00CD5B0E">
              <w:rPr>
                <w:b w:val="0"/>
              </w:rPr>
              <w:t xml:space="preserve">PR1: Understands and participates in school/district-based initiatives </w:t>
            </w:r>
            <w:bookmarkStart w:id="0" w:name="_GoBack"/>
            <w:bookmarkEnd w:id="0"/>
          </w:p>
        </w:tc>
        <w:tc>
          <w:tcPr>
            <w:tcW w:w="3555" w:type="dxa"/>
          </w:tcPr>
          <w:p w14:paraId="1B90C512" w14:textId="77777777" w:rsidR="00565B1F" w:rsidRDefault="00565B1F" w:rsidP="000E6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E4F73E" w14:textId="77777777" w:rsidR="00CD5B0E" w:rsidRDefault="00CD5B0E" w:rsidP="000E6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EDC5BD" w14:textId="77777777" w:rsidR="00CD5B0E" w:rsidRDefault="00CD5B0E" w:rsidP="000E6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C7B0AF" w14:textId="77777777" w:rsidR="00630644" w:rsidRDefault="00630644" w:rsidP="000E6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55" w:type="dxa"/>
          </w:tcPr>
          <w:p w14:paraId="14D21F4A" w14:textId="77777777" w:rsidR="00565B1F" w:rsidRDefault="00565B1F" w:rsidP="000E6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5B1F" w14:paraId="70E7F3CD" w14:textId="77777777" w:rsidTr="00CD5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17A93C4D" w14:textId="77777777" w:rsidR="00565B1F" w:rsidRPr="00CD5B0E" w:rsidRDefault="00565B1F" w:rsidP="00565B1F">
            <w:pPr>
              <w:jc w:val="left"/>
              <w:rPr>
                <w:b w:val="0"/>
              </w:rPr>
            </w:pPr>
            <w:r w:rsidRPr="00CD5B0E">
              <w:rPr>
                <w:b w:val="0"/>
              </w:rPr>
              <w:t>PR2: Solicits, maintains records of, and communicates appropriate information about students’ behavior, learning need, and academic progress</w:t>
            </w:r>
          </w:p>
        </w:tc>
        <w:tc>
          <w:tcPr>
            <w:tcW w:w="3555" w:type="dxa"/>
          </w:tcPr>
          <w:p w14:paraId="527B11FD" w14:textId="77777777" w:rsidR="00565B1F" w:rsidRDefault="00565B1F" w:rsidP="000E6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6E03B4" w14:textId="77777777" w:rsidR="00CD5B0E" w:rsidRDefault="00CD5B0E" w:rsidP="000E6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9106B4" w14:textId="77777777" w:rsidR="00CD5B0E" w:rsidRDefault="00CD5B0E" w:rsidP="000E6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BAF9F6" w14:textId="77777777" w:rsidR="00630644" w:rsidRDefault="00630644" w:rsidP="000E6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5" w:type="dxa"/>
          </w:tcPr>
          <w:p w14:paraId="1B1432A7" w14:textId="77777777" w:rsidR="00565B1F" w:rsidRDefault="00565B1F" w:rsidP="000E6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5B0E" w14:paraId="3C0FCABE" w14:textId="77777777" w:rsidTr="00CD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0D80F616" w14:textId="77777777" w:rsidR="00565B1F" w:rsidRPr="00CD5B0E" w:rsidRDefault="00565B1F" w:rsidP="00565B1F">
            <w:pPr>
              <w:jc w:val="left"/>
              <w:rPr>
                <w:b w:val="0"/>
              </w:rPr>
            </w:pPr>
            <w:r w:rsidRPr="00CD5B0E">
              <w:rPr>
                <w:b w:val="0"/>
              </w:rPr>
              <w:t>PR3: Acts on the belief that all students can learn and advocates for students’ best interests</w:t>
            </w:r>
          </w:p>
        </w:tc>
        <w:tc>
          <w:tcPr>
            <w:tcW w:w="3555" w:type="dxa"/>
          </w:tcPr>
          <w:p w14:paraId="276D7226" w14:textId="77777777" w:rsidR="00565B1F" w:rsidRDefault="00565B1F" w:rsidP="000E6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C0F293" w14:textId="77777777" w:rsidR="00CD5B0E" w:rsidRDefault="00CD5B0E" w:rsidP="000E6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26B1EB" w14:textId="77777777" w:rsidR="00CD5B0E" w:rsidRDefault="00CD5B0E" w:rsidP="000E6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8446E8" w14:textId="77777777" w:rsidR="00630644" w:rsidRDefault="00630644" w:rsidP="000E6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55" w:type="dxa"/>
          </w:tcPr>
          <w:p w14:paraId="21A11783" w14:textId="77777777" w:rsidR="00565B1F" w:rsidRDefault="00565B1F" w:rsidP="000E6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5B1F" w14:paraId="41DB566D" w14:textId="77777777" w:rsidTr="00CD5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44E19FCF" w14:textId="77777777" w:rsidR="00565B1F" w:rsidRPr="00CD5B0E" w:rsidRDefault="00565B1F" w:rsidP="00565B1F">
            <w:pPr>
              <w:jc w:val="left"/>
              <w:rPr>
                <w:b w:val="0"/>
              </w:rPr>
            </w:pPr>
            <w:r w:rsidRPr="00CD5B0E">
              <w:rPr>
                <w:b w:val="0"/>
              </w:rPr>
              <w:t>PR4: Works toward a safe, supportive, collaborative culture by demonstrating respect for everyone, including other educators, students, parents, and other community members in all actions and interactions</w:t>
            </w:r>
          </w:p>
        </w:tc>
        <w:tc>
          <w:tcPr>
            <w:tcW w:w="3555" w:type="dxa"/>
          </w:tcPr>
          <w:p w14:paraId="1EBC984D" w14:textId="77777777" w:rsidR="00565B1F" w:rsidRDefault="00565B1F" w:rsidP="000E6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2B7C1E" w14:textId="77777777" w:rsidR="00630644" w:rsidRDefault="00630644" w:rsidP="000E6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4562F0" w14:textId="77777777" w:rsidR="00630644" w:rsidRDefault="00630644" w:rsidP="000E6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F17B70" w14:textId="77777777" w:rsidR="00630644" w:rsidRDefault="00630644" w:rsidP="000E6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5" w:type="dxa"/>
          </w:tcPr>
          <w:p w14:paraId="761940E4" w14:textId="77777777" w:rsidR="00565B1F" w:rsidRDefault="00565B1F" w:rsidP="000E6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5B0E" w14:paraId="2120AB5C" w14:textId="77777777" w:rsidTr="00CD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168F6725" w14:textId="77777777" w:rsidR="00565B1F" w:rsidRPr="00CD5B0E" w:rsidRDefault="00565B1F" w:rsidP="00565B1F">
            <w:pPr>
              <w:jc w:val="left"/>
              <w:rPr>
                <w:b w:val="0"/>
              </w:rPr>
            </w:pPr>
            <w:r w:rsidRPr="00CD5B0E">
              <w:rPr>
                <w:b w:val="0"/>
              </w:rPr>
              <w:t>PR5: Acts ethically and with integrity while following all school, district, and state policies</w:t>
            </w:r>
          </w:p>
        </w:tc>
        <w:tc>
          <w:tcPr>
            <w:tcW w:w="3555" w:type="dxa"/>
          </w:tcPr>
          <w:p w14:paraId="1674BE3A" w14:textId="77777777" w:rsidR="00565B1F" w:rsidRDefault="00565B1F" w:rsidP="000E6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B26B00" w14:textId="77777777" w:rsidR="00CD5B0E" w:rsidRDefault="00CD5B0E" w:rsidP="000E6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BF8DC2" w14:textId="77777777" w:rsidR="00CD5B0E" w:rsidRDefault="00CD5B0E" w:rsidP="000E6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AE0C23" w14:textId="77777777" w:rsidR="00630644" w:rsidRDefault="00630644" w:rsidP="000E6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55" w:type="dxa"/>
          </w:tcPr>
          <w:p w14:paraId="2514918E" w14:textId="77777777" w:rsidR="00565B1F" w:rsidRDefault="00565B1F" w:rsidP="000E6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5B1F" w14:paraId="2AD05693" w14:textId="77777777" w:rsidTr="00CD5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7D5AB9CA" w14:textId="77777777" w:rsidR="00565B1F" w:rsidRPr="00CD5B0E" w:rsidRDefault="00565B1F" w:rsidP="00565B1F">
            <w:pPr>
              <w:jc w:val="left"/>
              <w:rPr>
                <w:b w:val="0"/>
              </w:rPr>
            </w:pPr>
            <w:r w:rsidRPr="00CD5B0E">
              <w:rPr>
                <w:b w:val="0"/>
              </w:rPr>
              <w:t xml:space="preserve">PR6: Engages meaningfully in school and district professional growth opportunities and enhances professional growth by giving and seeking assistance from other educators in order to improve student learning </w:t>
            </w:r>
          </w:p>
        </w:tc>
        <w:tc>
          <w:tcPr>
            <w:tcW w:w="3555" w:type="dxa"/>
          </w:tcPr>
          <w:p w14:paraId="1C9684A1" w14:textId="77777777" w:rsidR="00565B1F" w:rsidRDefault="00565B1F" w:rsidP="000E6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6ACCE9" w14:textId="77777777" w:rsidR="00630644" w:rsidRDefault="00630644" w:rsidP="000E6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43D7DD" w14:textId="77777777" w:rsidR="00630644" w:rsidRDefault="00630644" w:rsidP="000E6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BD3598" w14:textId="77777777" w:rsidR="00630644" w:rsidRDefault="00630644" w:rsidP="000E6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5" w:type="dxa"/>
          </w:tcPr>
          <w:p w14:paraId="2BBDC8E2" w14:textId="77777777" w:rsidR="00565B1F" w:rsidRDefault="00565B1F" w:rsidP="000E6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5B1F" w14:paraId="157BFBCA" w14:textId="77777777" w:rsidTr="00CD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15962264" w14:textId="77777777" w:rsidR="00565B1F" w:rsidRPr="00CD5B0E" w:rsidRDefault="00565B1F" w:rsidP="00565B1F">
            <w:pPr>
              <w:jc w:val="left"/>
              <w:rPr>
                <w:b w:val="0"/>
              </w:rPr>
            </w:pPr>
            <w:r w:rsidRPr="00CD5B0E">
              <w:rPr>
                <w:b w:val="0"/>
              </w:rPr>
              <w:t>PR8: Plans effectively based on accurate knowledge or how children learn and develop</w:t>
            </w:r>
          </w:p>
        </w:tc>
        <w:tc>
          <w:tcPr>
            <w:tcW w:w="3555" w:type="dxa"/>
          </w:tcPr>
          <w:p w14:paraId="3BB219C4" w14:textId="77777777" w:rsidR="00565B1F" w:rsidRDefault="00565B1F" w:rsidP="000E6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9339F6" w14:textId="77777777" w:rsidR="00CD5B0E" w:rsidRDefault="00CD5B0E" w:rsidP="000E6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237054" w14:textId="77777777" w:rsidR="00CD5B0E" w:rsidRDefault="00CD5B0E" w:rsidP="000E6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9917D1" w14:textId="77777777" w:rsidR="00630644" w:rsidRDefault="00630644" w:rsidP="000E6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55" w:type="dxa"/>
          </w:tcPr>
          <w:p w14:paraId="73336379" w14:textId="77777777" w:rsidR="00565B1F" w:rsidRDefault="00565B1F" w:rsidP="000E6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5B1F" w14:paraId="1975DB12" w14:textId="77777777" w:rsidTr="00CD5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14:paraId="50773E56" w14:textId="77777777" w:rsidR="00565B1F" w:rsidRPr="00CD5B0E" w:rsidRDefault="00565B1F" w:rsidP="00565B1F">
            <w:pPr>
              <w:jc w:val="left"/>
              <w:rPr>
                <w:b w:val="0"/>
              </w:rPr>
            </w:pPr>
            <w:r w:rsidRPr="00CD5B0E">
              <w:rPr>
                <w:b w:val="0"/>
              </w:rPr>
              <w:t>PR9: Uses data appropriately to plan instruction for a diverse group of learners</w:t>
            </w:r>
          </w:p>
        </w:tc>
        <w:tc>
          <w:tcPr>
            <w:tcW w:w="3555" w:type="dxa"/>
          </w:tcPr>
          <w:p w14:paraId="099F4DCD" w14:textId="77777777" w:rsidR="00565B1F" w:rsidRDefault="00565B1F" w:rsidP="000E6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785BCF" w14:textId="77777777" w:rsidR="00CD5B0E" w:rsidRDefault="00CD5B0E" w:rsidP="000E6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66DFBB" w14:textId="77777777" w:rsidR="00630644" w:rsidRDefault="00630644" w:rsidP="000E6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A1C002" w14:textId="77777777" w:rsidR="00CD5B0E" w:rsidRDefault="00CD5B0E" w:rsidP="000E6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55" w:type="dxa"/>
          </w:tcPr>
          <w:p w14:paraId="284FD39C" w14:textId="77777777" w:rsidR="00565B1F" w:rsidRDefault="00565B1F" w:rsidP="000E6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61FB62" w14:textId="77777777" w:rsidR="00565B1F" w:rsidRPr="00565B1F" w:rsidRDefault="00565B1F" w:rsidP="00630644">
      <w:pPr>
        <w:jc w:val="both"/>
        <w:rPr>
          <w:b/>
        </w:rPr>
      </w:pPr>
    </w:p>
    <w:sectPr w:rsidR="00565B1F" w:rsidRPr="00565B1F" w:rsidSect="00C05C11">
      <w:headerReference w:type="default" r:id="rId9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CBA59" w14:textId="77777777" w:rsidR="00565B1F" w:rsidRDefault="00565B1F" w:rsidP="00565B1F">
      <w:r>
        <w:separator/>
      </w:r>
    </w:p>
  </w:endnote>
  <w:endnote w:type="continuationSeparator" w:id="0">
    <w:p w14:paraId="33D7D203" w14:textId="77777777" w:rsidR="00565B1F" w:rsidRDefault="00565B1F" w:rsidP="0056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FB9A3" w14:textId="77777777" w:rsidR="00565B1F" w:rsidRDefault="00565B1F" w:rsidP="00565B1F">
      <w:r>
        <w:separator/>
      </w:r>
    </w:p>
  </w:footnote>
  <w:footnote w:type="continuationSeparator" w:id="0">
    <w:p w14:paraId="08EF5A84" w14:textId="77777777" w:rsidR="00565B1F" w:rsidRDefault="00565B1F" w:rsidP="0056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99FF4" w14:textId="77777777" w:rsidR="00565B1F" w:rsidRDefault="00565B1F">
    <w:pPr>
      <w:pStyle w:val="Header"/>
    </w:pPr>
  </w:p>
  <w:p w14:paraId="438A26BC" w14:textId="77777777" w:rsidR="00565B1F" w:rsidRDefault="00C05C11">
    <w:pPr>
      <w:pStyle w:val="Head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BB79FE0" wp14:editId="6E7D1902">
          <wp:simplePos x="0" y="0"/>
          <wp:positionH relativeFrom="column">
            <wp:posOffset>7592474</wp:posOffset>
          </wp:positionH>
          <wp:positionV relativeFrom="paragraph">
            <wp:posOffset>4694</wp:posOffset>
          </wp:positionV>
          <wp:extent cx="1303655" cy="4997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FCE4FF" w14:textId="77777777" w:rsidR="00565B1F" w:rsidRDefault="00565B1F">
    <w:pPr>
      <w:pStyle w:val="Header"/>
    </w:pPr>
  </w:p>
  <w:p w14:paraId="71E9D749" w14:textId="77777777" w:rsidR="00565B1F" w:rsidRDefault="00565B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1F"/>
    <w:rsid w:val="004A3974"/>
    <w:rsid w:val="00565B1F"/>
    <w:rsid w:val="00630644"/>
    <w:rsid w:val="00C05C11"/>
    <w:rsid w:val="00C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4A40"/>
  <w15:chartTrackingRefBased/>
  <w15:docId w15:val="{7591CB54-B314-4B9B-944A-12FCEC15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B1F"/>
  </w:style>
  <w:style w:type="paragraph" w:styleId="Footer">
    <w:name w:val="footer"/>
    <w:basedOn w:val="Normal"/>
    <w:link w:val="FooterChar"/>
    <w:uiPriority w:val="99"/>
    <w:unhideWhenUsed/>
    <w:rsid w:val="00565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B1F"/>
  </w:style>
  <w:style w:type="table" w:styleId="TableGrid">
    <w:name w:val="Table Grid"/>
    <w:basedOn w:val="TableNormal"/>
    <w:uiPriority w:val="39"/>
    <w:rsid w:val="0056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D5B0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8" ma:contentTypeDescription="Create a new document." ma:contentTypeScope="" ma:versionID="b8ad9bfbccdaadf49c6fdafab9ed32a5">
  <xsd:schema xmlns:xsd="http://www.w3.org/2001/XMLSchema" xmlns:xs="http://www.w3.org/2001/XMLSchema" xmlns:p="http://schemas.microsoft.com/office/2006/metadata/properties" xmlns:ns2="6a1f635c-d292-4469-a7df-b4015b1ad9f2" xmlns:ns3="fb4ce569-0273-4228-9157-33b14876d013" targetNamespace="http://schemas.microsoft.com/office/2006/metadata/properties" ma:root="true" ma:fieldsID="c2c0c8c28a9938635d0cb2d3cb548481" ns2:_="" ns3:_=""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D758F2-2383-4F7C-B346-40721F4BF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635c-d292-4469-a7df-b4015b1ad9f2"/>
    <ds:schemaRef ds:uri="fb4ce569-0273-4228-9157-33b14876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8CDDE-70B3-428C-8854-5BADDDED2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CE946-66C4-41D2-A187-AA688F15326F}">
  <ds:schemaRefs>
    <ds:schemaRef ds:uri="6a1f635c-d292-4469-a7df-b4015b1ad9f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b4ce569-0273-4228-9157-33b14876d0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Appel, Carrie</dc:creator>
  <cp:keywords/>
  <dc:description/>
  <cp:lastModifiedBy>Appel, Carrie</cp:lastModifiedBy>
  <cp:revision>1</cp:revision>
  <dcterms:created xsi:type="dcterms:W3CDTF">2018-06-08T18:31:00Z</dcterms:created>
  <dcterms:modified xsi:type="dcterms:W3CDTF">2018-06-08T19:14:00Z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</Properties>
</file>