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831C" w14:textId="5A5B8989" w:rsidR="13AEE76E" w:rsidRDefault="13AEE76E">
      <w:bookmarkStart w:id="0" w:name="_GoBack"/>
      <w:bookmarkEnd w:id="0"/>
    </w:p>
    <w:p w14:paraId="0D9A7350" w14:textId="6633F949" w:rsidR="13AEE76E" w:rsidRPr="00A47F72" w:rsidRDefault="03DFA87C">
      <w:pPr>
        <w:rPr>
          <w:rFonts w:ascii="Calibri" w:hAnsi="Calibri"/>
          <w:b/>
          <w:sz w:val="22"/>
          <w:szCs w:val="22"/>
        </w:rPr>
      </w:pPr>
      <w:r w:rsidRPr="00A47F72">
        <w:rPr>
          <w:rFonts w:ascii="Calibri" w:eastAsia="Calibri" w:hAnsi="Calibri" w:cs="Calibri"/>
          <w:b/>
          <w:sz w:val="22"/>
          <w:szCs w:val="22"/>
        </w:rPr>
        <w:t>GETTING STARTED</w:t>
      </w:r>
    </w:p>
    <w:p w14:paraId="6E04565F" w14:textId="69D00FA7" w:rsidR="00A64F17" w:rsidRPr="009061B6" w:rsidRDefault="009061B6" w:rsidP="009061B6">
      <w:p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Get to know the system through this hands-on activity.  To get started:</w:t>
      </w:r>
      <w:r w:rsidR="03DFA87C" w:rsidRPr="009061B6">
        <w:rPr>
          <w:rFonts w:ascii="Calibri" w:eastAsia="Calibri" w:hAnsi="Calibri" w:cs="Calibri"/>
          <w:sz w:val="22"/>
          <w:szCs w:val="22"/>
        </w:rPr>
        <w:t xml:space="preserve"> </w:t>
      </w:r>
    </w:p>
    <w:p w14:paraId="37726908" w14:textId="698F3AF1" w:rsidR="00A64F17" w:rsidRPr="00275E69" w:rsidRDefault="009061B6" w:rsidP="03DFA87C">
      <w:pPr>
        <w:pStyle w:val="ListParagraph"/>
        <w:numPr>
          <w:ilvl w:val="0"/>
          <w:numId w:val="2"/>
        </w:num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 to </w:t>
      </w:r>
      <w:hyperlink r:id="rId10" w:history="1">
        <w:r w:rsidR="00C17B03">
          <w:rPr>
            <w:rStyle w:val="Hyperlink"/>
            <w:rFonts w:ascii="Calibri" w:eastAsia="Calibri" w:hAnsi="Calibri" w:cs="Calibri"/>
            <w:sz w:val="22"/>
            <w:szCs w:val="22"/>
          </w:rPr>
          <w:t>app.frontlineeducation.com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 w:rsidR="03DFA87C" w:rsidRPr="03DFA87C">
        <w:rPr>
          <w:rFonts w:ascii="Calibri" w:eastAsia="Calibri" w:hAnsi="Calibri" w:cs="Calibri"/>
          <w:sz w:val="22"/>
          <w:szCs w:val="22"/>
        </w:rPr>
        <w:t xml:space="preserve"> </w:t>
      </w:r>
    </w:p>
    <w:p w14:paraId="66E9A893" w14:textId="688E374A" w:rsidR="00275E69" w:rsidRPr="009061B6" w:rsidRDefault="009061B6" w:rsidP="03DFA87C">
      <w:pPr>
        <w:pStyle w:val="ListParagraph"/>
        <w:numPr>
          <w:ilvl w:val="0"/>
          <w:numId w:val="2"/>
        </w:num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Log into your account (user name and email provided by your district)</w:t>
      </w:r>
    </w:p>
    <w:p w14:paraId="0A11D111" w14:textId="6CFD0C5C" w:rsidR="009061B6" w:rsidRPr="009061B6" w:rsidRDefault="009061B6" w:rsidP="009061B6">
      <w:pPr>
        <w:pStyle w:val="ListParagraph"/>
        <w:numPr>
          <w:ilvl w:val="0"/>
          <w:numId w:val="2"/>
        </w:num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 the instructions for each item below (note the headers in each group for context clues)</w:t>
      </w:r>
    </w:p>
    <w:p w14:paraId="353C7FBC" w14:textId="42D0270C" w:rsidR="009061B6" w:rsidRPr="009061B6" w:rsidRDefault="009061B6" w:rsidP="009061B6">
      <w:pPr>
        <w:pStyle w:val="ListParagraph"/>
        <w:numPr>
          <w:ilvl w:val="0"/>
          <w:numId w:val="2"/>
        </w:numPr>
        <w:rPr>
          <w:rFonts w:ascii="Calibri," w:eastAsia="Calibri," w:hAnsi="Calibri," w:cs="Calibri,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Help link for additional support, as needed</w:t>
      </w:r>
    </w:p>
    <w:p w14:paraId="7B4B2FCA" w14:textId="77777777" w:rsidR="00AB5B50" w:rsidRDefault="00AB5B50" w:rsidP="0082438F">
      <w:pPr>
        <w:rPr>
          <w:rFonts w:ascii="Calibri" w:hAnsi="Calibri"/>
          <w:sz w:val="22"/>
          <w:szCs w:val="22"/>
        </w:rPr>
      </w:pPr>
    </w:p>
    <w:p w14:paraId="634E8B90" w14:textId="77777777" w:rsidR="00A47F72" w:rsidRPr="00286F38" w:rsidRDefault="00A47F72" w:rsidP="0082438F">
      <w:pPr>
        <w:rPr>
          <w:rFonts w:ascii="Calibri" w:hAnsi="Calibri"/>
          <w:sz w:val="22"/>
          <w:szCs w:val="22"/>
        </w:rPr>
      </w:pPr>
    </w:p>
    <w:p w14:paraId="1F28D311" w14:textId="6D8AEA51" w:rsidR="00A64F17" w:rsidRPr="00286F38" w:rsidRDefault="03DFA87C" w:rsidP="0082438F">
      <w:pPr>
        <w:rPr>
          <w:rFonts w:ascii="Calibri" w:hAnsi="Calibri"/>
          <w:b/>
          <w:i/>
          <w:sz w:val="22"/>
          <w:szCs w:val="22"/>
        </w:rPr>
      </w:pPr>
      <w:r w:rsidRPr="00286F38">
        <w:rPr>
          <w:rFonts w:ascii="Calibri" w:eastAsia="Calibri" w:hAnsi="Calibri" w:cs="Calibri"/>
          <w:b/>
          <w:bCs/>
          <w:i/>
          <w:iCs/>
          <w:sz w:val="22"/>
          <w:szCs w:val="22"/>
        </w:rPr>
        <w:t>Process View</w:t>
      </w:r>
    </w:p>
    <w:p w14:paraId="2FBFB57A" w14:textId="2B6E5DB9" w:rsidR="13AEE76E" w:rsidRPr="00286F38" w:rsidRDefault="009061B6" w:rsidP="03DFA87C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 w:rsidRPr="00286F38">
        <w:rPr>
          <w:rFonts w:ascii="Calibri" w:eastAsia="Calibri" w:hAnsi="Calibri" w:cs="Calibri"/>
          <w:sz w:val="22"/>
          <w:szCs w:val="22"/>
        </w:rPr>
        <w:t xml:space="preserve">From the </w:t>
      </w:r>
      <w:r w:rsidR="00286F38" w:rsidRPr="00286F38">
        <w:rPr>
          <w:rFonts w:ascii="Calibri" w:eastAsia="Calibri" w:hAnsi="Calibri" w:cs="Calibri"/>
          <w:b/>
          <w:sz w:val="22"/>
          <w:szCs w:val="22"/>
        </w:rPr>
        <w:t>Evaluation</w:t>
      </w:r>
      <w:r w:rsidR="00286F38" w:rsidRPr="00286F38">
        <w:rPr>
          <w:rFonts w:ascii="Calibri" w:eastAsia="Calibri" w:hAnsi="Calibri" w:cs="Calibri"/>
          <w:sz w:val="22"/>
          <w:szCs w:val="22"/>
        </w:rPr>
        <w:t xml:space="preserve"> option in the side navigation, select the Process View.  L</w:t>
      </w:r>
      <w:r w:rsidR="03DFA87C" w:rsidRPr="00286F38">
        <w:rPr>
          <w:rFonts w:ascii="Calibri" w:eastAsia="Calibri" w:hAnsi="Calibri" w:cs="Calibri"/>
          <w:sz w:val="22"/>
          <w:szCs w:val="22"/>
        </w:rPr>
        <w:t xml:space="preserve">ocate two educators within the Process View (preferably from two different Evaluation Types). Confirm that their </w:t>
      </w:r>
      <w:r w:rsidR="03DFA87C" w:rsidRPr="00286F38">
        <w:rPr>
          <w:rFonts w:ascii="Calibri" w:eastAsia="Calibri" w:hAnsi="Calibri" w:cs="Calibri"/>
          <w:b/>
          <w:bCs/>
          <w:sz w:val="22"/>
          <w:szCs w:val="22"/>
        </w:rPr>
        <w:t>Evaluation Types</w:t>
      </w:r>
      <w:r w:rsidR="03DFA87C" w:rsidRPr="00286F38">
        <w:rPr>
          <w:rFonts w:ascii="Calibri" w:eastAsia="Calibri" w:hAnsi="Calibri" w:cs="Calibri"/>
          <w:sz w:val="22"/>
          <w:szCs w:val="22"/>
        </w:rPr>
        <w:t xml:space="preserve"> are correct.</w:t>
      </w:r>
    </w:p>
    <w:p w14:paraId="574CEFEC" w14:textId="77777777" w:rsidR="00A47F72" w:rsidRPr="00286F38" w:rsidRDefault="00A47F72" w:rsidP="00A47F72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3D9D1E0E" w14:textId="57DCAF61" w:rsidR="00A47F72" w:rsidRPr="00286F38" w:rsidRDefault="03DFA87C" w:rsidP="00A47F72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 w:rsidRPr="00286F38">
        <w:rPr>
          <w:rFonts w:ascii="Calibri" w:eastAsia="Calibri" w:hAnsi="Calibri" w:cs="Calibri"/>
          <w:sz w:val="22"/>
          <w:szCs w:val="22"/>
        </w:rPr>
        <w:t xml:space="preserve">Select an educator from the Process View and identify the form(s) that are part of the Observation </w:t>
      </w:r>
      <w:r w:rsidRPr="00286F38">
        <w:rPr>
          <w:rFonts w:ascii="Calibri" w:eastAsia="Calibri" w:hAnsi="Calibri" w:cs="Calibri"/>
          <w:b/>
          <w:bCs/>
          <w:sz w:val="22"/>
          <w:szCs w:val="22"/>
        </w:rPr>
        <w:t>Component</w:t>
      </w:r>
      <w:r w:rsidRPr="00286F38">
        <w:rPr>
          <w:rFonts w:ascii="Calibri" w:eastAsia="Calibri" w:hAnsi="Calibri" w:cs="Calibri"/>
          <w:sz w:val="22"/>
          <w:szCs w:val="22"/>
        </w:rPr>
        <w:t xml:space="preserve"> for that educator.</w:t>
      </w:r>
    </w:p>
    <w:p w14:paraId="4840FEC5" w14:textId="77777777" w:rsidR="00A47F72" w:rsidRPr="00286F38" w:rsidRDefault="00A47F72" w:rsidP="00A47F72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49626E26" w14:textId="25032259" w:rsidR="13AEE76E" w:rsidRPr="00286F38" w:rsidRDefault="03DFA87C" w:rsidP="03DFA87C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 w:rsidRPr="00286F38">
        <w:rPr>
          <w:rFonts w:ascii="Calibri" w:eastAsia="Calibri" w:hAnsi="Calibri" w:cs="Calibri"/>
          <w:sz w:val="22"/>
          <w:szCs w:val="22"/>
        </w:rPr>
        <w:t xml:space="preserve">Find the </w:t>
      </w:r>
      <w:r w:rsidRPr="00286F38">
        <w:rPr>
          <w:rFonts w:ascii="Calibri" w:eastAsia="Calibri" w:hAnsi="Calibri" w:cs="Calibri"/>
          <w:b/>
          <w:bCs/>
          <w:sz w:val="22"/>
          <w:szCs w:val="22"/>
        </w:rPr>
        <w:t>Scheduling</w:t>
      </w:r>
      <w:r w:rsidRPr="00286F38">
        <w:rPr>
          <w:rFonts w:ascii="Calibri" w:eastAsia="Calibri" w:hAnsi="Calibri" w:cs="Calibri"/>
          <w:sz w:val="22"/>
          <w:szCs w:val="22"/>
        </w:rPr>
        <w:t xml:space="preserve"> tool and identify the options there to schedule a conference or observation for one or your educators. (Be sure to click CANCEL after exploring the options.)  </w:t>
      </w:r>
      <w:r w:rsidRPr="00286F38">
        <w:rPr>
          <w:rFonts w:ascii="Calibri" w:eastAsia="Calibri" w:hAnsi="Calibri" w:cs="Calibri"/>
          <w:i/>
          <w:iCs/>
          <w:sz w:val="22"/>
          <w:szCs w:val="22"/>
        </w:rPr>
        <w:t>Tip: the Scheduling tool could be at the Component or Form level.</w:t>
      </w:r>
    </w:p>
    <w:p w14:paraId="4A18B2FE" w14:textId="77777777" w:rsidR="00E5162C" w:rsidRPr="00286F38" w:rsidRDefault="00E5162C" w:rsidP="00E5162C">
      <w:pPr>
        <w:pStyle w:val="ListParagraph"/>
        <w:spacing w:after="140" w:line="360" w:lineRule="auto"/>
        <w:rPr>
          <w:rFonts w:ascii="Calibri" w:eastAsiaTheme="minorEastAsia" w:hAnsi="Calibri"/>
          <w:sz w:val="22"/>
          <w:szCs w:val="22"/>
        </w:rPr>
      </w:pPr>
    </w:p>
    <w:p w14:paraId="1091CF3B" w14:textId="7871735C" w:rsidR="00A023F2" w:rsidRPr="00286F38" w:rsidRDefault="03DFA87C" w:rsidP="00A023F2">
      <w:pPr>
        <w:spacing w:after="140" w:line="360" w:lineRule="auto"/>
        <w:rPr>
          <w:rFonts w:ascii="Calibri" w:eastAsiaTheme="minorEastAsia" w:hAnsi="Calibri"/>
          <w:b/>
          <w:i/>
          <w:sz w:val="22"/>
          <w:szCs w:val="22"/>
        </w:rPr>
      </w:pPr>
      <w:r w:rsidRPr="00286F38">
        <w:rPr>
          <w:rFonts w:ascii="Calibri" w:eastAsia="Calibri," w:hAnsi="Calibri" w:cs="Calibri,"/>
          <w:b/>
          <w:bCs/>
          <w:i/>
          <w:iCs/>
          <w:sz w:val="22"/>
          <w:szCs w:val="22"/>
        </w:rPr>
        <w:t>Evaluation Portfolio</w:t>
      </w:r>
    </w:p>
    <w:p w14:paraId="3158F90D" w14:textId="5D776F47" w:rsidR="00E5162C" w:rsidRPr="00286F38" w:rsidRDefault="03DFA87C" w:rsidP="03DFA87C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 w:rsidRPr="00286F38">
        <w:rPr>
          <w:rFonts w:ascii="Calibri" w:eastAsia="Calibri" w:hAnsi="Calibri" w:cs="Calibri"/>
          <w:sz w:val="22"/>
          <w:szCs w:val="22"/>
        </w:rPr>
        <w:t xml:space="preserve">Search for an educator in the top portion of the Process View and locate the </w:t>
      </w:r>
      <w:r w:rsidRPr="00286F38">
        <w:rPr>
          <w:rFonts w:ascii="Calibri" w:eastAsia="Calibri" w:hAnsi="Calibri" w:cs="Calibri"/>
          <w:b/>
          <w:bCs/>
          <w:sz w:val="22"/>
          <w:szCs w:val="22"/>
        </w:rPr>
        <w:t>Evaluation Portfolio</w:t>
      </w:r>
      <w:r w:rsidRPr="00286F38">
        <w:rPr>
          <w:rFonts w:ascii="Calibri" w:eastAsia="Calibri" w:hAnsi="Calibri" w:cs="Calibri"/>
          <w:sz w:val="22"/>
          <w:szCs w:val="22"/>
        </w:rPr>
        <w:t xml:space="preserve"> for that educator.  Select the </w:t>
      </w:r>
      <w:r w:rsidRPr="00286F38">
        <w:rPr>
          <w:rFonts w:ascii="Calibri" w:eastAsia="Calibri" w:hAnsi="Calibri" w:cs="Calibri"/>
          <w:b/>
          <w:bCs/>
          <w:sz w:val="22"/>
          <w:szCs w:val="22"/>
        </w:rPr>
        <w:t>Evaluation Portfolio</w:t>
      </w:r>
      <w:r w:rsidRPr="00286F38">
        <w:rPr>
          <w:rFonts w:ascii="Calibri" w:eastAsia="Calibri" w:hAnsi="Calibri" w:cs="Calibri"/>
          <w:sz w:val="22"/>
          <w:szCs w:val="22"/>
        </w:rPr>
        <w:t xml:space="preserve"> and note the kinds of information you'll find there. </w:t>
      </w:r>
      <w:r w:rsidRPr="00286F38">
        <w:rPr>
          <w:rFonts w:ascii="Calibri" w:eastAsia="Calibri" w:hAnsi="Calibri" w:cs="Calibri"/>
          <w:i/>
          <w:iCs/>
          <w:sz w:val="22"/>
          <w:szCs w:val="22"/>
        </w:rPr>
        <w:t>Note: this view will open in a new browser tab.</w:t>
      </w:r>
    </w:p>
    <w:p w14:paraId="0F63455F" w14:textId="77777777" w:rsidR="00A47F72" w:rsidRPr="00286F38" w:rsidRDefault="00A47F72" w:rsidP="00A47F72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3D572AC9" w14:textId="71308F76" w:rsidR="00E5162C" w:rsidRPr="00286F38" w:rsidRDefault="03DFA87C" w:rsidP="03DFA87C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 w:rsidRPr="00286F38">
        <w:rPr>
          <w:rFonts w:ascii="Calibri" w:eastAsia="Calibri" w:hAnsi="Calibri" w:cs="Calibri"/>
          <w:sz w:val="22"/>
          <w:szCs w:val="22"/>
        </w:rPr>
        <w:t xml:space="preserve">Identify where you can upload an </w:t>
      </w:r>
      <w:r w:rsidRPr="00286F38">
        <w:rPr>
          <w:rFonts w:ascii="Calibri" w:eastAsia="Calibri" w:hAnsi="Calibri" w:cs="Calibri"/>
          <w:b/>
          <w:bCs/>
          <w:sz w:val="22"/>
          <w:szCs w:val="22"/>
        </w:rPr>
        <w:t>Artifact</w:t>
      </w:r>
      <w:r w:rsidRPr="00286F38">
        <w:rPr>
          <w:rFonts w:ascii="Calibri" w:eastAsia="Calibri" w:hAnsi="Calibri" w:cs="Calibri"/>
          <w:sz w:val="22"/>
          <w:szCs w:val="22"/>
        </w:rPr>
        <w:t xml:space="preserve"> to an educator's Portfolio or view an artifact uploaded by an educator.  List the kinds of information that can be used to describe an artifact in this view.  </w:t>
      </w:r>
      <w:r w:rsidRPr="00286F38">
        <w:rPr>
          <w:rFonts w:ascii="Calibri" w:eastAsia="Calibri" w:hAnsi="Calibri" w:cs="Calibri"/>
          <w:i/>
          <w:iCs/>
          <w:sz w:val="22"/>
          <w:szCs w:val="22"/>
        </w:rPr>
        <w:t xml:space="preserve">Tip: to return to the main view, close the </w:t>
      </w:r>
      <w:r w:rsidRPr="00286F38">
        <w:rPr>
          <w:rFonts w:ascii="Calibri" w:eastAsia="Calibri" w:hAnsi="Calibri" w:cs="Calibri"/>
          <w:b/>
          <w:bCs/>
          <w:i/>
          <w:iCs/>
          <w:sz w:val="22"/>
          <w:szCs w:val="22"/>
        </w:rPr>
        <w:t>Evaluation Portfolio</w:t>
      </w:r>
      <w:r w:rsidRPr="00286F38">
        <w:rPr>
          <w:rFonts w:ascii="Calibri" w:eastAsia="Calibri" w:hAnsi="Calibri" w:cs="Calibri"/>
          <w:i/>
          <w:iCs/>
          <w:sz w:val="22"/>
          <w:szCs w:val="22"/>
        </w:rPr>
        <w:t xml:space="preserve"> tab in your browser.</w:t>
      </w:r>
    </w:p>
    <w:p w14:paraId="6FA62EAE" w14:textId="77777777" w:rsidR="00A023F2" w:rsidRPr="00286F38" w:rsidRDefault="00A023F2" w:rsidP="00A023F2">
      <w:pPr>
        <w:pStyle w:val="ListParagraph"/>
        <w:spacing w:after="140" w:line="360" w:lineRule="auto"/>
        <w:ind w:left="1080"/>
        <w:rPr>
          <w:rFonts w:ascii="Calibri" w:eastAsiaTheme="minorEastAsia" w:hAnsi="Calibri"/>
          <w:sz w:val="22"/>
          <w:szCs w:val="22"/>
        </w:rPr>
      </w:pPr>
    </w:p>
    <w:p w14:paraId="4D633B10" w14:textId="77777777" w:rsidR="00A47F72" w:rsidRPr="00286F38" w:rsidRDefault="00A47F72">
      <w:pPr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 w:rsidRPr="00286F38">
        <w:rPr>
          <w:rFonts w:ascii="Calibri" w:eastAsia="Calibri" w:hAnsi="Calibri" w:cs="Calibri"/>
          <w:b/>
          <w:bCs/>
          <w:i/>
          <w:iCs/>
          <w:sz w:val="22"/>
          <w:szCs w:val="22"/>
        </w:rPr>
        <w:br w:type="page"/>
      </w:r>
    </w:p>
    <w:p w14:paraId="459BBB13" w14:textId="6E690149" w:rsidR="00275E69" w:rsidRPr="00286F38" w:rsidRDefault="03DFA87C" w:rsidP="00275E69">
      <w:pPr>
        <w:spacing w:after="140"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286F38">
        <w:rPr>
          <w:rFonts w:ascii="Calibri" w:eastAsia="Calibri" w:hAnsi="Calibri" w:cs="Calibri"/>
          <w:b/>
          <w:bCs/>
          <w:i/>
          <w:iCs/>
          <w:sz w:val="22"/>
          <w:szCs w:val="22"/>
        </w:rPr>
        <w:lastRenderedPageBreak/>
        <w:t>Detail View</w:t>
      </w:r>
    </w:p>
    <w:p w14:paraId="69344A8B" w14:textId="71565EEC" w:rsidR="00E5162C" w:rsidRPr="00286F38" w:rsidRDefault="03DFA87C" w:rsidP="03DFA87C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 w:rsidRPr="00286F38">
        <w:rPr>
          <w:rFonts w:ascii="Calibri" w:eastAsia="Calibri" w:hAnsi="Calibri" w:cs="Calibri"/>
          <w:sz w:val="22"/>
          <w:szCs w:val="22"/>
        </w:rPr>
        <w:t xml:space="preserve">From the </w:t>
      </w:r>
      <w:r w:rsidR="00286F38" w:rsidRPr="00286F38">
        <w:rPr>
          <w:rFonts w:ascii="Calibri" w:eastAsia="Calibri" w:hAnsi="Calibri" w:cs="Calibri"/>
          <w:b/>
          <w:sz w:val="22"/>
          <w:szCs w:val="22"/>
        </w:rPr>
        <w:t>Evaluations</w:t>
      </w:r>
      <w:r w:rsidR="00286F38">
        <w:rPr>
          <w:rFonts w:ascii="Calibri" w:eastAsia="Calibri" w:hAnsi="Calibri" w:cs="Calibri"/>
          <w:sz w:val="22"/>
          <w:szCs w:val="22"/>
        </w:rPr>
        <w:t xml:space="preserve"> option in the side navigation menu</w:t>
      </w:r>
      <w:r w:rsidRPr="00286F38">
        <w:rPr>
          <w:rFonts w:ascii="Calibri" w:eastAsia="Calibri" w:hAnsi="Calibri" w:cs="Calibri"/>
          <w:sz w:val="22"/>
          <w:szCs w:val="22"/>
        </w:rPr>
        <w:t xml:space="preserve">, locate the Detail View.  In the </w:t>
      </w:r>
      <w:r w:rsidRPr="00286F38">
        <w:rPr>
          <w:rFonts w:ascii="Calibri" w:eastAsia="Calibri" w:hAnsi="Calibri" w:cs="Calibri"/>
          <w:b/>
          <w:bCs/>
          <w:sz w:val="22"/>
          <w:szCs w:val="22"/>
        </w:rPr>
        <w:t>Filters</w:t>
      </w:r>
      <w:r w:rsidRPr="00286F38">
        <w:rPr>
          <w:rFonts w:ascii="Calibri" w:eastAsia="Calibri" w:hAnsi="Calibri" w:cs="Calibri"/>
          <w:sz w:val="22"/>
          <w:szCs w:val="22"/>
        </w:rPr>
        <w:t xml:space="preserve"> section, select an Evaluation Type, then a Component from the drop-down menus.  Notice how the list of forms in the Detail view changes when you select Apply.</w:t>
      </w:r>
    </w:p>
    <w:p w14:paraId="72DDC43A" w14:textId="77777777" w:rsidR="00A47F72" w:rsidRPr="00286F38" w:rsidRDefault="00A47F72" w:rsidP="00A47F72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45A77005" w14:textId="637A28D7" w:rsidR="00E5162C" w:rsidRPr="00286F38" w:rsidRDefault="03DFA87C" w:rsidP="03DFA87C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 w:rsidRPr="00286F38">
        <w:rPr>
          <w:rFonts w:ascii="Calibri" w:eastAsia="Calibri" w:hAnsi="Calibri" w:cs="Calibri"/>
          <w:sz w:val="22"/>
          <w:szCs w:val="22"/>
        </w:rPr>
        <w:t>With the filters applied, select a form (element) in the Detail View</w:t>
      </w:r>
      <w:r w:rsidR="00286F38">
        <w:rPr>
          <w:rFonts w:ascii="Calibri" w:eastAsia="Calibri" w:hAnsi="Calibri" w:cs="Calibri"/>
          <w:sz w:val="22"/>
          <w:szCs w:val="22"/>
        </w:rPr>
        <w:t xml:space="preserve"> by checking the box on the left and use the Actions option (gear icon)</w:t>
      </w:r>
      <w:r w:rsidRPr="00286F38">
        <w:rPr>
          <w:rFonts w:ascii="Calibri" w:eastAsia="Calibri" w:hAnsi="Calibri" w:cs="Calibri"/>
          <w:sz w:val="22"/>
          <w:szCs w:val="22"/>
        </w:rPr>
        <w:t xml:space="preserve"> to determine how to set a </w:t>
      </w:r>
      <w:r w:rsidRPr="00286F38">
        <w:rPr>
          <w:rFonts w:ascii="Calibri" w:eastAsia="Calibri" w:hAnsi="Calibri" w:cs="Calibri"/>
          <w:b/>
          <w:bCs/>
          <w:sz w:val="22"/>
          <w:szCs w:val="22"/>
        </w:rPr>
        <w:t xml:space="preserve">Due Date </w:t>
      </w:r>
      <w:r w:rsidRPr="00286F38">
        <w:rPr>
          <w:rFonts w:ascii="Calibri" w:eastAsia="Calibri" w:hAnsi="Calibri" w:cs="Calibri"/>
          <w:sz w:val="22"/>
          <w:szCs w:val="22"/>
        </w:rPr>
        <w:t>for that form. (Select CANCEL before setting a date.)</w:t>
      </w:r>
    </w:p>
    <w:p w14:paraId="40BDE918" w14:textId="77777777" w:rsidR="00A47F72" w:rsidRPr="00286F38" w:rsidRDefault="00A47F72" w:rsidP="00A47F72">
      <w:pPr>
        <w:pStyle w:val="ListParagraph"/>
        <w:spacing w:after="140" w:line="360" w:lineRule="auto"/>
        <w:rPr>
          <w:rFonts w:ascii="Calibri" w:eastAsia="Calibri," w:hAnsi="Calibri" w:cs="Calibri,"/>
          <w:sz w:val="22"/>
          <w:szCs w:val="22"/>
        </w:rPr>
      </w:pPr>
    </w:p>
    <w:p w14:paraId="56343E9A" w14:textId="01FD3C40" w:rsidR="00A023F2" w:rsidRPr="00286F38" w:rsidRDefault="03DFA87C" w:rsidP="03DFA87C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 w:rsidRPr="00286F38">
        <w:rPr>
          <w:rFonts w:ascii="Calibri" w:eastAsia="Calibri," w:hAnsi="Calibri" w:cs="Calibri,"/>
          <w:sz w:val="22"/>
          <w:szCs w:val="22"/>
        </w:rPr>
        <w:t xml:space="preserve">Look at the available icons for forms </w:t>
      </w:r>
      <w:r w:rsidR="00286F38">
        <w:rPr>
          <w:rFonts w:ascii="Calibri" w:eastAsia="Calibri," w:hAnsi="Calibri" w:cs="Calibri,"/>
          <w:sz w:val="22"/>
          <w:szCs w:val="22"/>
        </w:rPr>
        <w:t>on the far right of</w:t>
      </w:r>
      <w:r w:rsidRPr="00286F38">
        <w:rPr>
          <w:rFonts w:ascii="Calibri" w:eastAsia="Calibri," w:hAnsi="Calibri" w:cs="Calibri,"/>
          <w:sz w:val="22"/>
          <w:szCs w:val="22"/>
        </w:rPr>
        <w:t xml:space="preserve"> the Detail View.  Determine which icon will allow you to </w:t>
      </w:r>
      <w:proofErr w:type="gramStart"/>
      <w:r w:rsidRPr="00286F38">
        <w:rPr>
          <w:rFonts w:ascii="Calibri" w:eastAsia="Calibri," w:hAnsi="Calibri" w:cs="Calibri,"/>
          <w:b/>
          <w:bCs/>
          <w:sz w:val="22"/>
          <w:szCs w:val="22"/>
        </w:rPr>
        <w:t>Assign</w:t>
      </w:r>
      <w:proofErr w:type="gramEnd"/>
      <w:r w:rsidRPr="00286F38">
        <w:rPr>
          <w:rFonts w:ascii="Calibri" w:eastAsia="Calibri," w:hAnsi="Calibri" w:cs="Calibri,"/>
          <w:sz w:val="22"/>
          <w:szCs w:val="22"/>
        </w:rPr>
        <w:t xml:space="preserve"> a form (element) to an evaluator for completion. (Select CANCEL before completing assignment.)  </w:t>
      </w:r>
      <w:r w:rsidRPr="00286F38">
        <w:rPr>
          <w:rFonts w:ascii="Calibri" w:eastAsia="Calibri," w:hAnsi="Calibri" w:cs="Calibri,"/>
          <w:i/>
          <w:iCs/>
          <w:sz w:val="22"/>
          <w:szCs w:val="22"/>
        </w:rPr>
        <w:t>Tip: select the District Admin tab to exit the Detail View.</w:t>
      </w:r>
    </w:p>
    <w:p w14:paraId="25348F4C" w14:textId="77777777" w:rsidR="00AB5B50" w:rsidRPr="00286F38" w:rsidRDefault="00AB5B50" w:rsidP="00AB5B50">
      <w:pPr>
        <w:pStyle w:val="ListParagraph"/>
        <w:spacing w:after="140" w:line="360" w:lineRule="auto"/>
        <w:rPr>
          <w:rFonts w:ascii="Calibri" w:eastAsiaTheme="minorEastAsia" w:hAnsi="Calibri"/>
          <w:sz w:val="22"/>
          <w:szCs w:val="22"/>
        </w:rPr>
      </w:pPr>
    </w:p>
    <w:p w14:paraId="5D3B986A" w14:textId="77777777" w:rsidR="00A47F72" w:rsidRPr="00286F38" w:rsidRDefault="00A47F72" w:rsidP="00AB5B50">
      <w:pPr>
        <w:pStyle w:val="ListParagraph"/>
        <w:spacing w:after="140" w:line="360" w:lineRule="auto"/>
        <w:rPr>
          <w:rFonts w:ascii="Calibri" w:eastAsiaTheme="minorEastAsia" w:hAnsi="Calibri"/>
          <w:sz w:val="22"/>
          <w:szCs w:val="22"/>
        </w:rPr>
      </w:pPr>
    </w:p>
    <w:p w14:paraId="04DBFECC" w14:textId="77777777" w:rsidR="00275E69" w:rsidRPr="00286F38" w:rsidRDefault="03DFA87C" w:rsidP="00275E69">
      <w:pPr>
        <w:spacing w:after="140" w:line="360" w:lineRule="auto"/>
        <w:rPr>
          <w:rFonts w:ascii="Calibri" w:eastAsiaTheme="minorEastAsia" w:hAnsi="Calibri"/>
          <w:b/>
          <w:i/>
          <w:sz w:val="22"/>
          <w:szCs w:val="22"/>
        </w:rPr>
      </w:pPr>
      <w:r w:rsidRPr="00286F38">
        <w:rPr>
          <w:rFonts w:ascii="Calibri" w:eastAsia="Calibri," w:hAnsi="Calibri" w:cs="Calibri,"/>
          <w:b/>
          <w:bCs/>
          <w:i/>
          <w:iCs/>
          <w:sz w:val="22"/>
          <w:szCs w:val="22"/>
        </w:rPr>
        <w:t>Admin View</w:t>
      </w:r>
    </w:p>
    <w:p w14:paraId="6F1106C5" w14:textId="3BF25F22" w:rsidR="13AEE76E" w:rsidRPr="00286F38" w:rsidRDefault="00286F38" w:rsidP="03DFA87C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>
        <w:rPr>
          <w:rFonts w:ascii="Calibri" w:eastAsia="Calibri," w:hAnsi="Calibri" w:cs="Calibri,"/>
          <w:sz w:val="22"/>
          <w:szCs w:val="22"/>
        </w:rPr>
        <w:t xml:space="preserve">From the </w:t>
      </w:r>
      <w:r>
        <w:rPr>
          <w:rFonts w:ascii="Calibri" w:eastAsia="Calibri," w:hAnsi="Calibri" w:cs="Calibri,"/>
          <w:b/>
          <w:sz w:val="22"/>
          <w:szCs w:val="22"/>
        </w:rPr>
        <w:t>Evaluations</w:t>
      </w:r>
      <w:r>
        <w:rPr>
          <w:rFonts w:ascii="Calibri" w:eastAsia="Calibri," w:hAnsi="Calibri" w:cs="Calibri,"/>
          <w:sz w:val="22"/>
          <w:szCs w:val="22"/>
        </w:rPr>
        <w:t xml:space="preserve"> option in the side navigation</w:t>
      </w:r>
      <w:r w:rsidR="03DFA87C" w:rsidRPr="00286F38">
        <w:rPr>
          <w:rFonts w:ascii="Calibri" w:eastAsia="Calibri," w:hAnsi="Calibri" w:cs="Calibri,"/>
          <w:sz w:val="22"/>
          <w:szCs w:val="22"/>
        </w:rPr>
        <w:t xml:space="preserve">, locate the Admin View. Change the </w:t>
      </w:r>
      <w:r w:rsidR="03DFA87C" w:rsidRPr="00286F38">
        <w:rPr>
          <w:rFonts w:ascii="Calibri" w:eastAsia="Calibri," w:hAnsi="Calibri" w:cs="Calibri,"/>
          <w:b/>
          <w:bCs/>
          <w:sz w:val="22"/>
          <w:szCs w:val="22"/>
        </w:rPr>
        <w:t>Display Mode</w:t>
      </w:r>
      <w:r w:rsidR="03DFA87C" w:rsidRPr="00286F38">
        <w:rPr>
          <w:rFonts w:ascii="Calibri" w:eastAsia="Calibri," w:hAnsi="Calibri" w:cs="Calibri,"/>
          <w:sz w:val="22"/>
          <w:szCs w:val="22"/>
        </w:rPr>
        <w:t xml:space="preserve"> to Available Elements</w:t>
      </w:r>
      <w:r w:rsidR="03DFA87C" w:rsidRPr="00286F38">
        <w:rPr>
          <w:rFonts w:ascii="Calibri" w:eastAsia="Calibri," w:hAnsi="Calibri" w:cs="Calibri,"/>
          <w:b/>
          <w:bCs/>
          <w:sz w:val="22"/>
          <w:szCs w:val="22"/>
        </w:rPr>
        <w:t xml:space="preserve"> </w:t>
      </w:r>
      <w:r w:rsidR="03DFA87C" w:rsidRPr="00286F38">
        <w:rPr>
          <w:rFonts w:ascii="Calibri" w:eastAsia="Calibri," w:hAnsi="Calibri" w:cs="Calibri,"/>
          <w:sz w:val="22"/>
          <w:szCs w:val="22"/>
        </w:rPr>
        <w:t xml:space="preserve">and the </w:t>
      </w:r>
      <w:r w:rsidR="03DFA87C" w:rsidRPr="00286F38">
        <w:rPr>
          <w:rFonts w:ascii="Calibri" w:eastAsia="Calibri," w:hAnsi="Calibri" w:cs="Calibri,"/>
          <w:b/>
          <w:bCs/>
          <w:sz w:val="22"/>
          <w:szCs w:val="22"/>
        </w:rPr>
        <w:t>Views</w:t>
      </w:r>
      <w:r w:rsidR="03DFA87C" w:rsidRPr="00286F38">
        <w:rPr>
          <w:rFonts w:ascii="Calibri" w:eastAsia="Calibri," w:hAnsi="Calibri" w:cs="Calibri,"/>
          <w:sz w:val="22"/>
          <w:szCs w:val="22"/>
        </w:rPr>
        <w:t xml:space="preserve"> to Status – Incomplete.  Notice how the forms available in the Admin view change.  </w:t>
      </w:r>
      <w:r w:rsidR="03DFA87C" w:rsidRPr="00286F38">
        <w:rPr>
          <w:rFonts w:ascii="Calibri" w:eastAsia="Calibri," w:hAnsi="Calibri" w:cs="Calibri,"/>
          <w:i/>
          <w:iCs/>
          <w:sz w:val="22"/>
          <w:szCs w:val="22"/>
        </w:rPr>
        <w:t>Tip: when forms are assigned to you as an evaluator, the Assigned Elements Display Mode is a useful way to track your work. To exit the Admin View, select the District Admin tab.</w:t>
      </w:r>
    </w:p>
    <w:p w14:paraId="390245EC" w14:textId="77777777" w:rsidR="007554DA" w:rsidRPr="00286F38" w:rsidRDefault="007554DA" w:rsidP="007554DA">
      <w:pPr>
        <w:pStyle w:val="ListParagraph"/>
        <w:spacing w:after="140" w:line="360" w:lineRule="auto"/>
        <w:rPr>
          <w:rFonts w:ascii="Calibri" w:eastAsiaTheme="minorEastAsia" w:hAnsi="Calibri"/>
          <w:i/>
          <w:sz w:val="22"/>
          <w:szCs w:val="22"/>
        </w:rPr>
      </w:pPr>
    </w:p>
    <w:p w14:paraId="5252FFF6" w14:textId="77777777" w:rsidR="00A47F72" w:rsidRPr="00286F38" w:rsidRDefault="00A47F72" w:rsidP="007554DA">
      <w:pPr>
        <w:pStyle w:val="ListParagraph"/>
        <w:spacing w:after="140" w:line="360" w:lineRule="auto"/>
        <w:rPr>
          <w:rFonts w:ascii="Calibri" w:eastAsiaTheme="minorEastAsia" w:hAnsi="Calibri"/>
          <w:i/>
          <w:sz w:val="22"/>
          <w:szCs w:val="22"/>
        </w:rPr>
      </w:pPr>
    </w:p>
    <w:p w14:paraId="6027F14B" w14:textId="7760C26E" w:rsidR="007554DA" w:rsidRPr="00286F38" w:rsidRDefault="03DFA87C" w:rsidP="007554DA">
      <w:pPr>
        <w:pStyle w:val="ListParagraph"/>
        <w:spacing w:after="140" w:line="360" w:lineRule="auto"/>
        <w:ind w:left="0"/>
        <w:rPr>
          <w:rFonts w:ascii="Calibri" w:eastAsiaTheme="minorEastAsia" w:hAnsi="Calibri"/>
          <w:b/>
          <w:sz w:val="22"/>
          <w:szCs w:val="22"/>
        </w:rPr>
      </w:pPr>
      <w:r w:rsidRPr="00286F38">
        <w:rPr>
          <w:rFonts w:ascii="Calibri" w:eastAsia="Calibri," w:hAnsi="Calibri" w:cs="Calibri,"/>
          <w:b/>
          <w:bCs/>
          <w:i/>
          <w:iCs/>
          <w:sz w:val="22"/>
          <w:szCs w:val="22"/>
        </w:rPr>
        <w:t>Help</w:t>
      </w:r>
    </w:p>
    <w:p w14:paraId="1C2255B9" w14:textId="5B95D33F" w:rsidR="007554DA" w:rsidRPr="00286F38" w:rsidRDefault="03DFA87C" w:rsidP="03DFA87C">
      <w:pPr>
        <w:pStyle w:val="ListParagraph"/>
        <w:numPr>
          <w:ilvl w:val="0"/>
          <w:numId w:val="1"/>
        </w:numPr>
        <w:spacing w:after="140" w:line="360" w:lineRule="auto"/>
        <w:ind w:left="720"/>
        <w:rPr>
          <w:rFonts w:ascii="Calibri" w:eastAsia="Calibri," w:hAnsi="Calibri" w:cs="Calibri,"/>
          <w:sz w:val="22"/>
          <w:szCs w:val="22"/>
        </w:rPr>
      </w:pPr>
      <w:r w:rsidRPr="00286F38">
        <w:rPr>
          <w:rFonts w:ascii="Calibri" w:eastAsia="Calibri," w:hAnsi="Calibri" w:cs="Calibri,"/>
          <w:sz w:val="22"/>
          <w:szCs w:val="22"/>
        </w:rPr>
        <w:t xml:space="preserve">Locate the Help icon.  Within help, identify where you can access </w:t>
      </w:r>
      <w:r w:rsidR="00286F38">
        <w:rPr>
          <w:rFonts w:ascii="Calibri" w:eastAsia="Calibri," w:hAnsi="Calibri" w:cs="Calibri,"/>
          <w:sz w:val="22"/>
          <w:szCs w:val="22"/>
        </w:rPr>
        <w:t xml:space="preserve">help articles for Evaluators? Use the search feature – what </w:t>
      </w:r>
      <w:r w:rsidR="004E2996">
        <w:rPr>
          <w:rFonts w:ascii="Calibri" w:eastAsia="Calibri," w:hAnsi="Calibri" w:cs="Calibri,"/>
          <w:sz w:val="22"/>
          <w:szCs w:val="22"/>
        </w:rPr>
        <w:t xml:space="preserve">resources are available to support use of the </w:t>
      </w:r>
      <w:r w:rsidR="004E2996" w:rsidRPr="004E2996">
        <w:rPr>
          <w:rFonts w:ascii="Calibri" w:eastAsia="Calibri," w:hAnsi="Calibri" w:cs="Calibri,"/>
          <w:b/>
          <w:sz w:val="22"/>
          <w:szCs w:val="22"/>
        </w:rPr>
        <w:t>Detail View</w:t>
      </w:r>
      <w:r w:rsidR="004E2996">
        <w:rPr>
          <w:rFonts w:ascii="Calibri" w:eastAsia="Calibri," w:hAnsi="Calibri" w:cs="Calibri,"/>
          <w:sz w:val="22"/>
          <w:szCs w:val="22"/>
        </w:rPr>
        <w:t>?</w:t>
      </w:r>
    </w:p>
    <w:p w14:paraId="6C3F680E" w14:textId="77777777" w:rsidR="007554DA" w:rsidRPr="00286F38" w:rsidRDefault="007554DA" w:rsidP="007554DA">
      <w:pPr>
        <w:spacing w:after="140" w:line="360" w:lineRule="auto"/>
        <w:rPr>
          <w:rFonts w:ascii="Calibri" w:eastAsiaTheme="minorEastAsia" w:hAnsi="Calibri"/>
          <w:sz w:val="22"/>
          <w:szCs w:val="22"/>
        </w:rPr>
      </w:pPr>
    </w:p>
    <w:p w14:paraId="30869AB1" w14:textId="77777777" w:rsidR="007554DA" w:rsidRPr="00286F38" w:rsidRDefault="007554DA" w:rsidP="007554DA">
      <w:pPr>
        <w:spacing w:after="140" w:line="360" w:lineRule="auto"/>
        <w:rPr>
          <w:rFonts w:ascii="Calibri" w:eastAsiaTheme="minorEastAsia" w:hAnsi="Calibri"/>
          <w:sz w:val="22"/>
          <w:szCs w:val="22"/>
        </w:rPr>
      </w:pPr>
    </w:p>
    <w:p w14:paraId="7312E463" w14:textId="77777777" w:rsidR="00A023F2" w:rsidRPr="00286F38" w:rsidRDefault="00A023F2" w:rsidP="13AEE7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080F99B" w14:textId="63A8A4A5" w:rsidR="13AEE76E" w:rsidRPr="00286F38" w:rsidRDefault="13AEE76E" w:rsidP="00BC7CA8">
      <w:pPr>
        <w:pStyle w:val="ListBullet"/>
        <w:numPr>
          <w:ilvl w:val="0"/>
          <w:numId w:val="0"/>
        </w:numPr>
        <w:ind w:left="360"/>
        <w:rPr>
          <w:rFonts w:ascii="Calibri" w:hAnsi="Calibri"/>
        </w:rPr>
      </w:pPr>
    </w:p>
    <w:sectPr w:rsidR="13AEE76E" w:rsidRPr="00286F38" w:rsidSect="00A47F72">
      <w:footerReference w:type="default" r:id="rId11"/>
      <w:headerReference w:type="first" r:id="rId12"/>
      <w:pgSz w:w="12240" w:h="15840"/>
      <w:pgMar w:top="1152" w:right="1152" w:bottom="1152" w:left="1152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87E3" w14:textId="77777777" w:rsidR="00EB2233" w:rsidRDefault="00EB2233">
      <w:r>
        <w:separator/>
      </w:r>
    </w:p>
    <w:p w14:paraId="41FEEC60" w14:textId="77777777" w:rsidR="00EB2233" w:rsidRDefault="00EB2233"/>
  </w:endnote>
  <w:endnote w:type="continuationSeparator" w:id="0">
    <w:p w14:paraId="19B146A3" w14:textId="77777777" w:rsidR="00EB2233" w:rsidRDefault="00EB2233">
      <w:r>
        <w:continuationSeparator/>
      </w:r>
    </w:p>
    <w:p w14:paraId="40EF9296" w14:textId="77777777" w:rsidR="00EB2233" w:rsidRDefault="00EB2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5391263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D54E03" w14:paraId="5462A517" w14:textId="77777777">
          <w:tc>
            <w:tcPr>
              <w:tcW w:w="3116" w:type="dxa"/>
            </w:tcPr>
            <w:p w14:paraId="16935CA7" w14:textId="6567A72C" w:rsidR="00D54E03" w:rsidRDefault="00D54E03" w:rsidP="001A33F1">
              <w:pPr>
                <w:pStyle w:val="Footer"/>
              </w:pPr>
            </w:p>
          </w:tc>
          <w:tc>
            <w:tcPr>
              <w:tcW w:w="3117" w:type="dxa"/>
            </w:tcPr>
            <w:p w14:paraId="5A34969F" w14:textId="77777777" w:rsidR="00D54E03" w:rsidRDefault="00D54E03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44F89409" w14:textId="77777777" w:rsidR="00D54E03" w:rsidRDefault="00D54E03">
              <w:pPr>
                <w:pStyle w:val="Footer"/>
                <w:jc w:val="right"/>
              </w:pPr>
            </w:p>
          </w:tc>
        </w:tr>
      </w:sdtContent>
    </w:sdt>
  </w:tbl>
  <w:p w14:paraId="0DDC341A" w14:textId="77777777" w:rsidR="00D54E03" w:rsidRDefault="00D5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46DF" w14:textId="77777777" w:rsidR="00EB2233" w:rsidRDefault="00EB2233">
      <w:r>
        <w:separator/>
      </w:r>
    </w:p>
    <w:p w14:paraId="0982ABD0" w14:textId="77777777" w:rsidR="00EB2233" w:rsidRDefault="00EB2233"/>
  </w:footnote>
  <w:footnote w:type="continuationSeparator" w:id="0">
    <w:p w14:paraId="00490A52" w14:textId="77777777" w:rsidR="00EB2233" w:rsidRDefault="00EB2233">
      <w:r>
        <w:continuationSeparator/>
      </w:r>
    </w:p>
    <w:p w14:paraId="0D1D96E0" w14:textId="77777777" w:rsidR="00EB2233" w:rsidRDefault="00EB223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2B11" w14:textId="4078B1C8" w:rsidR="009061B6" w:rsidRDefault="00FA66BE" w:rsidP="009061B6">
    <w:pPr>
      <w:pStyle w:val="Header"/>
      <w:tabs>
        <w:tab w:val="left" w:pos="2340"/>
      </w:tabs>
    </w:pPr>
    <w:r w:rsidRPr="00FC33B0">
      <w:rPr>
        <w:rFonts w:ascii="Calibri" w:eastAsia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3D695F8" wp14:editId="6988ABA3">
          <wp:simplePos x="0" y="0"/>
          <wp:positionH relativeFrom="column">
            <wp:posOffset>0</wp:posOffset>
          </wp:positionH>
          <wp:positionV relativeFrom="paragraph">
            <wp:posOffset>-121373</wp:posOffset>
          </wp:positionV>
          <wp:extent cx="1297940" cy="530225"/>
          <wp:effectExtent l="0" t="0" r="0" b="0"/>
          <wp:wrapTight wrapText="bothSides">
            <wp:wrapPolygon edited="0">
              <wp:start x="2536" y="2069"/>
              <wp:lineTo x="1691" y="7243"/>
              <wp:lineTo x="1691" y="11382"/>
              <wp:lineTo x="2114" y="17590"/>
              <wp:lineTo x="5072" y="17590"/>
              <wp:lineTo x="19444" y="15521"/>
              <wp:lineTo x="19444" y="4139"/>
              <wp:lineTo x="6763" y="2069"/>
              <wp:lineTo x="2536" y="2069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1B6">
      <w:rPr>
        <w:rFonts w:ascii="Calibri" w:eastAsia="Calibri" w:hAnsi="Calibri" w:cs="Calibri"/>
        <w:b/>
        <w:bCs/>
        <w:sz w:val="28"/>
        <w:szCs w:val="28"/>
      </w:rPr>
      <w:tab/>
    </w:r>
    <w:r>
      <w:rPr>
        <w:rFonts w:ascii="Calibri" w:eastAsia="Calibri" w:hAnsi="Calibri" w:cs="Calibri"/>
        <w:b/>
        <w:bCs/>
        <w:sz w:val="28"/>
        <w:szCs w:val="28"/>
      </w:rPr>
      <w:t>Evaluation</w:t>
    </w:r>
    <w:r w:rsidR="0080553D">
      <w:rPr>
        <w:rFonts w:ascii="Calibri" w:eastAsia="Calibri" w:hAnsi="Calibri" w:cs="Calibri"/>
        <w:b/>
        <w:bCs/>
        <w:sz w:val="28"/>
        <w:szCs w:val="28"/>
      </w:rPr>
      <w:t xml:space="preserve"> Exploration Guide</w:t>
    </w:r>
    <w:r w:rsidR="009061B6">
      <w:rPr>
        <w:rFonts w:ascii="Calibri" w:eastAsia="Calibri" w:hAnsi="Calibri" w:cs="Calibri"/>
        <w:b/>
        <w:bCs/>
        <w:sz w:val="28"/>
        <w:szCs w:val="28"/>
      </w:rPr>
      <w:t xml:space="preserve"> for Evaluators</w:t>
    </w:r>
  </w:p>
  <w:p w14:paraId="1A22A257" w14:textId="60826C95" w:rsidR="009061B6" w:rsidRPr="009061B6" w:rsidRDefault="009061B6" w:rsidP="009061B6">
    <w:pPr>
      <w:pStyle w:val="Header"/>
      <w:rPr>
        <w:rFonts w:ascii="Calibri" w:eastAsia="Calibri" w:hAnsi="Calibri" w:cs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412A"/>
    <w:multiLevelType w:val="hybridMultilevel"/>
    <w:tmpl w:val="30162BF6"/>
    <w:lvl w:ilvl="0" w:tplc="45483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28CA"/>
    <w:multiLevelType w:val="hybridMultilevel"/>
    <w:tmpl w:val="F9B8A578"/>
    <w:lvl w:ilvl="0" w:tplc="68E6C200">
      <w:start w:val="1"/>
      <w:numFmt w:val="decimal"/>
      <w:lvlText w:val="%1."/>
      <w:lvlJc w:val="left"/>
      <w:pPr>
        <w:ind w:left="720" w:hanging="360"/>
      </w:pPr>
    </w:lvl>
    <w:lvl w:ilvl="1" w:tplc="049A03EA">
      <w:start w:val="1"/>
      <w:numFmt w:val="lowerLetter"/>
      <w:lvlText w:val="%2."/>
      <w:lvlJc w:val="left"/>
      <w:pPr>
        <w:ind w:left="1440" w:hanging="360"/>
      </w:pPr>
    </w:lvl>
    <w:lvl w:ilvl="2" w:tplc="7EC6DBF4">
      <w:start w:val="1"/>
      <w:numFmt w:val="lowerRoman"/>
      <w:lvlText w:val="%3."/>
      <w:lvlJc w:val="right"/>
      <w:pPr>
        <w:ind w:left="2160" w:hanging="180"/>
      </w:pPr>
    </w:lvl>
    <w:lvl w:ilvl="3" w:tplc="D42E8836">
      <w:start w:val="1"/>
      <w:numFmt w:val="decimal"/>
      <w:lvlText w:val="%4."/>
      <w:lvlJc w:val="left"/>
      <w:pPr>
        <w:ind w:left="2880" w:hanging="360"/>
      </w:pPr>
    </w:lvl>
    <w:lvl w:ilvl="4" w:tplc="F7A06FBE">
      <w:start w:val="1"/>
      <w:numFmt w:val="lowerLetter"/>
      <w:lvlText w:val="%5."/>
      <w:lvlJc w:val="left"/>
      <w:pPr>
        <w:ind w:left="3600" w:hanging="360"/>
      </w:pPr>
    </w:lvl>
    <w:lvl w:ilvl="5" w:tplc="3C749B5A">
      <w:start w:val="1"/>
      <w:numFmt w:val="lowerRoman"/>
      <w:lvlText w:val="%6."/>
      <w:lvlJc w:val="right"/>
      <w:pPr>
        <w:ind w:left="4320" w:hanging="180"/>
      </w:pPr>
    </w:lvl>
    <w:lvl w:ilvl="6" w:tplc="68C010A2">
      <w:start w:val="1"/>
      <w:numFmt w:val="decimal"/>
      <w:lvlText w:val="%7."/>
      <w:lvlJc w:val="left"/>
      <w:pPr>
        <w:ind w:left="5040" w:hanging="360"/>
      </w:pPr>
    </w:lvl>
    <w:lvl w:ilvl="7" w:tplc="8422889C">
      <w:start w:val="1"/>
      <w:numFmt w:val="lowerLetter"/>
      <w:lvlText w:val="%8."/>
      <w:lvlJc w:val="left"/>
      <w:pPr>
        <w:ind w:left="5760" w:hanging="360"/>
      </w:pPr>
    </w:lvl>
    <w:lvl w:ilvl="8" w:tplc="519AEB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B46"/>
    <w:multiLevelType w:val="hybridMultilevel"/>
    <w:tmpl w:val="BB986D20"/>
    <w:lvl w:ilvl="0" w:tplc="68E6C200">
      <w:start w:val="1"/>
      <w:numFmt w:val="decimal"/>
      <w:lvlText w:val="%1."/>
      <w:lvlJc w:val="left"/>
      <w:pPr>
        <w:ind w:left="-720" w:hanging="360"/>
      </w:pPr>
    </w:lvl>
    <w:lvl w:ilvl="1" w:tplc="049A03EA">
      <w:start w:val="1"/>
      <w:numFmt w:val="lowerLetter"/>
      <w:lvlText w:val="%2."/>
      <w:lvlJc w:val="left"/>
      <w:pPr>
        <w:ind w:left="0" w:hanging="360"/>
      </w:pPr>
    </w:lvl>
    <w:lvl w:ilvl="2" w:tplc="7EC6DBF4">
      <w:start w:val="1"/>
      <w:numFmt w:val="lowerRoman"/>
      <w:lvlText w:val="%3."/>
      <w:lvlJc w:val="right"/>
      <w:pPr>
        <w:ind w:left="720" w:hanging="180"/>
      </w:pPr>
    </w:lvl>
    <w:lvl w:ilvl="3" w:tplc="D42E8836">
      <w:start w:val="1"/>
      <w:numFmt w:val="decimal"/>
      <w:lvlText w:val="%4."/>
      <w:lvlJc w:val="left"/>
      <w:pPr>
        <w:ind w:left="1440" w:hanging="360"/>
      </w:pPr>
    </w:lvl>
    <w:lvl w:ilvl="4" w:tplc="F7A06FBE">
      <w:start w:val="1"/>
      <w:numFmt w:val="lowerLetter"/>
      <w:lvlText w:val="%5."/>
      <w:lvlJc w:val="left"/>
      <w:pPr>
        <w:ind w:left="2160" w:hanging="360"/>
      </w:pPr>
    </w:lvl>
    <w:lvl w:ilvl="5" w:tplc="3C749B5A">
      <w:start w:val="1"/>
      <w:numFmt w:val="lowerRoman"/>
      <w:lvlText w:val="%6."/>
      <w:lvlJc w:val="right"/>
      <w:pPr>
        <w:ind w:left="2880" w:hanging="180"/>
      </w:pPr>
    </w:lvl>
    <w:lvl w:ilvl="6" w:tplc="68C010A2">
      <w:start w:val="1"/>
      <w:numFmt w:val="decimal"/>
      <w:lvlText w:val="%7."/>
      <w:lvlJc w:val="left"/>
      <w:pPr>
        <w:ind w:left="3600" w:hanging="360"/>
      </w:pPr>
    </w:lvl>
    <w:lvl w:ilvl="7" w:tplc="8422889C">
      <w:start w:val="1"/>
      <w:numFmt w:val="lowerLetter"/>
      <w:lvlText w:val="%8."/>
      <w:lvlJc w:val="left"/>
      <w:pPr>
        <w:ind w:left="4320" w:hanging="360"/>
      </w:pPr>
    </w:lvl>
    <w:lvl w:ilvl="8" w:tplc="519AEBB8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12D80FC6"/>
    <w:multiLevelType w:val="multilevel"/>
    <w:tmpl w:val="F9B8A578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61C64C4"/>
    <w:multiLevelType w:val="hybridMultilevel"/>
    <w:tmpl w:val="F9B8A578"/>
    <w:lvl w:ilvl="0" w:tplc="68E6C200">
      <w:start w:val="1"/>
      <w:numFmt w:val="decimal"/>
      <w:lvlText w:val="%1."/>
      <w:lvlJc w:val="left"/>
      <w:pPr>
        <w:ind w:left="-720" w:hanging="360"/>
      </w:pPr>
    </w:lvl>
    <w:lvl w:ilvl="1" w:tplc="049A03EA">
      <w:start w:val="1"/>
      <w:numFmt w:val="lowerLetter"/>
      <w:lvlText w:val="%2."/>
      <w:lvlJc w:val="left"/>
      <w:pPr>
        <w:ind w:left="0" w:hanging="360"/>
      </w:pPr>
    </w:lvl>
    <w:lvl w:ilvl="2" w:tplc="7EC6DBF4">
      <w:start w:val="1"/>
      <w:numFmt w:val="lowerRoman"/>
      <w:lvlText w:val="%3."/>
      <w:lvlJc w:val="right"/>
      <w:pPr>
        <w:ind w:left="720" w:hanging="180"/>
      </w:pPr>
    </w:lvl>
    <w:lvl w:ilvl="3" w:tplc="D42E8836">
      <w:start w:val="1"/>
      <w:numFmt w:val="decimal"/>
      <w:lvlText w:val="%4."/>
      <w:lvlJc w:val="left"/>
      <w:pPr>
        <w:ind w:left="1440" w:hanging="360"/>
      </w:pPr>
    </w:lvl>
    <w:lvl w:ilvl="4" w:tplc="F7A06FBE">
      <w:start w:val="1"/>
      <w:numFmt w:val="lowerLetter"/>
      <w:lvlText w:val="%5."/>
      <w:lvlJc w:val="left"/>
      <w:pPr>
        <w:ind w:left="2160" w:hanging="360"/>
      </w:pPr>
    </w:lvl>
    <w:lvl w:ilvl="5" w:tplc="3C749B5A">
      <w:start w:val="1"/>
      <w:numFmt w:val="lowerRoman"/>
      <w:lvlText w:val="%6."/>
      <w:lvlJc w:val="right"/>
      <w:pPr>
        <w:ind w:left="2880" w:hanging="180"/>
      </w:pPr>
    </w:lvl>
    <w:lvl w:ilvl="6" w:tplc="68C010A2">
      <w:start w:val="1"/>
      <w:numFmt w:val="decimal"/>
      <w:lvlText w:val="%7."/>
      <w:lvlJc w:val="left"/>
      <w:pPr>
        <w:ind w:left="3600" w:hanging="360"/>
      </w:pPr>
    </w:lvl>
    <w:lvl w:ilvl="7" w:tplc="8422889C">
      <w:start w:val="1"/>
      <w:numFmt w:val="lowerLetter"/>
      <w:lvlText w:val="%8."/>
      <w:lvlJc w:val="left"/>
      <w:pPr>
        <w:ind w:left="4320" w:hanging="360"/>
      </w:pPr>
    </w:lvl>
    <w:lvl w:ilvl="8" w:tplc="519AEBB8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63D5361"/>
    <w:multiLevelType w:val="multilevel"/>
    <w:tmpl w:val="20D6F1CE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20C261C0"/>
    <w:multiLevelType w:val="hybridMultilevel"/>
    <w:tmpl w:val="20D6F1CE"/>
    <w:lvl w:ilvl="0" w:tplc="68E6C200">
      <w:start w:val="1"/>
      <w:numFmt w:val="decimal"/>
      <w:lvlText w:val="%1."/>
      <w:lvlJc w:val="left"/>
      <w:pPr>
        <w:ind w:left="-720" w:hanging="360"/>
      </w:pPr>
    </w:lvl>
    <w:lvl w:ilvl="1" w:tplc="049A03EA">
      <w:start w:val="1"/>
      <w:numFmt w:val="lowerLetter"/>
      <w:lvlText w:val="%2."/>
      <w:lvlJc w:val="left"/>
      <w:pPr>
        <w:ind w:left="0" w:hanging="360"/>
      </w:pPr>
    </w:lvl>
    <w:lvl w:ilvl="2" w:tplc="7EC6DBF4">
      <w:start w:val="1"/>
      <w:numFmt w:val="lowerRoman"/>
      <w:lvlText w:val="%3."/>
      <w:lvlJc w:val="right"/>
      <w:pPr>
        <w:ind w:left="720" w:hanging="180"/>
      </w:pPr>
    </w:lvl>
    <w:lvl w:ilvl="3" w:tplc="D42E8836">
      <w:start w:val="1"/>
      <w:numFmt w:val="decimal"/>
      <w:lvlText w:val="%4."/>
      <w:lvlJc w:val="left"/>
      <w:pPr>
        <w:ind w:left="1440" w:hanging="360"/>
      </w:pPr>
    </w:lvl>
    <w:lvl w:ilvl="4" w:tplc="F7A06FBE">
      <w:start w:val="1"/>
      <w:numFmt w:val="lowerLetter"/>
      <w:lvlText w:val="%5."/>
      <w:lvlJc w:val="left"/>
      <w:pPr>
        <w:ind w:left="2160" w:hanging="360"/>
      </w:pPr>
    </w:lvl>
    <w:lvl w:ilvl="5" w:tplc="3C749B5A">
      <w:start w:val="1"/>
      <w:numFmt w:val="lowerRoman"/>
      <w:lvlText w:val="%6."/>
      <w:lvlJc w:val="right"/>
      <w:pPr>
        <w:ind w:left="2880" w:hanging="180"/>
      </w:pPr>
    </w:lvl>
    <w:lvl w:ilvl="6" w:tplc="68C010A2">
      <w:start w:val="1"/>
      <w:numFmt w:val="decimal"/>
      <w:lvlText w:val="%7."/>
      <w:lvlJc w:val="left"/>
      <w:pPr>
        <w:ind w:left="3600" w:hanging="360"/>
      </w:pPr>
    </w:lvl>
    <w:lvl w:ilvl="7" w:tplc="8422889C">
      <w:start w:val="1"/>
      <w:numFmt w:val="lowerLetter"/>
      <w:lvlText w:val="%8."/>
      <w:lvlJc w:val="left"/>
      <w:pPr>
        <w:ind w:left="4320" w:hanging="360"/>
      </w:pPr>
    </w:lvl>
    <w:lvl w:ilvl="8" w:tplc="519AEBB8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92121BF"/>
    <w:multiLevelType w:val="multilevel"/>
    <w:tmpl w:val="72769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406"/>
    <w:multiLevelType w:val="hybridMultilevel"/>
    <w:tmpl w:val="CAB034D0"/>
    <w:lvl w:ilvl="0" w:tplc="68E6C200">
      <w:start w:val="1"/>
      <w:numFmt w:val="decimal"/>
      <w:lvlText w:val="%1."/>
      <w:lvlJc w:val="left"/>
      <w:pPr>
        <w:ind w:left="-720" w:hanging="360"/>
      </w:pPr>
    </w:lvl>
    <w:lvl w:ilvl="1" w:tplc="049A03EA">
      <w:start w:val="1"/>
      <w:numFmt w:val="lowerLetter"/>
      <w:lvlText w:val="%2."/>
      <w:lvlJc w:val="left"/>
      <w:pPr>
        <w:ind w:left="0" w:hanging="360"/>
      </w:pPr>
    </w:lvl>
    <w:lvl w:ilvl="2" w:tplc="7EC6DBF4">
      <w:start w:val="1"/>
      <w:numFmt w:val="lowerRoman"/>
      <w:lvlText w:val="%3."/>
      <w:lvlJc w:val="right"/>
      <w:pPr>
        <w:ind w:left="720" w:hanging="180"/>
      </w:pPr>
    </w:lvl>
    <w:lvl w:ilvl="3" w:tplc="D42E8836">
      <w:start w:val="1"/>
      <w:numFmt w:val="decimal"/>
      <w:lvlText w:val="%4."/>
      <w:lvlJc w:val="left"/>
      <w:pPr>
        <w:ind w:left="1440" w:hanging="360"/>
      </w:pPr>
    </w:lvl>
    <w:lvl w:ilvl="4" w:tplc="F7A06FBE">
      <w:start w:val="1"/>
      <w:numFmt w:val="lowerLetter"/>
      <w:lvlText w:val="%5."/>
      <w:lvlJc w:val="left"/>
      <w:pPr>
        <w:ind w:left="2160" w:hanging="360"/>
      </w:pPr>
    </w:lvl>
    <w:lvl w:ilvl="5" w:tplc="3C749B5A">
      <w:start w:val="1"/>
      <w:numFmt w:val="lowerRoman"/>
      <w:lvlText w:val="%6."/>
      <w:lvlJc w:val="right"/>
      <w:pPr>
        <w:ind w:left="2880" w:hanging="180"/>
      </w:pPr>
    </w:lvl>
    <w:lvl w:ilvl="6" w:tplc="68C010A2">
      <w:start w:val="1"/>
      <w:numFmt w:val="decimal"/>
      <w:lvlText w:val="%7."/>
      <w:lvlJc w:val="left"/>
      <w:pPr>
        <w:ind w:left="3600" w:hanging="360"/>
      </w:pPr>
    </w:lvl>
    <w:lvl w:ilvl="7" w:tplc="8422889C">
      <w:start w:val="1"/>
      <w:numFmt w:val="lowerLetter"/>
      <w:lvlText w:val="%8."/>
      <w:lvlJc w:val="left"/>
      <w:pPr>
        <w:ind w:left="4320" w:hanging="360"/>
      </w:pPr>
    </w:lvl>
    <w:lvl w:ilvl="8" w:tplc="519AEBB8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32D96BBE"/>
    <w:multiLevelType w:val="hybridMultilevel"/>
    <w:tmpl w:val="6CB870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7A70C8"/>
    <w:multiLevelType w:val="hybridMultilevel"/>
    <w:tmpl w:val="F7AC154C"/>
    <w:lvl w:ilvl="0" w:tplc="8B7EE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2C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6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CF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87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2A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8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E2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8C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42DE2"/>
    <w:multiLevelType w:val="hybridMultilevel"/>
    <w:tmpl w:val="9052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7D8B"/>
    <w:multiLevelType w:val="hybridMultilevel"/>
    <w:tmpl w:val="44EE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D020B"/>
    <w:multiLevelType w:val="multilevel"/>
    <w:tmpl w:val="BB986D20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405A09A2"/>
    <w:multiLevelType w:val="hybridMultilevel"/>
    <w:tmpl w:val="E634E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DF598B"/>
    <w:multiLevelType w:val="multilevel"/>
    <w:tmpl w:val="617C4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91A28"/>
    <w:multiLevelType w:val="hybridMultilevel"/>
    <w:tmpl w:val="9052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8369A"/>
    <w:multiLevelType w:val="hybridMultilevel"/>
    <w:tmpl w:val="7276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330ED"/>
    <w:multiLevelType w:val="hybridMultilevel"/>
    <w:tmpl w:val="7EE46D1A"/>
    <w:lvl w:ilvl="0" w:tplc="A6883E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8680F"/>
    <w:multiLevelType w:val="multilevel"/>
    <w:tmpl w:val="9052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0"/>
  </w:num>
  <w:num w:numId="8">
    <w:abstractNumId w:val="16"/>
  </w:num>
  <w:num w:numId="9">
    <w:abstractNumId w:val="11"/>
  </w:num>
  <w:num w:numId="10">
    <w:abstractNumId w:val="18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21"/>
  </w:num>
  <w:num w:numId="18">
    <w:abstractNumId w:val="4"/>
  </w:num>
  <w:num w:numId="19">
    <w:abstractNumId w:val="15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AEE76E"/>
    <w:rsid w:val="00020042"/>
    <w:rsid w:val="001406B1"/>
    <w:rsid w:val="00171EC4"/>
    <w:rsid w:val="001969D7"/>
    <w:rsid w:val="001A33F1"/>
    <w:rsid w:val="001B0C0E"/>
    <w:rsid w:val="00224366"/>
    <w:rsid w:val="00275E69"/>
    <w:rsid w:val="00286F38"/>
    <w:rsid w:val="002F3B02"/>
    <w:rsid w:val="004574E7"/>
    <w:rsid w:val="004E2996"/>
    <w:rsid w:val="005B4B62"/>
    <w:rsid w:val="006679BC"/>
    <w:rsid w:val="006D5848"/>
    <w:rsid w:val="00715439"/>
    <w:rsid w:val="00743153"/>
    <w:rsid w:val="007554DA"/>
    <w:rsid w:val="00792958"/>
    <w:rsid w:val="0080553D"/>
    <w:rsid w:val="0082438F"/>
    <w:rsid w:val="009061B6"/>
    <w:rsid w:val="009A11D8"/>
    <w:rsid w:val="00A023F2"/>
    <w:rsid w:val="00A47F72"/>
    <w:rsid w:val="00A55289"/>
    <w:rsid w:val="00A64F17"/>
    <w:rsid w:val="00AA5CE8"/>
    <w:rsid w:val="00AB5B50"/>
    <w:rsid w:val="00B3470A"/>
    <w:rsid w:val="00BC7CA8"/>
    <w:rsid w:val="00BD4DED"/>
    <w:rsid w:val="00C17B03"/>
    <w:rsid w:val="00D54E03"/>
    <w:rsid w:val="00D66426"/>
    <w:rsid w:val="00DC0E9F"/>
    <w:rsid w:val="00E5162C"/>
    <w:rsid w:val="00EB2233"/>
    <w:rsid w:val="00FA66BE"/>
    <w:rsid w:val="03DFA87C"/>
    <w:rsid w:val="13AEE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1F23E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F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1B6"/>
    <w:rPr>
      <w:color w:val="62C7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ylearningpl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8" ma:contentTypeDescription="Create a new document." ma:contentTypeScope="" ma:versionID="b8ad9bfbccdaadf49c6fdafab9ed32a5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c2c0c8c28a9938635d0cb2d3cb548481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FDDB9-DE66-45FD-8A6F-9E8E9BAB9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854F1-80EC-44AD-8D25-66DADA27D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C7902-2809-4A6E-97A2-408F50942AEF}">
  <ds:schemaRefs>
    <ds:schemaRef ds:uri="fb4ce569-0273-4228-9157-33b14876d013"/>
    <ds:schemaRef ds:uri="http://purl.org/dc/terms/"/>
    <ds:schemaRef ds:uri="http://schemas.microsoft.com/office/2006/documentManagement/types"/>
    <ds:schemaRef ds:uri="6a1f635c-d292-4469-a7df-b4015b1ad9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Correll</dc:creator>
  <cp:keywords/>
  <dc:description/>
  <cp:lastModifiedBy>Appel, Carrie</cp:lastModifiedBy>
  <cp:revision>2</cp:revision>
  <cp:lastPrinted>2018-08-03T05:15:00Z</cp:lastPrinted>
  <dcterms:created xsi:type="dcterms:W3CDTF">2018-08-09T14:25:00Z</dcterms:created>
  <dcterms:modified xsi:type="dcterms:W3CDTF">2018-08-09T14:25:00Z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