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818D1" w14:textId="77777777" w:rsidR="000938CC" w:rsidRDefault="000938CC" w:rsidP="0072471C">
      <w:pPr>
        <w:pStyle w:val="NoSpacing"/>
        <w:rPr>
          <w:rFonts w:ascii="Segoe UI" w:hAnsi="Segoe UI" w:cs="Segoe UI"/>
          <w:b/>
          <w:color w:val="4F81BD" w:themeColor="accent1"/>
          <w:sz w:val="28"/>
          <w:szCs w:val="28"/>
        </w:rPr>
      </w:pPr>
    </w:p>
    <w:p w14:paraId="3E0384BE" w14:textId="0A3AF48A" w:rsidR="0072471C" w:rsidRPr="00EB6FDD" w:rsidRDefault="00834D7E" w:rsidP="0072471C">
      <w:pPr>
        <w:pStyle w:val="NoSpacing"/>
        <w:rPr>
          <w:rFonts w:ascii="Segoe UI" w:hAnsi="Segoe UI" w:cs="Segoe UI"/>
          <w:b/>
          <w:color w:val="4F81BD" w:themeColor="accent1"/>
          <w:sz w:val="28"/>
          <w:szCs w:val="28"/>
        </w:rPr>
      </w:pPr>
      <w:r w:rsidRPr="00EB6FDD">
        <w:rPr>
          <w:rFonts w:ascii="Segoe UI" w:hAnsi="Segoe UI" w:cs="Segoe UI"/>
          <w:b/>
          <w:bCs/>
          <w:noProof/>
          <w:color w:val="4F81BD" w:themeColor="accent1"/>
          <w:sz w:val="30"/>
          <w:szCs w:val="30"/>
        </w:rPr>
        <w:drawing>
          <wp:anchor distT="0" distB="0" distL="114300" distR="114300" simplePos="0" relativeHeight="251659776" behindDoc="1" locked="0" layoutInCell="1" allowOverlap="1" wp14:anchorId="3E038509" wp14:editId="0811C113">
            <wp:simplePos x="0" y="0"/>
            <wp:positionH relativeFrom="column">
              <wp:posOffset>4714240</wp:posOffset>
            </wp:positionH>
            <wp:positionV relativeFrom="paragraph">
              <wp:posOffset>-310489</wp:posOffset>
            </wp:positionV>
            <wp:extent cx="1923898" cy="573915"/>
            <wp:effectExtent l="0" t="0" r="63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3898" cy="573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471C" w:rsidRPr="00EB6FDD">
        <w:rPr>
          <w:rFonts w:ascii="Segoe UI" w:hAnsi="Segoe UI" w:cs="Segoe UI"/>
          <w:b/>
          <w:color w:val="4F81BD" w:themeColor="accent1"/>
          <w:sz w:val="28"/>
          <w:szCs w:val="28"/>
        </w:rPr>
        <w:t>Student Learning Objective Quality Review Tool</w:t>
      </w:r>
    </w:p>
    <w:tbl>
      <w:tblPr>
        <w:tblStyle w:val="LightShading-Accent11"/>
        <w:tblW w:w="0" w:type="auto"/>
        <w:tblLayout w:type="fixed"/>
        <w:tblLook w:val="04A0" w:firstRow="1" w:lastRow="0" w:firstColumn="1" w:lastColumn="0" w:noHBand="0" w:noVBand="1"/>
      </w:tblPr>
      <w:tblGrid>
        <w:gridCol w:w="8208"/>
        <w:gridCol w:w="1350"/>
        <w:gridCol w:w="1350"/>
      </w:tblGrid>
      <w:tr w:rsidR="00A22FB6" w:rsidRPr="00A22FB6" w14:paraId="3E0384C3" w14:textId="77777777" w:rsidTr="00A22F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C0" w14:textId="704285DC" w:rsidR="00030BFB" w:rsidRPr="00A22FB6" w:rsidRDefault="0072471C" w:rsidP="00A22FB6">
            <w:pPr>
              <w:spacing w:after="0" w:line="240" w:lineRule="auto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  <w:r w:rsidRPr="00A22FB6">
              <w:rPr>
                <w:rFonts w:ascii="Segoe UI" w:eastAsia="Times New Roman" w:hAnsi="Segoe UI" w:cs="Segoe UI"/>
                <w:color w:val="4F81BD" w:themeColor="accent1"/>
              </w:rPr>
              <w:t>Priority of Content</w:t>
            </w:r>
          </w:p>
        </w:tc>
        <w:tc>
          <w:tcPr>
            <w:tcW w:w="1350" w:type="dxa"/>
          </w:tcPr>
          <w:p w14:paraId="3E0384C1" w14:textId="77777777" w:rsidR="0072471C" w:rsidRPr="00A22FB6" w:rsidRDefault="0072471C" w:rsidP="007E47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  <w:tc>
          <w:tcPr>
            <w:tcW w:w="1350" w:type="dxa"/>
          </w:tcPr>
          <w:p w14:paraId="3E0384C2" w14:textId="77777777" w:rsidR="0072471C" w:rsidRPr="00A22FB6" w:rsidRDefault="0072471C" w:rsidP="007E47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</w:tr>
      <w:tr w:rsidR="00A22FB6" w:rsidRPr="00A22FB6" w14:paraId="3E0384C7" w14:textId="77777777" w:rsidTr="00A2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C4" w14:textId="77777777" w:rsidR="0072471C" w:rsidRPr="00A22FB6" w:rsidRDefault="0072471C" w:rsidP="0072471C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Does the Objective Statement identify specific knowledge and/or skills that are essential for students to attain in the course/grade?  </w:t>
            </w:r>
          </w:p>
        </w:tc>
        <w:tc>
          <w:tcPr>
            <w:tcW w:w="1350" w:type="dxa"/>
          </w:tcPr>
          <w:p w14:paraId="3E0384C5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C6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CB" w14:textId="77777777" w:rsidTr="00A22F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C8" w14:textId="0120205C" w:rsidR="0072471C" w:rsidRPr="00A22FB6" w:rsidRDefault="0072471C" w:rsidP="00F3777B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Is the objective statement broad enough that it captures the major content of an extended instructional period, but focused enough that it clearly pertains to the course subject/grade/students</w:t>
            </w:r>
            <w:r w:rsidR="00F3777B"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14:paraId="3E0384C9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CA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0938B469" w14:textId="77777777" w:rsidTr="00A2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611F3331" w14:textId="15764A4C" w:rsidR="00F3777B" w:rsidRPr="00A22FB6" w:rsidRDefault="00F3777B" w:rsidP="00BD0392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Can the objective statement be measured? </w:t>
            </w:r>
          </w:p>
        </w:tc>
        <w:tc>
          <w:tcPr>
            <w:tcW w:w="1350" w:type="dxa"/>
          </w:tcPr>
          <w:p w14:paraId="04FBB81F" w14:textId="6C30AB3A" w:rsidR="00F3777B" w:rsidRPr="00A22FB6" w:rsidRDefault="006159BD" w:rsidP="007E47D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47D31E28" w14:textId="2225B719" w:rsidR="00F3777B" w:rsidRPr="00A22FB6" w:rsidRDefault="006159BD" w:rsidP="007E47D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CF" w14:textId="77777777" w:rsidTr="00A22F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CC" w14:textId="6D6D31FE" w:rsidR="0072471C" w:rsidRPr="00A22FB6" w:rsidRDefault="0072471C" w:rsidP="00913A39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Does the objective rationale provide a data-driven and/or curriculum-based explanation for the focus of the SLO?</w:t>
            </w:r>
          </w:p>
        </w:tc>
        <w:tc>
          <w:tcPr>
            <w:tcW w:w="1350" w:type="dxa"/>
          </w:tcPr>
          <w:p w14:paraId="3E0384CD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CE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45736009" w14:textId="77777777" w:rsidTr="00A22F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1E626D26" w14:textId="7BD03106" w:rsidR="00A22FB6" w:rsidRPr="00A22FB6" w:rsidRDefault="005954CF" w:rsidP="00913A39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color w:val="4F81BD" w:themeColor="accent1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Are there</w:t>
            </w:r>
            <w:bookmarkStart w:id="0" w:name="_GoBack"/>
            <w:bookmarkEnd w:id="0"/>
            <w:r w:rsidR="00A22FB6"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 specific standards (e.g., CCSS, NGSS, or other state and/or national standards) to which the objective is aligned?</w:t>
            </w:r>
          </w:p>
        </w:tc>
        <w:tc>
          <w:tcPr>
            <w:tcW w:w="1350" w:type="dxa"/>
          </w:tcPr>
          <w:p w14:paraId="41020613" w14:textId="1F784D37" w:rsidR="00A22FB6" w:rsidRPr="00A22FB6" w:rsidRDefault="00A22FB6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05AFD462" w14:textId="6536EB34" w:rsidR="00A22FB6" w:rsidRPr="00A22FB6" w:rsidRDefault="00A22FB6" w:rsidP="007E47D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0F086D1" w14:textId="77777777" w:rsidTr="00A22FB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64634601" w14:textId="778BB324" w:rsidR="00CF1384" w:rsidRPr="00A22FB6" w:rsidRDefault="00CF1384" w:rsidP="002371EE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i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i/>
                <w:color w:val="4F81BD" w:themeColor="accent1"/>
                <w:sz w:val="20"/>
                <w:szCs w:val="20"/>
              </w:rPr>
              <w:t>Based on your answers to the questions above, would you rate the Priority of Content as acceptable?</w:t>
            </w:r>
          </w:p>
        </w:tc>
        <w:tc>
          <w:tcPr>
            <w:tcW w:w="1350" w:type="dxa"/>
          </w:tcPr>
          <w:p w14:paraId="4F8172EC" w14:textId="33012BE0" w:rsidR="00CF1384" w:rsidRPr="00A22FB6" w:rsidRDefault="00CF1384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422AA6A" w14:textId="14C464FD" w:rsidR="00CF1384" w:rsidRPr="00A22FB6" w:rsidRDefault="00CF1384" w:rsidP="007E47D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</w:tbl>
    <w:p w14:paraId="3E0384D4" w14:textId="77777777" w:rsidR="0072471C" w:rsidRPr="00A22FB6" w:rsidRDefault="0072471C" w:rsidP="0072471C">
      <w:pPr>
        <w:rPr>
          <w:rFonts w:ascii="Segoe UI" w:hAnsi="Segoe UI" w:cs="Segoe UI"/>
          <w:color w:val="4F81BD" w:themeColor="accent1"/>
          <w:sz w:val="2"/>
          <w:szCs w:val="2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8208"/>
        <w:gridCol w:w="1350"/>
        <w:gridCol w:w="1350"/>
      </w:tblGrid>
      <w:tr w:rsidR="00A22FB6" w:rsidRPr="00A22FB6" w14:paraId="3E0384D8" w14:textId="77777777" w:rsidTr="00BD03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D5" w14:textId="4884E0D3" w:rsidR="0072471C" w:rsidRPr="00A22FB6" w:rsidRDefault="00CF1384" w:rsidP="00C55350">
            <w:pPr>
              <w:spacing w:after="0" w:line="240" w:lineRule="auto"/>
              <w:rPr>
                <w:rFonts w:ascii="Segoe UI" w:hAnsi="Segoe UI" w:cs="Segoe UI"/>
                <w:bCs w:val="0"/>
                <w:color w:val="4F81BD" w:themeColor="accent1"/>
              </w:rPr>
            </w:pPr>
            <w:r w:rsidRPr="00A22FB6">
              <w:rPr>
                <w:rFonts w:ascii="Segoe UI" w:eastAsia="Times New Roman" w:hAnsi="Segoe UI" w:cs="Segoe UI"/>
                <w:color w:val="4F81BD" w:themeColor="accent1"/>
              </w:rPr>
              <w:t>Baseline Data</w:t>
            </w:r>
            <w:r w:rsidR="00C55350" w:rsidRPr="00A22FB6">
              <w:rPr>
                <w:rFonts w:ascii="Segoe UI" w:eastAsia="Times New Roman" w:hAnsi="Segoe UI" w:cs="Segoe UI"/>
                <w:bCs w:val="0"/>
                <w:color w:val="4F81BD" w:themeColor="accent1"/>
              </w:rPr>
              <w:t>/</w:t>
            </w:r>
            <w:r w:rsidRPr="00A22FB6">
              <w:rPr>
                <w:rFonts w:ascii="Segoe UI" w:eastAsia="Times New Roman" w:hAnsi="Segoe UI" w:cs="Segoe UI"/>
                <w:color w:val="4F81BD" w:themeColor="accent1"/>
              </w:rPr>
              <w:t>Information</w:t>
            </w:r>
            <w:r w:rsidR="000C1374" w:rsidRPr="00A22FB6">
              <w:rPr>
                <w:rFonts w:ascii="Segoe UI" w:eastAsia="Times New Roman" w:hAnsi="Segoe UI" w:cs="Segoe UI"/>
                <w:color w:val="4F81BD" w:themeColor="accent1"/>
                <w:vertAlign w:val="superscript"/>
              </w:rPr>
              <w:footnoteReference w:id="1"/>
            </w:r>
            <w:r w:rsidR="000C1374" w:rsidRPr="00A22FB6">
              <w:rPr>
                <w:rFonts w:ascii="Segoe UI" w:eastAsia="Times New Roman" w:hAnsi="Segoe UI" w:cs="Segoe UI"/>
                <w:bCs w:val="0"/>
                <w:color w:val="4F81BD" w:themeColor="accent1"/>
              </w:rPr>
              <w:t xml:space="preserve"> and </w:t>
            </w:r>
            <w:r w:rsidR="0072471C" w:rsidRPr="00A22FB6">
              <w:rPr>
                <w:rFonts w:ascii="Segoe UI" w:eastAsia="Times New Roman" w:hAnsi="Segoe UI" w:cs="Segoe UI"/>
                <w:color w:val="4F81BD" w:themeColor="accent1"/>
              </w:rPr>
              <w:t>Rigor of Target</w:t>
            </w:r>
          </w:p>
        </w:tc>
        <w:tc>
          <w:tcPr>
            <w:tcW w:w="1350" w:type="dxa"/>
          </w:tcPr>
          <w:p w14:paraId="3E0384D6" w14:textId="77777777" w:rsidR="0072471C" w:rsidRPr="00A22FB6" w:rsidRDefault="0072471C" w:rsidP="007E47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  <w:tc>
          <w:tcPr>
            <w:tcW w:w="1350" w:type="dxa"/>
          </w:tcPr>
          <w:p w14:paraId="3E0384D7" w14:textId="77777777" w:rsidR="0072471C" w:rsidRPr="00A22FB6" w:rsidRDefault="0072471C" w:rsidP="007E4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</w:tr>
      <w:tr w:rsidR="00A22FB6" w:rsidRPr="00A22FB6" w14:paraId="3E0384DC" w14:textId="77777777" w:rsidTr="00BD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D9" w14:textId="5D9DA1E5" w:rsidR="0072471C" w:rsidRPr="00A22FB6" w:rsidRDefault="0072471C" w:rsidP="00980541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Does the SLO describe the baseline knowledge of all current students</w:t>
            </w:r>
            <w:r w:rsidR="00980541" w:rsidRPr="00A22FB6"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  <w:t xml:space="preserve">, </w:t>
            </w: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how it was assessed, and reference historical data, if available</w:t>
            </w:r>
            <w:r w:rsidR="00335711" w:rsidRPr="00A22FB6"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  <w:t>/relevant</w:t>
            </w: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? </w:t>
            </w:r>
          </w:p>
        </w:tc>
        <w:tc>
          <w:tcPr>
            <w:tcW w:w="1350" w:type="dxa"/>
          </w:tcPr>
          <w:p w14:paraId="3E0384DA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DB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E0" w14:textId="77777777" w:rsidTr="00BD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DD" w14:textId="552C2C30" w:rsidR="0072471C" w:rsidRPr="00A22FB6" w:rsidRDefault="0072471C" w:rsidP="000938CC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Based on student starting points, is the target possible for all students to realistically attain, while also representing</w:t>
            </w:r>
            <w:r w:rsidR="00F3777B"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 a rigorous interval of instruction</w:t>
            </w:r>
            <w:r w:rsidR="000938CC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?</w:t>
            </w:r>
          </w:p>
        </w:tc>
        <w:tc>
          <w:tcPr>
            <w:tcW w:w="1350" w:type="dxa"/>
          </w:tcPr>
          <w:p w14:paraId="3E0384DE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DF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0E714C53" w14:textId="77777777" w:rsidTr="00BD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2C39F8CE" w14:textId="0F9DEE3D" w:rsidR="00913A39" w:rsidRPr="00A22FB6" w:rsidRDefault="00913A39" w:rsidP="002371EE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  <w:t>If appropriate, is the target tiered to reflect students’ differing starting points?</w:t>
            </w:r>
          </w:p>
        </w:tc>
        <w:tc>
          <w:tcPr>
            <w:tcW w:w="1350" w:type="dxa"/>
          </w:tcPr>
          <w:p w14:paraId="470ABBB2" w14:textId="0EA01C1A" w:rsidR="00913A39" w:rsidRPr="00A22FB6" w:rsidRDefault="00913A39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01CF72BC" w14:textId="2F62D39C" w:rsidR="00913A39" w:rsidRPr="00A22FB6" w:rsidRDefault="00913A39" w:rsidP="007E47D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E4" w14:textId="77777777" w:rsidTr="00BD03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E1" w14:textId="3CF9DEEE" w:rsidR="0072471C" w:rsidRPr="00A22FB6" w:rsidRDefault="0072471C" w:rsidP="0072471C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Does the target rationale explain how the target was determined </w:t>
            </w:r>
            <w:r w:rsidR="00F3777B"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at each tier </w:t>
            </w: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in connection with baseline data or information (benchmark assessment, historical data, trend data, etc.)?</w:t>
            </w:r>
          </w:p>
        </w:tc>
        <w:tc>
          <w:tcPr>
            <w:tcW w:w="1350" w:type="dxa"/>
          </w:tcPr>
          <w:p w14:paraId="3E0384E2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E3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E8" w14:textId="77777777" w:rsidTr="00BD03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E5" w14:textId="0EE50741" w:rsidR="0072471C" w:rsidRPr="00A22FB6" w:rsidRDefault="0072471C" w:rsidP="00C55350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i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i/>
                <w:color w:val="4F81BD" w:themeColor="accent1"/>
                <w:sz w:val="20"/>
                <w:szCs w:val="20"/>
              </w:rPr>
              <w:t xml:space="preserve">Based on your answers to the questions above, would you rate </w:t>
            </w:r>
            <w:r w:rsidR="00C55350" w:rsidRPr="00A22FB6">
              <w:rPr>
                <w:rFonts w:ascii="Segoe UI" w:eastAsia="Times New Roman" w:hAnsi="Segoe UI" w:cs="Segoe UI"/>
                <w:b w:val="0"/>
                <w:bCs w:val="0"/>
                <w:i/>
                <w:color w:val="4F81BD" w:themeColor="accent1"/>
                <w:sz w:val="20"/>
                <w:szCs w:val="20"/>
              </w:rPr>
              <w:t>Baseline Data and</w:t>
            </w:r>
            <w:r w:rsidRPr="00A22FB6">
              <w:rPr>
                <w:rFonts w:ascii="Segoe UI" w:eastAsia="Times New Roman" w:hAnsi="Segoe UI" w:cs="Segoe UI"/>
                <w:b w:val="0"/>
                <w:i/>
                <w:color w:val="4F81BD" w:themeColor="accent1"/>
                <w:sz w:val="20"/>
                <w:szCs w:val="20"/>
              </w:rPr>
              <w:t xml:space="preserve"> Rigor of Target as acceptable?</w:t>
            </w:r>
          </w:p>
        </w:tc>
        <w:tc>
          <w:tcPr>
            <w:tcW w:w="1350" w:type="dxa"/>
          </w:tcPr>
          <w:p w14:paraId="3E0384E6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E7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</w:tbl>
    <w:p w14:paraId="3E0384E9" w14:textId="77777777" w:rsidR="0072471C" w:rsidRPr="00A22FB6" w:rsidRDefault="0072471C" w:rsidP="0072471C">
      <w:pPr>
        <w:rPr>
          <w:rFonts w:ascii="Segoe UI" w:hAnsi="Segoe UI" w:cs="Segoe UI"/>
          <w:color w:val="4F81BD" w:themeColor="accent1"/>
          <w:sz w:val="2"/>
          <w:szCs w:val="2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8208"/>
        <w:gridCol w:w="1350"/>
        <w:gridCol w:w="1350"/>
      </w:tblGrid>
      <w:tr w:rsidR="00A22FB6" w:rsidRPr="00A22FB6" w14:paraId="3E0384ED" w14:textId="77777777" w:rsidTr="0033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EA" w14:textId="77777777" w:rsidR="0072471C" w:rsidRPr="00A22FB6" w:rsidRDefault="0072471C" w:rsidP="007E47D5">
            <w:pPr>
              <w:spacing w:after="0" w:line="240" w:lineRule="auto"/>
              <w:rPr>
                <w:rFonts w:ascii="Segoe UI" w:hAnsi="Segoe UI" w:cs="Segoe UI"/>
                <w:bCs w:val="0"/>
                <w:color w:val="4F81BD" w:themeColor="accent1"/>
              </w:rPr>
            </w:pPr>
            <w:r w:rsidRPr="00A22FB6">
              <w:rPr>
                <w:rFonts w:ascii="Segoe UI" w:eastAsia="Times New Roman" w:hAnsi="Segoe UI" w:cs="Segoe UI"/>
                <w:color w:val="4F81BD" w:themeColor="accent1"/>
              </w:rPr>
              <w:t>Quality of Evidence</w:t>
            </w:r>
          </w:p>
        </w:tc>
        <w:tc>
          <w:tcPr>
            <w:tcW w:w="1350" w:type="dxa"/>
          </w:tcPr>
          <w:p w14:paraId="3E0384EB" w14:textId="77777777" w:rsidR="0072471C" w:rsidRPr="00A22FB6" w:rsidRDefault="0072471C" w:rsidP="007E47D5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  <w:tc>
          <w:tcPr>
            <w:tcW w:w="1350" w:type="dxa"/>
          </w:tcPr>
          <w:p w14:paraId="3E0384EC" w14:textId="77777777" w:rsidR="0072471C" w:rsidRPr="00A22FB6" w:rsidRDefault="0072471C" w:rsidP="007E4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</w:tr>
      <w:tr w:rsidR="00A22FB6" w:rsidRPr="00A22FB6" w14:paraId="3E0384F1" w14:textId="77777777" w:rsidTr="0033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EE" w14:textId="77777777" w:rsidR="0072471C" w:rsidRPr="00A22FB6" w:rsidRDefault="0072471C" w:rsidP="0072471C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Does the evidence source measure the identified content/skills of the Objective Statement?</w:t>
            </w:r>
          </w:p>
        </w:tc>
        <w:tc>
          <w:tcPr>
            <w:tcW w:w="1350" w:type="dxa"/>
          </w:tcPr>
          <w:p w14:paraId="3E0384EF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F0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F5" w14:textId="77777777" w:rsidTr="00335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F2" w14:textId="066E7B64" w:rsidR="0072471C" w:rsidRPr="00A22FB6" w:rsidRDefault="0072471C" w:rsidP="00030BFB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Does the explanation of assessment ad</w:t>
            </w:r>
            <w:r w:rsidR="00030BFB"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ministration include </w:t>
            </w: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when it is administered</w:t>
            </w:r>
            <w:r w:rsidR="00030BFB"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, how often,</w:t>
            </w: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 xml:space="preserve"> and by whom, along with a description of how the evidence will be collected and scored (e.g., </w:t>
            </w:r>
            <w:r w:rsidR="00030BFB"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d</w:t>
            </w: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escription of scoring guides, rubrics, or instructions)?</w:t>
            </w:r>
          </w:p>
        </w:tc>
        <w:tc>
          <w:tcPr>
            <w:tcW w:w="1350" w:type="dxa"/>
          </w:tcPr>
          <w:p w14:paraId="3E0384F3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F4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F9" w14:textId="77777777" w:rsidTr="0033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F6" w14:textId="77777777" w:rsidR="0072471C" w:rsidRPr="00A22FB6" w:rsidRDefault="0072471C" w:rsidP="0072471C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eastAsia="Times New Roman" w:hAnsi="Segoe UI" w:cs="Segoe UI"/>
                <w:b w:val="0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color w:val="4F81BD" w:themeColor="accent1"/>
                <w:sz w:val="20"/>
                <w:szCs w:val="20"/>
              </w:rPr>
              <w:t>Does the scoring process have safeguards in place to ensure consistent scoring aligned to clear expectations of student work (e.g., a percentage of the evidence will be scored by more than one educator through collaborative scoring, double scoring, or blind scoring)?</w:t>
            </w:r>
          </w:p>
        </w:tc>
        <w:tc>
          <w:tcPr>
            <w:tcW w:w="1350" w:type="dxa"/>
          </w:tcPr>
          <w:p w14:paraId="3E0384F7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F8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  <w:tr w:rsidR="00A22FB6" w:rsidRPr="00A22FB6" w14:paraId="3E0384FD" w14:textId="77777777" w:rsidTr="00335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FA" w14:textId="77777777" w:rsidR="0072471C" w:rsidRPr="00A22FB6" w:rsidRDefault="0072471C" w:rsidP="0072471C">
            <w:pPr>
              <w:numPr>
                <w:ilvl w:val="0"/>
                <w:numId w:val="43"/>
              </w:numPr>
              <w:shd w:val="clear" w:color="auto" w:fill="FFFFFF"/>
              <w:spacing w:after="75" w:line="240" w:lineRule="auto"/>
              <w:rPr>
                <w:rFonts w:ascii="Segoe UI" w:eastAsia="Times New Roman" w:hAnsi="Segoe UI" w:cs="Segoe UI"/>
                <w:b w:val="0"/>
                <w:bCs w:val="0"/>
                <w:i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b w:val="0"/>
                <w:i/>
                <w:color w:val="4F81BD" w:themeColor="accent1"/>
                <w:sz w:val="20"/>
                <w:szCs w:val="20"/>
              </w:rPr>
              <w:t>Based on your answers to the questions above, would you rate the Quality of Evidence as acceptable?</w:t>
            </w:r>
          </w:p>
        </w:tc>
        <w:tc>
          <w:tcPr>
            <w:tcW w:w="1350" w:type="dxa"/>
          </w:tcPr>
          <w:p w14:paraId="3E0384FB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Yes</w:t>
            </w:r>
          </w:p>
        </w:tc>
        <w:tc>
          <w:tcPr>
            <w:tcW w:w="1350" w:type="dxa"/>
          </w:tcPr>
          <w:p w14:paraId="3E0384FC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20"/>
                <w:szCs w:val="20"/>
              </w:rPr>
              <w:t>No</w:t>
            </w:r>
          </w:p>
        </w:tc>
      </w:tr>
    </w:tbl>
    <w:p w14:paraId="3E0384FE" w14:textId="77777777" w:rsidR="0072471C" w:rsidRPr="00A22FB6" w:rsidRDefault="0072471C" w:rsidP="0072471C">
      <w:pPr>
        <w:rPr>
          <w:rFonts w:ascii="Segoe UI" w:hAnsi="Segoe UI" w:cs="Segoe UI"/>
          <w:color w:val="4F81BD" w:themeColor="accent1"/>
          <w:sz w:val="2"/>
          <w:szCs w:val="2"/>
        </w:rPr>
      </w:pPr>
    </w:p>
    <w:tbl>
      <w:tblPr>
        <w:tblStyle w:val="LightShading-Accent11"/>
        <w:tblW w:w="0" w:type="auto"/>
        <w:tblLook w:val="04A0" w:firstRow="1" w:lastRow="0" w:firstColumn="1" w:lastColumn="0" w:noHBand="0" w:noVBand="1"/>
      </w:tblPr>
      <w:tblGrid>
        <w:gridCol w:w="8208"/>
        <w:gridCol w:w="1350"/>
        <w:gridCol w:w="1350"/>
      </w:tblGrid>
      <w:tr w:rsidR="00A22FB6" w:rsidRPr="00A22FB6" w14:paraId="3E038502" w14:textId="77777777" w:rsidTr="00335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4FF" w14:textId="7B0B7A6A" w:rsidR="0072471C" w:rsidRPr="00A22FB6" w:rsidRDefault="00030BFB" w:rsidP="007E47D5">
            <w:pPr>
              <w:spacing w:after="0" w:line="240" w:lineRule="auto"/>
              <w:rPr>
                <w:rFonts w:ascii="Segoe UI" w:hAnsi="Segoe UI" w:cs="Segoe UI"/>
                <w:bCs w:val="0"/>
                <w:color w:val="4F81BD" w:themeColor="accent1"/>
              </w:rPr>
            </w:pPr>
            <w:r w:rsidRPr="00A22FB6">
              <w:rPr>
                <w:rFonts w:ascii="Segoe UI" w:eastAsia="Times New Roman" w:hAnsi="Segoe UI" w:cs="Segoe UI"/>
                <w:color w:val="4F81BD" w:themeColor="accent1"/>
              </w:rPr>
              <w:t>Overall</w:t>
            </w:r>
          </w:p>
        </w:tc>
        <w:tc>
          <w:tcPr>
            <w:tcW w:w="1350" w:type="dxa"/>
          </w:tcPr>
          <w:p w14:paraId="3E038500" w14:textId="77777777" w:rsidR="0072471C" w:rsidRPr="00A22FB6" w:rsidRDefault="0072471C" w:rsidP="007E4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  <w:tc>
          <w:tcPr>
            <w:tcW w:w="1350" w:type="dxa"/>
          </w:tcPr>
          <w:p w14:paraId="3E038501" w14:textId="77777777" w:rsidR="0072471C" w:rsidRPr="00A22FB6" w:rsidRDefault="0072471C" w:rsidP="007E47D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b w:val="0"/>
                <w:bCs w:val="0"/>
                <w:color w:val="4F81BD" w:themeColor="accent1"/>
              </w:rPr>
            </w:pPr>
          </w:p>
        </w:tc>
      </w:tr>
      <w:tr w:rsidR="00A22FB6" w:rsidRPr="00A22FB6" w14:paraId="3E038506" w14:textId="77777777" w:rsidTr="00335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08" w:type="dxa"/>
          </w:tcPr>
          <w:p w14:paraId="3E038503" w14:textId="77777777" w:rsidR="0072471C" w:rsidRPr="00A22FB6" w:rsidRDefault="0072471C" w:rsidP="0072471C">
            <w:pPr>
              <w:numPr>
                <w:ilvl w:val="0"/>
                <w:numId w:val="43"/>
              </w:numPr>
              <w:spacing w:after="0" w:line="240" w:lineRule="auto"/>
              <w:rPr>
                <w:rFonts w:ascii="Segoe UI" w:hAnsi="Segoe UI" w:cs="Segoe UI"/>
                <w:bCs w:val="0"/>
                <w:color w:val="4F81BD" w:themeColor="accent1"/>
                <w:sz w:val="20"/>
                <w:szCs w:val="20"/>
              </w:rPr>
            </w:pPr>
            <w:r w:rsidRPr="00A22FB6">
              <w:rPr>
                <w:rFonts w:ascii="Segoe UI" w:eastAsia="Times New Roman" w:hAnsi="Segoe UI" w:cs="Segoe UI"/>
                <w:color w:val="4F81BD" w:themeColor="accent1"/>
                <w:sz w:val="20"/>
                <w:szCs w:val="20"/>
              </w:rPr>
              <w:t>If you were the evaluator, would you have approved this SLO?</w:t>
            </w:r>
          </w:p>
        </w:tc>
        <w:tc>
          <w:tcPr>
            <w:tcW w:w="1350" w:type="dxa"/>
          </w:tcPr>
          <w:p w14:paraId="3E038504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>Yes</w:t>
            </w:r>
          </w:p>
        </w:tc>
        <w:tc>
          <w:tcPr>
            <w:tcW w:w="1350" w:type="dxa"/>
          </w:tcPr>
          <w:p w14:paraId="3E038505" w14:textId="77777777" w:rsidR="0072471C" w:rsidRPr="00A22FB6" w:rsidRDefault="0072471C" w:rsidP="007E47D5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color w:val="4F81BD" w:themeColor="accent1"/>
                <w:sz w:val="18"/>
                <w:szCs w:val="18"/>
              </w:rPr>
            </w:pPr>
            <w:r w:rsidRPr="00A22FB6">
              <w:rPr>
                <w:rFonts w:ascii="Segoe UI" w:hAnsi="Segoe UI" w:cs="Segoe UI"/>
                <w:color w:val="4F81BD" w:themeColor="accent1"/>
                <w:sz w:val="18"/>
                <w:szCs w:val="18"/>
              </w:rPr>
              <w:t>No</w:t>
            </w:r>
          </w:p>
        </w:tc>
      </w:tr>
    </w:tbl>
    <w:p w14:paraId="3E038507" w14:textId="057C2099" w:rsidR="00BD0392" w:rsidRPr="00A22FB6" w:rsidRDefault="00BD0392" w:rsidP="00A22FB6">
      <w:pPr>
        <w:pStyle w:val="Heading2"/>
        <w:rPr>
          <w:rFonts w:ascii="Segoe UI" w:hAnsi="Segoe UI" w:cs="Segoe UI"/>
          <w:color w:val="4F81BD" w:themeColor="accent1"/>
          <w:sz w:val="2"/>
          <w:szCs w:val="2"/>
        </w:rPr>
      </w:pPr>
    </w:p>
    <w:sectPr w:rsidR="00BD0392" w:rsidRPr="00A22FB6" w:rsidSect="00030B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8DC6CA" w14:textId="77777777" w:rsidR="008C6EDD" w:rsidRDefault="008C6EDD" w:rsidP="00942A90">
      <w:pPr>
        <w:spacing w:after="0" w:line="240" w:lineRule="auto"/>
      </w:pPr>
      <w:r>
        <w:separator/>
      </w:r>
    </w:p>
  </w:endnote>
  <w:endnote w:type="continuationSeparator" w:id="0">
    <w:p w14:paraId="718A4D5C" w14:textId="77777777" w:rsidR="008C6EDD" w:rsidRDefault="008C6EDD" w:rsidP="0094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415D11" w14:textId="77777777" w:rsidR="008C6EDD" w:rsidRDefault="008C6EDD" w:rsidP="00942A90">
      <w:pPr>
        <w:spacing w:after="0" w:line="240" w:lineRule="auto"/>
      </w:pPr>
      <w:r>
        <w:separator/>
      </w:r>
    </w:p>
  </w:footnote>
  <w:footnote w:type="continuationSeparator" w:id="0">
    <w:p w14:paraId="631700D3" w14:textId="77777777" w:rsidR="008C6EDD" w:rsidRDefault="008C6EDD" w:rsidP="00942A90">
      <w:pPr>
        <w:spacing w:after="0" w:line="240" w:lineRule="auto"/>
      </w:pPr>
      <w:r>
        <w:continuationSeparator/>
      </w:r>
    </w:p>
  </w:footnote>
  <w:footnote w:id="1">
    <w:p w14:paraId="186B9630" w14:textId="6979ABD8" w:rsidR="000C1374" w:rsidRPr="00220A9C" w:rsidRDefault="000C1374" w:rsidP="000C1374">
      <w:pPr>
        <w:pStyle w:val="FootnoteText"/>
        <w:rPr>
          <w:sz w:val="4"/>
          <w:szCs w:val="4"/>
        </w:rPr>
      </w:pPr>
      <w:r w:rsidRPr="00834E92">
        <w:rPr>
          <w:rStyle w:val="FootnoteReference"/>
          <w:sz w:val="16"/>
          <w:szCs w:val="16"/>
        </w:rPr>
        <w:footnoteRef/>
      </w:r>
      <w:r w:rsidRPr="00834E92">
        <w:rPr>
          <w:sz w:val="16"/>
          <w:szCs w:val="16"/>
        </w:rPr>
        <w:t xml:space="preserve"> Please note that Baseline Data is included under Rigor of Target here and not in the Anatomy of an SLO (p.1</w:t>
      </w:r>
      <w:r>
        <w:rPr>
          <w:sz w:val="16"/>
          <w:szCs w:val="16"/>
        </w:rPr>
        <w:t>9 of th</w:t>
      </w:r>
      <w:r w:rsidRPr="00834E92">
        <w:rPr>
          <w:sz w:val="16"/>
          <w:szCs w:val="16"/>
        </w:rPr>
        <w:t>e Rhode Island Model Teacher Evaluation and Support System</w:t>
      </w:r>
      <w:r>
        <w:rPr>
          <w:sz w:val="16"/>
          <w:szCs w:val="16"/>
        </w:rPr>
        <w:t xml:space="preserve"> Edition IV</w:t>
      </w:r>
      <w:r w:rsidRPr="00834E92">
        <w:rPr>
          <w:sz w:val="16"/>
          <w:szCs w:val="16"/>
        </w:rPr>
        <w:t>) because an accurate assessment of target rigor requires that an assessment</w:t>
      </w:r>
      <w:r>
        <w:rPr>
          <w:sz w:val="16"/>
          <w:szCs w:val="16"/>
        </w:rPr>
        <w:t xml:space="preserve"> of</w:t>
      </w:r>
      <w:r w:rsidRPr="00834E92">
        <w:rPr>
          <w:sz w:val="16"/>
          <w:szCs w:val="16"/>
        </w:rPr>
        <w:t xml:space="preserve"> all students’ b</w:t>
      </w:r>
      <w:r>
        <w:rPr>
          <w:sz w:val="16"/>
          <w:szCs w:val="16"/>
        </w:rPr>
        <w:t>aseline knowledge is included.</w:t>
      </w:r>
      <w:r w:rsidRPr="00220A9C">
        <w:rPr>
          <w:sz w:val="2"/>
          <w:szCs w:val="2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9A8"/>
    <w:multiLevelType w:val="multilevel"/>
    <w:tmpl w:val="AAE47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A7A74"/>
    <w:multiLevelType w:val="hybridMultilevel"/>
    <w:tmpl w:val="E19CC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F747CD"/>
    <w:multiLevelType w:val="hybridMultilevel"/>
    <w:tmpl w:val="A17C9DAC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A86C60"/>
    <w:multiLevelType w:val="multilevel"/>
    <w:tmpl w:val="DDEE9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42485F"/>
    <w:multiLevelType w:val="multilevel"/>
    <w:tmpl w:val="4FB8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B71B86"/>
    <w:multiLevelType w:val="multilevel"/>
    <w:tmpl w:val="1A3A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D66080"/>
    <w:multiLevelType w:val="multilevel"/>
    <w:tmpl w:val="B9C4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DB29B1"/>
    <w:multiLevelType w:val="multilevel"/>
    <w:tmpl w:val="30D6C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22C4A"/>
    <w:multiLevelType w:val="multilevel"/>
    <w:tmpl w:val="BB2CF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955A82"/>
    <w:multiLevelType w:val="hybridMultilevel"/>
    <w:tmpl w:val="325AF1FC"/>
    <w:lvl w:ilvl="0" w:tplc="11C27C0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 w:val="0"/>
        <w:i w:val="0"/>
        <w:color w:val="4F81BD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212B37"/>
    <w:multiLevelType w:val="hybridMultilevel"/>
    <w:tmpl w:val="25A48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22946"/>
    <w:multiLevelType w:val="multilevel"/>
    <w:tmpl w:val="5C3CF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CE0645"/>
    <w:multiLevelType w:val="multilevel"/>
    <w:tmpl w:val="691E3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>
    <w:nsid w:val="3C513852"/>
    <w:multiLevelType w:val="multilevel"/>
    <w:tmpl w:val="C20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6B3B04"/>
    <w:multiLevelType w:val="multilevel"/>
    <w:tmpl w:val="C20032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>
    <w:nsid w:val="47030449"/>
    <w:multiLevelType w:val="multilevel"/>
    <w:tmpl w:val="2D3C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EB4EBA"/>
    <w:multiLevelType w:val="hybridMultilevel"/>
    <w:tmpl w:val="0738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826A6C"/>
    <w:multiLevelType w:val="hybridMultilevel"/>
    <w:tmpl w:val="E19CC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460948"/>
    <w:multiLevelType w:val="multilevel"/>
    <w:tmpl w:val="5BC4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B5680F"/>
    <w:multiLevelType w:val="hybridMultilevel"/>
    <w:tmpl w:val="0409000F"/>
    <w:lvl w:ilvl="0" w:tplc="1D7A25D2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7170358C">
      <w:start w:val="1"/>
      <w:numFmt w:val="lowerLetter"/>
      <w:lvlText w:val="%2."/>
      <w:lvlJc w:val="left"/>
      <w:pPr>
        <w:ind w:left="1080" w:hanging="360"/>
      </w:pPr>
    </w:lvl>
    <w:lvl w:ilvl="2" w:tplc="C0421608" w:tentative="1">
      <w:start w:val="1"/>
      <w:numFmt w:val="lowerRoman"/>
      <w:lvlText w:val="%3."/>
      <w:lvlJc w:val="right"/>
      <w:pPr>
        <w:ind w:left="1800" w:hanging="180"/>
      </w:pPr>
      <w:rPr>
        <w:rFonts w:hint="default"/>
        <w:sz w:val="20"/>
      </w:rPr>
    </w:lvl>
    <w:lvl w:ilvl="3" w:tplc="A76090D4" w:tentative="1">
      <w:start w:val="1"/>
      <w:numFmt w:val="decimal"/>
      <w:lvlText w:val="%4."/>
      <w:lvlJc w:val="left"/>
      <w:pPr>
        <w:ind w:left="2520" w:hanging="360"/>
      </w:pPr>
      <w:rPr>
        <w:rFonts w:hint="default"/>
        <w:sz w:val="20"/>
      </w:rPr>
    </w:lvl>
    <w:lvl w:ilvl="4" w:tplc="7DA46B16" w:tentative="1">
      <w:start w:val="1"/>
      <w:numFmt w:val="lowerLetter"/>
      <w:lvlText w:val="%5."/>
      <w:lvlJc w:val="left"/>
      <w:pPr>
        <w:ind w:left="3240" w:hanging="360"/>
      </w:pPr>
      <w:rPr>
        <w:rFonts w:hint="default"/>
        <w:sz w:val="20"/>
      </w:rPr>
    </w:lvl>
    <w:lvl w:ilvl="5" w:tplc="C74AF814" w:tentative="1">
      <w:start w:val="1"/>
      <w:numFmt w:val="lowerRoman"/>
      <w:lvlText w:val="%6."/>
      <w:lvlJc w:val="right"/>
      <w:pPr>
        <w:ind w:left="3960" w:hanging="180"/>
      </w:pPr>
      <w:rPr>
        <w:rFonts w:hint="default"/>
        <w:sz w:val="20"/>
      </w:rPr>
    </w:lvl>
    <w:lvl w:ilvl="6" w:tplc="BD16AFFA" w:tentative="1">
      <w:start w:val="1"/>
      <w:numFmt w:val="decimal"/>
      <w:lvlText w:val="%7."/>
      <w:lvlJc w:val="left"/>
      <w:pPr>
        <w:ind w:left="4680" w:hanging="360"/>
      </w:pPr>
      <w:rPr>
        <w:rFonts w:hint="default"/>
        <w:sz w:val="20"/>
      </w:rPr>
    </w:lvl>
    <w:lvl w:ilvl="7" w:tplc="AA9EDFAC" w:tentative="1">
      <w:start w:val="1"/>
      <w:numFmt w:val="lowerLetter"/>
      <w:lvlText w:val="%8."/>
      <w:lvlJc w:val="left"/>
      <w:pPr>
        <w:ind w:left="5400" w:hanging="360"/>
      </w:pPr>
      <w:rPr>
        <w:rFonts w:hint="default"/>
        <w:sz w:val="20"/>
      </w:rPr>
    </w:lvl>
    <w:lvl w:ilvl="8" w:tplc="4D286F5A" w:tentative="1">
      <w:start w:val="1"/>
      <w:numFmt w:val="lowerRoman"/>
      <w:lvlText w:val="%9."/>
      <w:lvlJc w:val="right"/>
      <w:pPr>
        <w:ind w:left="6120" w:hanging="180"/>
      </w:pPr>
      <w:rPr>
        <w:rFonts w:hint="default"/>
        <w:sz w:val="20"/>
      </w:rPr>
    </w:lvl>
  </w:abstractNum>
  <w:abstractNum w:abstractNumId="20">
    <w:nsid w:val="55CC3D9F"/>
    <w:multiLevelType w:val="hybridMultilevel"/>
    <w:tmpl w:val="E19CCB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3DD6D8C"/>
    <w:multiLevelType w:val="multilevel"/>
    <w:tmpl w:val="5412CE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65CA36EE"/>
    <w:multiLevelType w:val="hybridMultilevel"/>
    <w:tmpl w:val="2FB6C34A"/>
    <w:lvl w:ilvl="0" w:tplc="17EE5660">
      <w:start w:val="1"/>
      <w:numFmt w:val="bullet"/>
      <w:lvlText w:val="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A6D26A7"/>
    <w:multiLevelType w:val="multilevel"/>
    <w:tmpl w:val="691E33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7038679D"/>
    <w:multiLevelType w:val="hybridMultilevel"/>
    <w:tmpl w:val="8DD4A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5D5B6A"/>
    <w:multiLevelType w:val="hybridMultilevel"/>
    <w:tmpl w:val="6CC41B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7C2C7C"/>
    <w:multiLevelType w:val="multilevel"/>
    <w:tmpl w:val="ED38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9D23919"/>
    <w:multiLevelType w:val="multilevel"/>
    <w:tmpl w:val="7ABE2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19375E"/>
    <w:multiLevelType w:val="multilevel"/>
    <w:tmpl w:val="C2003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  <w:lvlOverride w:ilvl="0"/>
    <w:lvlOverride w:ilvl="1">
      <w:startOverride w:val="1"/>
    </w:lvlOverride>
  </w:num>
  <w:num w:numId="2">
    <w:abstractNumId w:val="15"/>
    <w:lvlOverride w:ilvl="0"/>
    <w:lvlOverride w:ilvl="1">
      <w:startOverride w:val="2"/>
    </w:lvlOverride>
  </w:num>
  <w:num w:numId="3">
    <w:abstractNumId w:val="6"/>
    <w:lvlOverride w:ilvl="0"/>
    <w:lvlOverride w:ilvl="1">
      <w:startOverride w:val="1"/>
    </w:lvlOverride>
  </w:num>
  <w:num w:numId="4">
    <w:abstractNumId w:val="6"/>
    <w:lvlOverride w:ilvl="0"/>
    <w:lvlOverride w:ilvl="1">
      <w:startOverride w:val="2"/>
    </w:lvlOverride>
  </w:num>
  <w:num w:numId="5">
    <w:abstractNumId w:val="6"/>
    <w:lvlOverride w:ilvl="0"/>
    <w:lvlOverride w:ilvl="1">
      <w:startOverride w:val="3"/>
    </w:lvlOverride>
  </w:num>
  <w:num w:numId="6">
    <w:abstractNumId w:val="6"/>
    <w:lvlOverride w:ilvl="0"/>
    <w:lvlOverride w:ilvl="1">
      <w:startOverride w:val="4"/>
    </w:lvlOverride>
  </w:num>
  <w:num w:numId="7">
    <w:abstractNumId w:val="6"/>
    <w:lvlOverride w:ilvl="0"/>
    <w:lvlOverride w:ilvl="1">
      <w:startOverride w:val="5"/>
    </w:lvlOverride>
  </w:num>
  <w:num w:numId="8">
    <w:abstractNumId w:val="27"/>
    <w:lvlOverride w:ilvl="0"/>
    <w:lvlOverride w:ilvl="1">
      <w:startOverride w:val="1"/>
    </w:lvlOverride>
  </w:num>
  <w:num w:numId="9">
    <w:abstractNumId w:val="27"/>
    <w:lvlOverride w:ilvl="0"/>
    <w:lvlOverride w:ilvl="1">
      <w:startOverride w:val="2"/>
    </w:lvlOverride>
  </w:num>
  <w:num w:numId="10">
    <w:abstractNumId w:val="3"/>
    <w:lvlOverride w:ilvl="0"/>
    <w:lvlOverride w:ilvl="1">
      <w:startOverride w:val="1"/>
    </w:lvlOverride>
  </w:num>
  <w:num w:numId="11">
    <w:abstractNumId w:val="3"/>
    <w:lvlOverride w:ilvl="0"/>
    <w:lvlOverride w:ilvl="1">
      <w:startOverride w:val="2"/>
    </w:lvlOverride>
  </w:num>
  <w:num w:numId="12">
    <w:abstractNumId w:val="3"/>
    <w:lvlOverride w:ilvl="0"/>
    <w:lvlOverride w:ilvl="1">
      <w:startOverride w:val="3"/>
    </w:lvlOverride>
  </w:num>
  <w:num w:numId="13">
    <w:abstractNumId w:val="3"/>
    <w:lvlOverride w:ilvl="0"/>
    <w:lvlOverride w:ilvl="1">
      <w:startOverride w:val="4"/>
    </w:lvlOverride>
  </w:num>
  <w:num w:numId="14">
    <w:abstractNumId w:val="18"/>
    <w:lvlOverride w:ilvl="0"/>
    <w:lvlOverride w:ilvl="1">
      <w:startOverride w:val="1"/>
    </w:lvlOverride>
  </w:num>
  <w:num w:numId="15">
    <w:abstractNumId w:val="13"/>
    <w:lvlOverride w:ilvl="0"/>
    <w:lvlOverride w:ilvl="1">
      <w:startOverride w:val="1"/>
    </w:lvlOverride>
  </w:num>
  <w:num w:numId="16">
    <w:abstractNumId w:val="13"/>
    <w:lvlOverride w:ilvl="0"/>
    <w:lvlOverride w:ilvl="1">
      <w:startOverride w:val="2"/>
    </w:lvlOverride>
  </w:num>
  <w:num w:numId="17">
    <w:abstractNumId w:val="8"/>
    <w:lvlOverride w:ilvl="0"/>
    <w:lvlOverride w:ilvl="1">
      <w:startOverride w:val="1"/>
    </w:lvlOverride>
  </w:num>
  <w:num w:numId="18">
    <w:abstractNumId w:val="8"/>
    <w:lvlOverride w:ilvl="0"/>
    <w:lvlOverride w:ilvl="1">
      <w:startOverride w:val="2"/>
    </w:lvlOverride>
  </w:num>
  <w:num w:numId="19">
    <w:abstractNumId w:val="11"/>
    <w:lvlOverride w:ilvl="0"/>
    <w:lvlOverride w:ilvl="1">
      <w:startOverride w:val="1"/>
    </w:lvlOverride>
  </w:num>
  <w:num w:numId="20">
    <w:abstractNumId w:val="11"/>
    <w:lvlOverride w:ilvl="0"/>
    <w:lvlOverride w:ilvl="1">
      <w:startOverride w:val="2"/>
    </w:lvlOverride>
  </w:num>
  <w:num w:numId="21">
    <w:abstractNumId w:val="5"/>
    <w:lvlOverride w:ilvl="0"/>
    <w:lvlOverride w:ilvl="1">
      <w:startOverride w:val="1"/>
    </w:lvlOverride>
  </w:num>
  <w:num w:numId="22">
    <w:abstractNumId w:val="5"/>
    <w:lvlOverride w:ilvl="0"/>
    <w:lvlOverride w:ilvl="1">
      <w:startOverride w:val="2"/>
    </w:lvlOverride>
  </w:num>
  <w:num w:numId="23">
    <w:abstractNumId w:val="4"/>
    <w:lvlOverride w:ilvl="0"/>
    <w:lvlOverride w:ilvl="1">
      <w:startOverride w:val="1"/>
    </w:lvlOverride>
  </w:num>
  <w:num w:numId="24">
    <w:abstractNumId w:val="4"/>
    <w:lvlOverride w:ilvl="0"/>
    <w:lvlOverride w:ilvl="1">
      <w:startOverride w:val="2"/>
    </w:lvlOverride>
  </w:num>
  <w:num w:numId="25">
    <w:abstractNumId w:val="0"/>
    <w:lvlOverride w:ilvl="0"/>
    <w:lvlOverride w:ilvl="1">
      <w:startOverride w:val="1"/>
    </w:lvlOverride>
  </w:num>
  <w:num w:numId="26">
    <w:abstractNumId w:val="0"/>
    <w:lvlOverride w:ilvl="0"/>
    <w:lvlOverride w:ilvl="1">
      <w:startOverride w:val="2"/>
    </w:lvlOverride>
  </w:num>
  <w:num w:numId="27">
    <w:abstractNumId w:val="7"/>
    <w:lvlOverride w:ilvl="0"/>
    <w:lvlOverride w:ilvl="1">
      <w:startOverride w:val="1"/>
    </w:lvlOverride>
  </w:num>
  <w:num w:numId="28">
    <w:abstractNumId w:val="21"/>
  </w:num>
  <w:num w:numId="29">
    <w:abstractNumId w:val="17"/>
  </w:num>
  <w:num w:numId="30">
    <w:abstractNumId w:val="26"/>
  </w:num>
  <w:num w:numId="31">
    <w:abstractNumId w:val="23"/>
  </w:num>
  <w:num w:numId="32">
    <w:abstractNumId w:val="20"/>
  </w:num>
  <w:num w:numId="33">
    <w:abstractNumId w:val="1"/>
  </w:num>
  <w:num w:numId="34">
    <w:abstractNumId w:val="19"/>
  </w:num>
  <w:num w:numId="35">
    <w:abstractNumId w:val="12"/>
  </w:num>
  <w:num w:numId="36">
    <w:abstractNumId w:val="10"/>
  </w:num>
  <w:num w:numId="37">
    <w:abstractNumId w:val="14"/>
  </w:num>
  <w:num w:numId="38">
    <w:abstractNumId w:val="28"/>
  </w:num>
  <w:num w:numId="39">
    <w:abstractNumId w:val="22"/>
  </w:num>
  <w:num w:numId="40">
    <w:abstractNumId w:val="2"/>
  </w:num>
  <w:num w:numId="41">
    <w:abstractNumId w:val="16"/>
  </w:num>
  <w:num w:numId="42">
    <w:abstractNumId w:val="24"/>
  </w:num>
  <w:num w:numId="43">
    <w:abstractNumId w:val="9"/>
  </w:num>
  <w:num w:numId="44">
    <w:abstractNumId w:val="25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894"/>
    <w:rsid w:val="00001B58"/>
    <w:rsid w:val="00030BFB"/>
    <w:rsid w:val="000916BF"/>
    <w:rsid w:val="000938CC"/>
    <w:rsid w:val="000B26D4"/>
    <w:rsid w:val="000C0E97"/>
    <w:rsid w:val="000C1374"/>
    <w:rsid w:val="000D2B61"/>
    <w:rsid w:val="000D4D76"/>
    <w:rsid w:val="00100040"/>
    <w:rsid w:val="00115612"/>
    <w:rsid w:val="00135281"/>
    <w:rsid w:val="0015255B"/>
    <w:rsid w:val="00153488"/>
    <w:rsid w:val="00157C8B"/>
    <w:rsid w:val="001C2EF3"/>
    <w:rsid w:val="001E36D2"/>
    <w:rsid w:val="00204D98"/>
    <w:rsid w:val="00205BDB"/>
    <w:rsid w:val="00213B9E"/>
    <w:rsid w:val="00215439"/>
    <w:rsid w:val="00220A9C"/>
    <w:rsid w:val="002220D4"/>
    <w:rsid w:val="002371EE"/>
    <w:rsid w:val="00260BB9"/>
    <w:rsid w:val="00296799"/>
    <w:rsid w:val="002A088E"/>
    <w:rsid w:val="002D38AA"/>
    <w:rsid w:val="002D42D0"/>
    <w:rsid w:val="002E51A3"/>
    <w:rsid w:val="00320E80"/>
    <w:rsid w:val="0032476D"/>
    <w:rsid w:val="00330986"/>
    <w:rsid w:val="00335711"/>
    <w:rsid w:val="003772B2"/>
    <w:rsid w:val="003C5872"/>
    <w:rsid w:val="003D072D"/>
    <w:rsid w:val="00413E38"/>
    <w:rsid w:val="0042074F"/>
    <w:rsid w:val="00437AE2"/>
    <w:rsid w:val="00443AAF"/>
    <w:rsid w:val="004509A3"/>
    <w:rsid w:val="00454463"/>
    <w:rsid w:val="00467548"/>
    <w:rsid w:val="00492FF3"/>
    <w:rsid w:val="004C0843"/>
    <w:rsid w:val="004C1A55"/>
    <w:rsid w:val="004C6B80"/>
    <w:rsid w:val="004E1C09"/>
    <w:rsid w:val="004F63C5"/>
    <w:rsid w:val="005144F9"/>
    <w:rsid w:val="0054457E"/>
    <w:rsid w:val="00550DD1"/>
    <w:rsid w:val="005954CF"/>
    <w:rsid w:val="005B04EF"/>
    <w:rsid w:val="005B14CD"/>
    <w:rsid w:val="005C1C5F"/>
    <w:rsid w:val="005D5F75"/>
    <w:rsid w:val="005E5E32"/>
    <w:rsid w:val="006159BD"/>
    <w:rsid w:val="006247AF"/>
    <w:rsid w:val="006624BA"/>
    <w:rsid w:val="006710F4"/>
    <w:rsid w:val="00682AEC"/>
    <w:rsid w:val="006C58A6"/>
    <w:rsid w:val="006D3F83"/>
    <w:rsid w:val="006F1248"/>
    <w:rsid w:val="00722347"/>
    <w:rsid w:val="0072471C"/>
    <w:rsid w:val="007331DB"/>
    <w:rsid w:val="007C624E"/>
    <w:rsid w:val="007E47D5"/>
    <w:rsid w:val="00816810"/>
    <w:rsid w:val="0082460E"/>
    <w:rsid w:val="00834D7E"/>
    <w:rsid w:val="00844ADF"/>
    <w:rsid w:val="00855E3F"/>
    <w:rsid w:val="00893D00"/>
    <w:rsid w:val="008970C6"/>
    <w:rsid w:val="008B3368"/>
    <w:rsid w:val="008C2182"/>
    <w:rsid w:val="008C6EDD"/>
    <w:rsid w:val="008F02DB"/>
    <w:rsid w:val="0090626E"/>
    <w:rsid w:val="00913A39"/>
    <w:rsid w:val="0092747A"/>
    <w:rsid w:val="0093299D"/>
    <w:rsid w:val="00942667"/>
    <w:rsid w:val="00942A90"/>
    <w:rsid w:val="00980541"/>
    <w:rsid w:val="00995949"/>
    <w:rsid w:val="009B1413"/>
    <w:rsid w:val="009E3DB0"/>
    <w:rsid w:val="009F2894"/>
    <w:rsid w:val="00A061AC"/>
    <w:rsid w:val="00A22FB6"/>
    <w:rsid w:val="00A251B5"/>
    <w:rsid w:val="00A731C4"/>
    <w:rsid w:val="00A74089"/>
    <w:rsid w:val="00A76E15"/>
    <w:rsid w:val="00A91A33"/>
    <w:rsid w:val="00A92080"/>
    <w:rsid w:val="00AA0842"/>
    <w:rsid w:val="00AA441D"/>
    <w:rsid w:val="00AB72E7"/>
    <w:rsid w:val="00AE77DB"/>
    <w:rsid w:val="00AF506F"/>
    <w:rsid w:val="00B12387"/>
    <w:rsid w:val="00B24B9E"/>
    <w:rsid w:val="00B31268"/>
    <w:rsid w:val="00B36B24"/>
    <w:rsid w:val="00B40E1A"/>
    <w:rsid w:val="00B61231"/>
    <w:rsid w:val="00B658C3"/>
    <w:rsid w:val="00BB7981"/>
    <w:rsid w:val="00BD0392"/>
    <w:rsid w:val="00BE1010"/>
    <w:rsid w:val="00C03FB9"/>
    <w:rsid w:val="00C25D12"/>
    <w:rsid w:val="00C44E2C"/>
    <w:rsid w:val="00C55350"/>
    <w:rsid w:val="00C735FD"/>
    <w:rsid w:val="00C772D8"/>
    <w:rsid w:val="00CA5D77"/>
    <w:rsid w:val="00CC37B0"/>
    <w:rsid w:val="00CF1384"/>
    <w:rsid w:val="00CF240B"/>
    <w:rsid w:val="00CF2887"/>
    <w:rsid w:val="00CF6744"/>
    <w:rsid w:val="00D1057A"/>
    <w:rsid w:val="00D15454"/>
    <w:rsid w:val="00D301D9"/>
    <w:rsid w:val="00D522F9"/>
    <w:rsid w:val="00D60E3C"/>
    <w:rsid w:val="00D8201E"/>
    <w:rsid w:val="00D97F37"/>
    <w:rsid w:val="00DA34D8"/>
    <w:rsid w:val="00DA47F5"/>
    <w:rsid w:val="00DA53D6"/>
    <w:rsid w:val="00DB4733"/>
    <w:rsid w:val="00DB52F8"/>
    <w:rsid w:val="00DE6396"/>
    <w:rsid w:val="00DF558A"/>
    <w:rsid w:val="00DF58FB"/>
    <w:rsid w:val="00E0645C"/>
    <w:rsid w:val="00E31003"/>
    <w:rsid w:val="00E369E7"/>
    <w:rsid w:val="00E75742"/>
    <w:rsid w:val="00EB6FDD"/>
    <w:rsid w:val="00EE3DA1"/>
    <w:rsid w:val="00EF02DB"/>
    <w:rsid w:val="00F0427E"/>
    <w:rsid w:val="00F34607"/>
    <w:rsid w:val="00F3777B"/>
    <w:rsid w:val="00F42462"/>
    <w:rsid w:val="00F60FCD"/>
    <w:rsid w:val="00F70E9A"/>
    <w:rsid w:val="00F91FCB"/>
    <w:rsid w:val="00FD0F50"/>
    <w:rsid w:val="00FD7ACE"/>
    <w:rsid w:val="00FF0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384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A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A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A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D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7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7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A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D7A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FD7A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rsid w:val="00AA0842"/>
  </w:style>
  <w:style w:type="table" w:styleId="TableGrid">
    <w:name w:val="Table Grid"/>
    <w:basedOn w:val="TableNormal"/>
    <w:uiPriority w:val="59"/>
    <w:rsid w:val="00DB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C25D1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4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90"/>
  </w:style>
  <w:style w:type="paragraph" w:styleId="Footer">
    <w:name w:val="footer"/>
    <w:basedOn w:val="Normal"/>
    <w:link w:val="FooterChar"/>
    <w:uiPriority w:val="99"/>
    <w:unhideWhenUsed/>
    <w:rsid w:val="0094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90"/>
  </w:style>
  <w:style w:type="paragraph" w:styleId="FootnoteText">
    <w:name w:val="footnote text"/>
    <w:basedOn w:val="Normal"/>
    <w:link w:val="FootnoteTextChar"/>
    <w:uiPriority w:val="99"/>
    <w:semiHidden/>
    <w:unhideWhenUsed/>
    <w:rsid w:val="00D3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301D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301D9"/>
    <w:rPr>
      <w:vertAlign w:val="superscript"/>
    </w:rPr>
  </w:style>
  <w:style w:type="character" w:styleId="Hyperlink">
    <w:name w:val="Hyperlink"/>
    <w:uiPriority w:val="99"/>
    <w:unhideWhenUsed/>
    <w:rsid w:val="000B26D4"/>
    <w:rPr>
      <w:color w:val="0000FF"/>
      <w:u w:val="single"/>
    </w:rPr>
  </w:style>
  <w:style w:type="paragraph" w:styleId="NoSpacing">
    <w:name w:val="No Spacing"/>
    <w:uiPriority w:val="1"/>
    <w:qFormat/>
    <w:rsid w:val="0072471C"/>
    <w:rPr>
      <w:sz w:val="22"/>
      <w:szCs w:val="22"/>
    </w:rPr>
  </w:style>
  <w:style w:type="table" w:styleId="LightGrid-Accent1">
    <w:name w:val="Light Grid Accent 1"/>
    <w:basedOn w:val="TableNormal"/>
    <w:uiPriority w:val="62"/>
    <w:rsid w:val="003357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33571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D03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26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7A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ACE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F28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D7ACE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FD7A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D7A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FD7A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A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D7A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A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7AC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FD7A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1Char">
    <w:name w:val="Heading 1 Char"/>
    <w:link w:val="Heading1"/>
    <w:uiPriority w:val="9"/>
    <w:rsid w:val="00FD7A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apple-converted-space">
    <w:name w:val="apple-converted-space"/>
    <w:basedOn w:val="DefaultParagraphFont"/>
    <w:rsid w:val="00AA0842"/>
  </w:style>
  <w:style w:type="table" w:styleId="TableGrid">
    <w:name w:val="Table Grid"/>
    <w:basedOn w:val="TableNormal"/>
    <w:uiPriority w:val="59"/>
    <w:rsid w:val="00DB4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-Accent11">
    <w:name w:val="Light Shading - Accent 11"/>
    <w:basedOn w:val="TableNormal"/>
    <w:uiPriority w:val="60"/>
    <w:rsid w:val="00C25D1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Header">
    <w:name w:val="header"/>
    <w:basedOn w:val="Normal"/>
    <w:link w:val="HeaderChar"/>
    <w:uiPriority w:val="99"/>
    <w:unhideWhenUsed/>
    <w:rsid w:val="0094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A90"/>
  </w:style>
  <w:style w:type="paragraph" w:styleId="Footer">
    <w:name w:val="footer"/>
    <w:basedOn w:val="Normal"/>
    <w:link w:val="FooterChar"/>
    <w:uiPriority w:val="99"/>
    <w:unhideWhenUsed/>
    <w:rsid w:val="00942A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A90"/>
  </w:style>
  <w:style w:type="paragraph" w:styleId="FootnoteText">
    <w:name w:val="footnote text"/>
    <w:basedOn w:val="Normal"/>
    <w:link w:val="FootnoteTextChar"/>
    <w:uiPriority w:val="99"/>
    <w:semiHidden/>
    <w:unhideWhenUsed/>
    <w:rsid w:val="00D301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D301D9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D301D9"/>
    <w:rPr>
      <w:vertAlign w:val="superscript"/>
    </w:rPr>
  </w:style>
  <w:style w:type="character" w:styleId="Hyperlink">
    <w:name w:val="Hyperlink"/>
    <w:uiPriority w:val="99"/>
    <w:unhideWhenUsed/>
    <w:rsid w:val="000B26D4"/>
    <w:rPr>
      <w:color w:val="0000FF"/>
      <w:u w:val="single"/>
    </w:rPr>
  </w:style>
  <w:style w:type="paragraph" w:styleId="NoSpacing">
    <w:name w:val="No Spacing"/>
    <w:uiPriority w:val="1"/>
    <w:qFormat/>
    <w:rsid w:val="0072471C"/>
    <w:rPr>
      <w:sz w:val="22"/>
      <w:szCs w:val="22"/>
    </w:rPr>
  </w:style>
  <w:style w:type="table" w:styleId="LightGrid-Accent1">
    <w:name w:val="Light Grid Accent 1"/>
    <w:basedOn w:val="TableNormal"/>
    <w:uiPriority w:val="62"/>
    <w:rsid w:val="0033571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MediumList1-Accent1">
    <w:name w:val="Medium List 1 Accent 1"/>
    <w:basedOn w:val="TableNormal"/>
    <w:uiPriority w:val="65"/>
    <w:rsid w:val="00335711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BD0392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66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A5AC082FB70648849E3BE961B643A0" ma:contentTypeVersion="8" ma:contentTypeDescription="Create a new document." ma:contentTypeScope="" ma:versionID="b8ad9bfbccdaadf49c6fdafab9ed32a5">
  <xsd:schema xmlns:xsd="http://www.w3.org/2001/XMLSchema" xmlns:xs="http://www.w3.org/2001/XMLSchema" xmlns:p="http://schemas.microsoft.com/office/2006/metadata/properties" xmlns:ns2="6a1f635c-d292-4469-a7df-b4015b1ad9f2" xmlns:ns3="fb4ce569-0273-4228-9157-33b14876d013" targetNamespace="http://schemas.microsoft.com/office/2006/metadata/properties" ma:root="true" ma:fieldsID="c2c0c8c28a9938635d0cb2d3cb548481" ns2:_="" ns3:_="">
    <xsd:import namespace="6a1f635c-d292-4469-a7df-b4015b1ad9f2"/>
    <xsd:import namespace="fb4ce569-0273-4228-9157-33b14876d0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1f635c-d292-4469-a7df-b4015b1ad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ce569-0273-4228-9157-33b14876d01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C414B-2D54-45AD-942D-366C4C1577B9}"/>
</file>

<file path=customXml/itemProps2.xml><?xml version="1.0" encoding="utf-8"?>
<ds:datastoreItem xmlns:ds="http://schemas.openxmlformats.org/officeDocument/2006/customXml" ds:itemID="{05838AF2-DAE0-4049-BF33-7A7B704E9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170D8C-91DA-4917-AD44-C0D67E076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D5CADB-923B-4233-AF7F-7E5F29417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TNTP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Deschenes-Desmond</dc:creator>
  <cp:lastModifiedBy>Appel, Carrie</cp:lastModifiedBy>
  <cp:revision>13</cp:revision>
  <dcterms:created xsi:type="dcterms:W3CDTF">2016-06-15T19:25:00Z</dcterms:created>
  <dcterms:modified xsi:type="dcterms:W3CDTF">2016-07-18T19:11:00Z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0x0101007CA5AC082FB70648849E3BE961B643A0</vt:lpwstr>
  </property>
  <property fmtid="{D5CDD505-2E9C-101B-9397-08002B2CF9AE}" pid="3" name="Order">
    <vt:r8>1914200</vt:r8>
  </property>
</Properties>
</file>