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4BDA" w14:textId="1CACCAB9" w:rsidR="004E3AAD" w:rsidRDefault="004E3AAD" w:rsidP="00642CCC">
      <w:pPr>
        <w:spacing w:after="0"/>
        <w:rPr>
          <w:rFonts w:ascii="Calibri" w:eastAsia="Calibri" w:hAnsi="Calibri" w:cs="Calibri"/>
          <w:b/>
          <w:bCs/>
          <w:color w:val="000000" w:themeColor="text1"/>
          <w:sz w:val="32"/>
          <w:szCs w:val="32"/>
        </w:rPr>
      </w:pPr>
      <w:r>
        <w:rPr>
          <w:noProof/>
        </w:rPr>
        <w:drawing>
          <wp:inline distT="0" distB="0" distL="0" distR="0" wp14:anchorId="76696D69" wp14:editId="2BE9E1A5">
            <wp:extent cx="4857750" cy="1220796"/>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80517" cy="1226518"/>
                    </a:xfrm>
                    <a:prstGeom prst="rect">
                      <a:avLst/>
                    </a:prstGeom>
                  </pic:spPr>
                </pic:pic>
              </a:graphicData>
            </a:graphic>
          </wp:inline>
        </w:drawing>
      </w:r>
    </w:p>
    <w:p w14:paraId="179D4C88" w14:textId="46823788" w:rsidR="680C8E26" w:rsidRPr="00403352" w:rsidRDefault="680C8E26" w:rsidP="50DA5F80">
      <w:pPr>
        <w:spacing w:after="0"/>
        <w:jc w:val="center"/>
        <w:rPr>
          <w:rFonts w:ascii="Calibri" w:eastAsia="Calibri" w:hAnsi="Calibri" w:cs="Calibri"/>
          <w:b/>
          <w:bCs/>
          <w:color w:val="000000" w:themeColor="text1"/>
          <w:sz w:val="36"/>
          <w:szCs w:val="36"/>
        </w:rPr>
      </w:pPr>
      <w:r w:rsidRPr="00403352">
        <w:rPr>
          <w:rFonts w:ascii="Calibri" w:eastAsia="Calibri" w:hAnsi="Calibri" w:cs="Calibri"/>
          <w:b/>
          <w:bCs/>
          <w:color w:val="000000" w:themeColor="text1"/>
          <w:sz w:val="36"/>
          <w:szCs w:val="36"/>
        </w:rPr>
        <w:t xml:space="preserve">Rhode Island Department of Education </w:t>
      </w:r>
    </w:p>
    <w:p w14:paraId="36764650" w14:textId="5E5AB2B0" w:rsidR="680C8E26" w:rsidRPr="00403352" w:rsidRDefault="680C8E26" w:rsidP="23A6534B">
      <w:pPr>
        <w:spacing w:after="0"/>
        <w:jc w:val="center"/>
        <w:rPr>
          <w:rFonts w:ascii="Calibri" w:eastAsia="Calibri" w:hAnsi="Calibri" w:cs="Calibri"/>
          <w:b/>
          <w:bCs/>
          <w:color w:val="000000" w:themeColor="text1"/>
          <w:sz w:val="36"/>
          <w:szCs w:val="36"/>
        </w:rPr>
      </w:pPr>
      <w:r w:rsidRPr="00403352">
        <w:rPr>
          <w:rFonts w:ascii="Calibri" w:eastAsia="Calibri" w:hAnsi="Calibri" w:cs="Calibri"/>
          <w:b/>
          <w:bCs/>
          <w:color w:val="000000" w:themeColor="text1"/>
          <w:sz w:val="36"/>
          <w:szCs w:val="36"/>
        </w:rPr>
        <w:t>Research Agenda</w:t>
      </w:r>
    </w:p>
    <w:p w14:paraId="72FEB28B" w14:textId="4F9EF793" w:rsidR="4A9C6596" w:rsidRDefault="4A9C6596" w:rsidP="4A9C6596">
      <w:pPr>
        <w:spacing w:after="0"/>
        <w:jc w:val="center"/>
        <w:rPr>
          <w:rFonts w:ascii="Calibri" w:eastAsia="Calibri" w:hAnsi="Calibri" w:cs="Calibri"/>
          <w:b/>
          <w:bCs/>
          <w:i/>
          <w:iCs/>
          <w:color w:val="000000" w:themeColor="text1"/>
          <w:sz w:val="20"/>
          <w:szCs w:val="20"/>
        </w:rPr>
      </w:pPr>
    </w:p>
    <w:p w14:paraId="6A7EB436" w14:textId="5C94309C" w:rsidR="0F49007B" w:rsidRDefault="0F49007B" w:rsidP="4A9C6596">
      <w:pPr>
        <w:spacing w:after="0"/>
        <w:jc w:val="center"/>
        <w:rPr>
          <w:rFonts w:ascii="Calibri" w:eastAsia="Calibri" w:hAnsi="Calibri" w:cs="Calibri"/>
          <w:b/>
          <w:bCs/>
          <w:i/>
          <w:iCs/>
          <w:color w:val="000000" w:themeColor="text1"/>
          <w:sz w:val="20"/>
          <w:szCs w:val="20"/>
        </w:rPr>
      </w:pPr>
      <w:r w:rsidRPr="4A9C6596">
        <w:rPr>
          <w:rFonts w:ascii="Calibri" w:eastAsia="Calibri" w:hAnsi="Calibri" w:cs="Calibri"/>
          <w:b/>
          <w:bCs/>
          <w:i/>
          <w:iCs/>
          <w:color w:val="000000" w:themeColor="text1"/>
          <w:sz w:val="20"/>
          <w:szCs w:val="20"/>
        </w:rPr>
        <w:t>U</w:t>
      </w:r>
      <w:r w:rsidR="4C02C999" w:rsidRPr="4A9C6596">
        <w:rPr>
          <w:rFonts w:ascii="Calibri" w:eastAsia="Calibri" w:hAnsi="Calibri" w:cs="Calibri"/>
          <w:b/>
          <w:bCs/>
          <w:i/>
          <w:iCs/>
          <w:color w:val="000000" w:themeColor="text1"/>
          <w:sz w:val="20"/>
          <w:szCs w:val="20"/>
        </w:rPr>
        <w:t>pdate</w:t>
      </w:r>
      <w:r w:rsidR="7F9343B4" w:rsidRPr="4A9C6596">
        <w:rPr>
          <w:rFonts w:ascii="Calibri" w:eastAsia="Calibri" w:hAnsi="Calibri" w:cs="Calibri"/>
          <w:b/>
          <w:bCs/>
          <w:i/>
          <w:iCs/>
          <w:color w:val="000000" w:themeColor="text1"/>
          <w:sz w:val="20"/>
          <w:szCs w:val="20"/>
        </w:rPr>
        <w:t>d</w:t>
      </w:r>
      <w:r w:rsidR="4C02C999" w:rsidRPr="4A9C6596">
        <w:rPr>
          <w:rFonts w:ascii="Calibri" w:eastAsia="Calibri" w:hAnsi="Calibri" w:cs="Calibri"/>
          <w:b/>
          <w:bCs/>
          <w:i/>
          <w:iCs/>
          <w:color w:val="000000" w:themeColor="text1"/>
          <w:sz w:val="20"/>
          <w:szCs w:val="20"/>
        </w:rPr>
        <w:t xml:space="preserve"> January 2022</w:t>
      </w:r>
    </w:p>
    <w:p w14:paraId="1D088D63" w14:textId="77777777" w:rsidR="002A1194" w:rsidRDefault="002A1194" w:rsidP="00205C9B">
      <w:pPr>
        <w:spacing w:after="0"/>
        <w:rPr>
          <w:rFonts w:ascii="Calibri Light" w:hAnsi="Calibri Light"/>
          <w:color w:val="2F5496" w:themeColor="accent1" w:themeShade="BF"/>
          <w:sz w:val="32"/>
          <w:szCs w:val="32"/>
        </w:rPr>
      </w:pPr>
    </w:p>
    <w:p w14:paraId="1BCF49B0" w14:textId="0279FDC1" w:rsidR="680C8E26" w:rsidRPr="00205C9B" w:rsidRDefault="7B840EF8" w:rsidP="00205C9B">
      <w:pPr>
        <w:spacing w:after="0"/>
      </w:pPr>
      <w:r w:rsidRPr="4A9C6596">
        <w:rPr>
          <w:rFonts w:ascii="Calibri Light" w:hAnsi="Calibri Light"/>
          <w:color w:val="2F5496" w:themeColor="accent1" w:themeShade="BF"/>
          <w:sz w:val="32"/>
          <w:szCs w:val="32"/>
        </w:rPr>
        <w:t>Background</w:t>
      </w:r>
    </w:p>
    <w:p w14:paraId="6317A632" w14:textId="3B3F6225" w:rsidR="680C8E26" w:rsidRPr="00A0706A" w:rsidRDefault="7B840EF8" w:rsidP="00AA5BCA">
      <w:pPr>
        <w:rPr>
          <w:rFonts w:ascii="Calibri" w:eastAsia="Calibri" w:hAnsi="Calibri" w:cs="Calibri"/>
          <w:sz w:val="24"/>
          <w:szCs w:val="24"/>
        </w:rPr>
      </w:pPr>
      <w:r w:rsidRPr="2C5AC8B8">
        <w:rPr>
          <w:sz w:val="24"/>
          <w:szCs w:val="24"/>
        </w:rPr>
        <w:t xml:space="preserve">The Rhode Island Department of Education (RIDE) </w:t>
      </w:r>
      <w:r w:rsidR="5564FC9F" w:rsidRPr="2C5AC8B8">
        <w:rPr>
          <w:sz w:val="24"/>
          <w:szCs w:val="24"/>
        </w:rPr>
        <w:t xml:space="preserve">believes in data-driven decision-making. </w:t>
      </w:r>
      <w:r w:rsidR="575DAB21" w:rsidRPr="2C5AC8B8">
        <w:rPr>
          <w:sz w:val="24"/>
          <w:szCs w:val="24"/>
        </w:rPr>
        <w:t xml:space="preserve">RIDE’s </w:t>
      </w:r>
      <w:hyperlink r:id="rId11">
        <w:r w:rsidR="5564FC9F" w:rsidRPr="2C5AC8B8">
          <w:rPr>
            <w:rStyle w:val="Hyperlink"/>
            <w:sz w:val="24"/>
            <w:szCs w:val="24"/>
          </w:rPr>
          <w:t>strategic plan</w:t>
        </w:r>
      </w:hyperlink>
      <w:r w:rsidR="00E5796B" w:rsidRPr="2C5AC8B8">
        <w:rPr>
          <w:sz w:val="24"/>
          <w:szCs w:val="24"/>
        </w:rPr>
        <w:t xml:space="preserve"> i</w:t>
      </w:r>
      <w:r w:rsidR="2D7D063D" w:rsidRPr="2C5AC8B8">
        <w:rPr>
          <w:sz w:val="24"/>
          <w:szCs w:val="24"/>
        </w:rPr>
        <w:t>ncludes</w:t>
      </w:r>
      <w:r w:rsidR="60ACC35F" w:rsidRPr="2C5AC8B8">
        <w:rPr>
          <w:sz w:val="24"/>
          <w:szCs w:val="24"/>
        </w:rPr>
        <w:t xml:space="preserve"> the core value of </w:t>
      </w:r>
      <w:r w:rsidR="25340CD3" w:rsidRPr="2C5AC8B8">
        <w:rPr>
          <w:sz w:val="24"/>
          <w:szCs w:val="24"/>
        </w:rPr>
        <w:t>Results, defined as, “We focus on outcomes</w:t>
      </w:r>
      <w:r w:rsidR="00EE5D94" w:rsidRPr="2C5AC8B8">
        <w:rPr>
          <w:sz w:val="24"/>
          <w:szCs w:val="24"/>
        </w:rPr>
        <w:t>,</w:t>
      </w:r>
      <w:r w:rsidR="25340CD3" w:rsidRPr="2C5AC8B8">
        <w:rPr>
          <w:sz w:val="24"/>
          <w:szCs w:val="24"/>
        </w:rPr>
        <w:t xml:space="preserve"> but are flexible in our approaches to achieve them.”</w:t>
      </w:r>
      <w:r w:rsidR="25340CD3" w:rsidRPr="2C5AC8B8">
        <w:rPr>
          <w:rFonts w:ascii="Calibri" w:eastAsia="Calibri" w:hAnsi="Calibri" w:cs="Calibri"/>
          <w:sz w:val="24"/>
          <w:szCs w:val="24"/>
        </w:rPr>
        <w:t xml:space="preserve"> With that in mind, RIDE is interested in continuously evaluating the efficacy of </w:t>
      </w:r>
      <w:r w:rsidR="6DE8B8D1" w:rsidRPr="2C5AC8B8">
        <w:rPr>
          <w:rFonts w:ascii="Calibri" w:eastAsia="Calibri" w:hAnsi="Calibri" w:cs="Calibri"/>
          <w:sz w:val="24"/>
          <w:szCs w:val="24"/>
        </w:rPr>
        <w:t xml:space="preserve">our </w:t>
      </w:r>
      <w:r w:rsidR="25340CD3" w:rsidRPr="2C5AC8B8">
        <w:rPr>
          <w:rFonts w:ascii="Calibri" w:eastAsia="Calibri" w:hAnsi="Calibri" w:cs="Calibri"/>
          <w:sz w:val="24"/>
          <w:szCs w:val="24"/>
        </w:rPr>
        <w:t>curre</w:t>
      </w:r>
      <w:r w:rsidR="42AD87EA" w:rsidRPr="2C5AC8B8">
        <w:rPr>
          <w:rFonts w:ascii="Calibri" w:eastAsia="Calibri" w:hAnsi="Calibri" w:cs="Calibri"/>
          <w:sz w:val="24"/>
          <w:szCs w:val="24"/>
        </w:rPr>
        <w:t xml:space="preserve">nt </w:t>
      </w:r>
      <w:r w:rsidR="1A77344A" w:rsidRPr="2C5AC8B8">
        <w:rPr>
          <w:rFonts w:ascii="Calibri" w:eastAsia="Calibri" w:hAnsi="Calibri" w:cs="Calibri"/>
          <w:sz w:val="24"/>
          <w:szCs w:val="24"/>
        </w:rPr>
        <w:t>initiatives and learning from research to identify more effective ways to serve students.</w:t>
      </w:r>
    </w:p>
    <w:p w14:paraId="73D15620" w14:textId="5069D77C" w:rsidR="00AA5BCA" w:rsidRPr="00A0706A" w:rsidRDefault="0563406E" w:rsidP="6416F777">
      <w:pPr>
        <w:rPr>
          <w:rFonts w:eastAsiaTheme="minorEastAsia"/>
          <w:sz w:val="24"/>
          <w:szCs w:val="24"/>
        </w:rPr>
      </w:pPr>
      <w:r w:rsidRPr="2C5AC8B8">
        <w:rPr>
          <w:rFonts w:ascii="Calibri" w:eastAsia="Calibri" w:hAnsi="Calibri" w:cs="Calibri"/>
          <w:sz w:val="24"/>
          <w:szCs w:val="24"/>
        </w:rPr>
        <w:t xml:space="preserve">RIDE will use </w:t>
      </w:r>
      <w:r w:rsidR="33B7FF25" w:rsidRPr="2C5AC8B8">
        <w:rPr>
          <w:rFonts w:ascii="Calibri" w:eastAsia="Calibri" w:hAnsi="Calibri" w:cs="Calibri"/>
          <w:sz w:val="24"/>
          <w:szCs w:val="24"/>
        </w:rPr>
        <w:t xml:space="preserve">quantitative and qualitative </w:t>
      </w:r>
      <w:r w:rsidR="2E3723BF" w:rsidRPr="2C5AC8B8">
        <w:rPr>
          <w:rFonts w:ascii="Calibri" w:eastAsia="Calibri" w:hAnsi="Calibri" w:cs="Calibri"/>
          <w:sz w:val="24"/>
          <w:szCs w:val="24"/>
        </w:rPr>
        <w:t xml:space="preserve">data </w:t>
      </w:r>
      <w:r w:rsidR="1651296E" w:rsidRPr="2C5AC8B8">
        <w:rPr>
          <w:rFonts w:ascii="Calibri" w:eastAsia="Calibri" w:hAnsi="Calibri" w:cs="Calibri"/>
          <w:sz w:val="24"/>
          <w:szCs w:val="24"/>
        </w:rPr>
        <w:t xml:space="preserve">to </w:t>
      </w:r>
      <w:r w:rsidR="3FBEB0A1" w:rsidRPr="2C5AC8B8">
        <w:rPr>
          <w:rFonts w:ascii="Calibri" w:eastAsia="Calibri" w:hAnsi="Calibri" w:cs="Calibri"/>
          <w:sz w:val="24"/>
          <w:szCs w:val="24"/>
        </w:rPr>
        <w:t xml:space="preserve">answer questions in </w:t>
      </w:r>
      <w:r w:rsidRPr="2C5AC8B8">
        <w:rPr>
          <w:rFonts w:ascii="Calibri" w:eastAsia="Calibri" w:hAnsi="Calibri" w:cs="Calibri"/>
          <w:sz w:val="24"/>
          <w:szCs w:val="24"/>
        </w:rPr>
        <w:t>this agenda</w:t>
      </w:r>
      <w:r w:rsidR="13C95C7A" w:rsidRPr="2C5AC8B8">
        <w:rPr>
          <w:rFonts w:ascii="Calibri" w:eastAsia="Calibri" w:hAnsi="Calibri" w:cs="Calibri"/>
          <w:sz w:val="24"/>
          <w:szCs w:val="24"/>
        </w:rPr>
        <w:t xml:space="preserve"> t</w:t>
      </w:r>
      <w:r w:rsidR="5A4CB4F7" w:rsidRPr="2C5AC8B8">
        <w:rPr>
          <w:rFonts w:ascii="Calibri" w:eastAsia="Calibri" w:hAnsi="Calibri" w:cs="Calibri"/>
          <w:sz w:val="24"/>
          <w:szCs w:val="24"/>
        </w:rPr>
        <w:t xml:space="preserve">o inform policy change and resource allocation, reduce equity gaps, and </w:t>
      </w:r>
      <w:r w:rsidR="27251AB8" w:rsidRPr="2C5AC8B8">
        <w:rPr>
          <w:rFonts w:ascii="Calibri" w:eastAsia="Calibri" w:hAnsi="Calibri" w:cs="Calibri"/>
          <w:sz w:val="24"/>
          <w:szCs w:val="24"/>
        </w:rPr>
        <w:t xml:space="preserve">advance </w:t>
      </w:r>
      <w:r w:rsidR="5A4CB4F7" w:rsidRPr="2C5AC8B8">
        <w:rPr>
          <w:rFonts w:ascii="Calibri" w:eastAsia="Calibri" w:hAnsi="Calibri" w:cs="Calibri"/>
          <w:sz w:val="24"/>
          <w:szCs w:val="24"/>
        </w:rPr>
        <w:t>education in the state.</w:t>
      </w:r>
    </w:p>
    <w:p w14:paraId="364BB704" w14:textId="76F6C430" w:rsidR="23A6534B" w:rsidRPr="00A0706A" w:rsidRDefault="0BE740FA" w:rsidP="00AA5BCA">
      <w:pPr>
        <w:rPr>
          <w:rFonts w:eastAsiaTheme="minorEastAsia"/>
          <w:sz w:val="24"/>
          <w:szCs w:val="24"/>
        </w:rPr>
      </w:pPr>
      <w:r w:rsidRPr="00A0706A">
        <w:rPr>
          <w:rFonts w:ascii="Calibri" w:eastAsia="Calibri" w:hAnsi="Calibri" w:cs="Calibri"/>
          <w:sz w:val="24"/>
          <w:szCs w:val="24"/>
        </w:rPr>
        <w:t xml:space="preserve">This document is a compilation of the agency’s current research priorities. </w:t>
      </w:r>
      <w:r w:rsidR="680C8E26" w:rsidRPr="00A0706A">
        <w:rPr>
          <w:rFonts w:ascii="Calibri" w:eastAsia="Calibri" w:hAnsi="Calibri" w:cs="Calibri"/>
          <w:color w:val="000000" w:themeColor="text1"/>
          <w:sz w:val="24"/>
          <w:szCs w:val="24"/>
        </w:rPr>
        <w:t xml:space="preserve">The research questions contained in this agenda are organized according to the priorities outlined in </w:t>
      </w:r>
      <w:hyperlink r:id="rId12" w:history="1">
        <w:r w:rsidR="680C8E26" w:rsidRPr="00A0706A">
          <w:rPr>
            <w:rFonts w:ascii="Calibri" w:eastAsia="Calibri" w:hAnsi="Calibri" w:cs="Calibri"/>
            <w:sz w:val="24"/>
            <w:szCs w:val="24"/>
          </w:rPr>
          <w:t>RIDE’s Strategic Plan for PK-12 Education (2021-2025)</w:t>
        </w:r>
      </w:hyperlink>
      <w:r w:rsidR="605D8F69" w:rsidRPr="00A0706A">
        <w:rPr>
          <w:rFonts w:ascii="Calibri" w:eastAsia="Calibri" w:hAnsi="Calibri" w:cs="Calibri"/>
          <w:color w:val="000000" w:themeColor="text1"/>
          <w:sz w:val="24"/>
          <w:szCs w:val="24"/>
        </w:rPr>
        <w:t>.</w:t>
      </w:r>
      <w:r w:rsidR="680C8E26" w:rsidRPr="00A0706A">
        <w:rPr>
          <w:rFonts w:ascii="Calibri" w:eastAsia="Calibri" w:hAnsi="Calibri" w:cs="Calibri"/>
          <w:color w:val="000000" w:themeColor="text1"/>
          <w:sz w:val="24"/>
          <w:szCs w:val="24"/>
        </w:rPr>
        <w:t xml:space="preserve"> </w:t>
      </w:r>
    </w:p>
    <w:p w14:paraId="767CFDD1" w14:textId="0490EB0F" w:rsidR="00C323C7" w:rsidRPr="00A0706A" w:rsidRDefault="22B0CD7C" w:rsidP="00AA5BCA">
      <w:pPr>
        <w:rPr>
          <w:rFonts w:ascii="Calibri" w:eastAsia="Calibri" w:hAnsi="Calibri" w:cs="Calibri"/>
          <w:sz w:val="24"/>
          <w:szCs w:val="24"/>
        </w:rPr>
      </w:pPr>
      <w:r w:rsidRPr="00A0706A">
        <w:rPr>
          <w:rFonts w:ascii="Calibri" w:eastAsia="Calibri" w:hAnsi="Calibri" w:cs="Calibri"/>
          <w:sz w:val="24"/>
          <w:szCs w:val="24"/>
        </w:rPr>
        <w:t xml:space="preserve">RIDE welcomes outside researchers to partner with RIDE to help answer the questions outlined in this document. </w:t>
      </w:r>
      <w:r w:rsidR="204BD3BB" w:rsidRPr="00A0706A">
        <w:rPr>
          <w:rFonts w:ascii="Calibri" w:eastAsia="Calibri" w:hAnsi="Calibri" w:cs="Calibri"/>
          <w:sz w:val="24"/>
          <w:szCs w:val="24"/>
        </w:rPr>
        <w:t xml:space="preserve">If you are interested in starting a research partnership with </w:t>
      </w:r>
      <w:proofErr w:type="gramStart"/>
      <w:r w:rsidR="204BD3BB" w:rsidRPr="00A0706A">
        <w:rPr>
          <w:rFonts w:ascii="Calibri" w:eastAsia="Calibri" w:hAnsi="Calibri" w:cs="Calibri"/>
          <w:sz w:val="24"/>
          <w:szCs w:val="24"/>
        </w:rPr>
        <w:t>RIDE</w:t>
      </w:r>
      <w:proofErr w:type="gramEnd"/>
      <w:r w:rsidR="204BD3BB" w:rsidRPr="00A0706A">
        <w:rPr>
          <w:rFonts w:ascii="Calibri" w:eastAsia="Calibri" w:hAnsi="Calibri" w:cs="Calibri"/>
          <w:sz w:val="24"/>
          <w:szCs w:val="24"/>
        </w:rPr>
        <w:t xml:space="preserve"> please contact </w:t>
      </w:r>
      <w:r w:rsidR="00C323C7" w:rsidRPr="00A0706A">
        <w:rPr>
          <w:rFonts w:ascii="Calibri" w:eastAsia="Calibri" w:hAnsi="Calibri" w:cs="Calibri"/>
          <w:sz w:val="24"/>
          <w:szCs w:val="24"/>
        </w:rPr>
        <w:t xml:space="preserve">Peg Votta, </w:t>
      </w:r>
      <w:hyperlink r:id="rId13">
        <w:r w:rsidR="00C323C7" w:rsidRPr="00A0706A">
          <w:rPr>
            <w:rStyle w:val="Hyperlink"/>
            <w:rFonts w:ascii="Calibri" w:eastAsia="Calibri" w:hAnsi="Calibri" w:cs="Calibri"/>
            <w:sz w:val="24"/>
            <w:szCs w:val="24"/>
          </w:rPr>
          <w:t>Margaret.</w:t>
        </w:r>
        <w:r w:rsidR="48173794" w:rsidRPr="00A0706A">
          <w:rPr>
            <w:rStyle w:val="Hyperlink"/>
            <w:rFonts w:ascii="Calibri" w:eastAsia="Calibri" w:hAnsi="Calibri" w:cs="Calibri"/>
            <w:sz w:val="24"/>
            <w:szCs w:val="24"/>
          </w:rPr>
          <w:t>V</w:t>
        </w:r>
        <w:r w:rsidR="00C323C7" w:rsidRPr="00A0706A">
          <w:rPr>
            <w:rStyle w:val="Hyperlink"/>
            <w:rFonts w:ascii="Calibri" w:eastAsia="Calibri" w:hAnsi="Calibri" w:cs="Calibri"/>
            <w:sz w:val="24"/>
            <w:szCs w:val="24"/>
          </w:rPr>
          <w:t>otta@ride.ri.</w:t>
        </w:r>
        <w:r w:rsidR="7EF3309C" w:rsidRPr="00A0706A">
          <w:rPr>
            <w:rStyle w:val="Hyperlink"/>
            <w:rFonts w:ascii="Calibri" w:eastAsia="Calibri" w:hAnsi="Calibri" w:cs="Calibri"/>
            <w:sz w:val="24"/>
            <w:szCs w:val="24"/>
          </w:rPr>
          <w:t>gov</w:t>
        </w:r>
      </w:hyperlink>
      <w:r w:rsidR="7EF3309C" w:rsidRPr="00A0706A">
        <w:rPr>
          <w:rFonts w:ascii="Calibri" w:eastAsia="Calibri" w:hAnsi="Calibri" w:cs="Calibri"/>
          <w:sz w:val="24"/>
          <w:szCs w:val="24"/>
        </w:rPr>
        <w:t xml:space="preserve">. </w:t>
      </w:r>
    </w:p>
    <w:p w14:paraId="2C19F2D2" w14:textId="33DBC4C6" w:rsidR="2A350105" w:rsidRPr="00A0706A" w:rsidRDefault="2A350105" w:rsidP="2A350105">
      <w:pPr>
        <w:rPr>
          <w:rFonts w:ascii="Calibri" w:eastAsia="Calibri" w:hAnsi="Calibri" w:cs="Calibri"/>
          <w:b/>
          <w:bCs/>
          <w:sz w:val="24"/>
          <w:szCs w:val="24"/>
        </w:rPr>
      </w:pPr>
    </w:p>
    <w:p w14:paraId="3FD79B32" w14:textId="77777777" w:rsidR="006E612A" w:rsidRDefault="00C323C7" w:rsidP="006E612A">
      <w:pPr>
        <w:pStyle w:val="Heading2"/>
      </w:pPr>
      <w:r w:rsidRPr="00A0706A">
        <w:t>R</w:t>
      </w:r>
      <w:r w:rsidR="2246A94B" w:rsidRPr="00A0706A">
        <w:t xml:space="preserve">IDE’s prioritized research areas for 2022: </w:t>
      </w:r>
    </w:p>
    <w:p w14:paraId="333F7650" w14:textId="434B6E69" w:rsidR="6CDA7ABF" w:rsidRPr="006E612A" w:rsidRDefault="426B73A7" w:rsidP="006E612A">
      <w:pPr>
        <w:pStyle w:val="ListParagraph"/>
        <w:numPr>
          <w:ilvl w:val="0"/>
          <w:numId w:val="18"/>
        </w:numPr>
        <w:rPr>
          <w:rFonts w:eastAsiaTheme="minorEastAsia"/>
          <w:sz w:val="24"/>
          <w:szCs w:val="24"/>
        </w:rPr>
      </w:pPr>
      <w:r w:rsidRPr="006E612A">
        <w:rPr>
          <w:rFonts w:ascii="Calibri" w:eastAsia="Calibri" w:hAnsi="Calibri" w:cs="Calibri"/>
          <w:sz w:val="24"/>
          <w:szCs w:val="24"/>
        </w:rPr>
        <w:t xml:space="preserve">Improving </w:t>
      </w:r>
      <w:r w:rsidR="0F971841" w:rsidRPr="006E612A">
        <w:rPr>
          <w:rFonts w:ascii="Calibri" w:eastAsia="Calibri" w:hAnsi="Calibri" w:cs="Calibri"/>
          <w:sz w:val="24"/>
          <w:szCs w:val="24"/>
        </w:rPr>
        <w:t>s</w:t>
      </w:r>
      <w:r w:rsidRPr="006E612A">
        <w:rPr>
          <w:rFonts w:ascii="Calibri" w:eastAsia="Calibri" w:hAnsi="Calibri" w:cs="Calibri"/>
          <w:sz w:val="24"/>
          <w:szCs w:val="24"/>
        </w:rPr>
        <w:t xml:space="preserve">tudent </w:t>
      </w:r>
      <w:r w:rsidR="2FB34D49" w:rsidRPr="006E612A">
        <w:rPr>
          <w:rFonts w:ascii="Calibri" w:eastAsia="Calibri" w:hAnsi="Calibri" w:cs="Calibri"/>
          <w:sz w:val="24"/>
          <w:szCs w:val="24"/>
        </w:rPr>
        <w:t>s</w:t>
      </w:r>
      <w:r w:rsidRPr="006E612A">
        <w:rPr>
          <w:rFonts w:ascii="Calibri" w:eastAsia="Calibri" w:hAnsi="Calibri" w:cs="Calibri"/>
          <w:sz w:val="24"/>
          <w:szCs w:val="24"/>
        </w:rPr>
        <w:t xml:space="preserve">uccess in </w:t>
      </w:r>
      <w:r w:rsidR="00C323C7" w:rsidRPr="006E612A">
        <w:rPr>
          <w:rFonts w:ascii="Calibri" w:eastAsia="Calibri" w:hAnsi="Calibri" w:cs="Calibri"/>
          <w:sz w:val="24"/>
          <w:szCs w:val="24"/>
        </w:rPr>
        <w:t>mathematics</w:t>
      </w:r>
    </w:p>
    <w:p w14:paraId="4848A7EA" w14:textId="4AB3E957" w:rsidR="6CDA7ABF" w:rsidRPr="00A0706A" w:rsidRDefault="0DF94854" w:rsidP="4A9C6596">
      <w:pPr>
        <w:pStyle w:val="ListParagraph"/>
        <w:numPr>
          <w:ilvl w:val="0"/>
          <w:numId w:val="2"/>
        </w:numPr>
        <w:spacing w:after="0"/>
        <w:rPr>
          <w:rFonts w:eastAsiaTheme="minorEastAsia"/>
          <w:sz w:val="24"/>
          <w:szCs w:val="24"/>
        </w:rPr>
      </w:pPr>
      <w:r w:rsidRPr="00A0706A">
        <w:rPr>
          <w:rFonts w:ascii="Calibri" w:eastAsia="Calibri" w:hAnsi="Calibri" w:cs="Calibri"/>
          <w:sz w:val="24"/>
          <w:szCs w:val="24"/>
        </w:rPr>
        <w:t xml:space="preserve">Understanding the </w:t>
      </w:r>
      <w:r w:rsidR="5C49B68C" w:rsidRPr="00A0706A">
        <w:rPr>
          <w:rFonts w:ascii="Calibri" w:eastAsia="Calibri" w:hAnsi="Calibri" w:cs="Calibri"/>
          <w:sz w:val="24"/>
          <w:szCs w:val="24"/>
        </w:rPr>
        <w:t>t</w:t>
      </w:r>
      <w:r w:rsidRPr="00A0706A">
        <w:rPr>
          <w:rFonts w:ascii="Calibri" w:eastAsia="Calibri" w:hAnsi="Calibri" w:cs="Calibri"/>
          <w:sz w:val="24"/>
          <w:szCs w:val="24"/>
        </w:rPr>
        <w:t xml:space="preserve">eacher </w:t>
      </w:r>
      <w:r w:rsidR="7464F194" w:rsidRPr="00A0706A">
        <w:rPr>
          <w:rFonts w:ascii="Calibri" w:eastAsia="Calibri" w:hAnsi="Calibri" w:cs="Calibri"/>
          <w:sz w:val="24"/>
          <w:szCs w:val="24"/>
        </w:rPr>
        <w:t>p</w:t>
      </w:r>
      <w:r w:rsidRPr="00A0706A">
        <w:rPr>
          <w:rFonts w:ascii="Calibri" w:eastAsia="Calibri" w:hAnsi="Calibri" w:cs="Calibri"/>
          <w:sz w:val="24"/>
          <w:szCs w:val="24"/>
        </w:rPr>
        <w:t xml:space="preserve">ipeline (recruitment, movers, stayers, </w:t>
      </w:r>
      <w:r w:rsidR="002B20F8">
        <w:rPr>
          <w:rFonts w:ascii="Calibri" w:eastAsia="Calibri" w:hAnsi="Calibri" w:cs="Calibri"/>
          <w:sz w:val="24"/>
          <w:szCs w:val="24"/>
        </w:rPr>
        <w:t xml:space="preserve">and </w:t>
      </w:r>
      <w:r w:rsidRPr="00A0706A">
        <w:rPr>
          <w:rFonts w:ascii="Calibri" w:eastAsia="Calibri" w:hAnsi="Calibri" w:cs="Calibri"/>
          <w:sz w:val="24"/>
          <w:szCs w:val="24"/>
        </w:rPr>
        <w:t>leavers)</w:t>
      </w:r>
    </w:p>
    <w:p w14:paraId="65DD4699" w14:textId="4B73DBCE" w:rsidR="70DA6FA2" w:rsidRPr="00A0706A" w:rsidRDefault="7A52FE92" w:rsidP="50DA5F80">
      <w:pPr>
        <w:pStyle w:val="ListParagraph"/>
        <w:numPr>
          <w:ilvl w:val="0"/>
          <w:numId w:val="2"/>
        </w:numPr>
        <w:spacing w:after="0"/>
        <w:rPr>
          <w:sz w:val="24"/>
          <w:szCs w:val="24"/>
        </w:rPr>
      </w:pPr>
      <w:r w:rsidRPr="14EA9F39">
        <w:rPr>
          <w:rFonts w:ascii="Calibri" w:eastAsia="Calibri" w:hAnsi="Calibri" w:cs="Calibri"/>
          <w:sz w:val="24"/>
          <w:szCs w:val="24"/>
        </w:rPr>
        <w:t xml:space="preserve">Supporting </w:t>
      </w:r>
      <w:r w:rsidR="7E964005" w:rsidRPr="14EA9F39">
        <w:rPr>
          <w:rFonts w:ascii="Calibri" w:eastAsia="Calibri" w:hAnsi="Calibri" w:cs="Calibri"/>
          <w:sz w:val="24"/>
          <w:szCs w:val="24"/>
        </w:rPr>
        <w:t>m</w:t>
      </w:r>
      <w:r w:rsidRPr="14EA9F39">
        <w:rPr>
          <w:rFonts w:ascii="Calibri" w:eastAsia="Calibri" w:hAnsi="Calibri" w:cs="Calibri"/>
          <w:sz w:val="24"/>
          <w:szCs w:val="24"/>
        </w:rPr>
        <w:t xml:space="preserve">ultilingual </w:t>
      </w:r>
      <w:r w:rsidR="3FF46068" w:rsidRPr="14EA9F39">
        <w:rPr>
          <w:rFonts w:ascii="Calibri" w:eastAsia="Calibri" w:hAnsi="Calibri" w:cs="Calibri"/>
          <w:sz w:val="24"/>
          <w:szCs w:val="24"/>
        </w:rPr>
        <w:t>l</w:t>
      </w:r>
      <w:r w:rsidRPr="14EA9F39">
        <w:rPr>
          <w:rFonts w:ascii="Calibri" w:eastAsia="Calibri" w:hAnsi="Calibri" w:cs="Calibri"/>
          <w:sz w:val="24"/>
          <w:szCs w:val="24"/>
        </w:rPr>
        <w:t xml:space="preserve">earners and </w:t>
      </w:r>
      <w:proofErr w:type="gramStart"/>
      <w:r w:rsidR="25616164" w:rsidRPr="14EA9F39">
        <w:rPr>
          <w:rFonts w:ascii="Calibri" w:eastAsia="Calibri" w:hAnsi="Calibri" w:cs="Calibri"/>
          <w:sz w:val="24"/>
          <w:szCs w:val="24"/>
        </w:rPr>
        <w:t>d</w:t>
      </w:r>
      <w:r w:rsidRPr="14EA9F39">
        <w:rPr>
          <w:rFonts w:ascii="Calibri" w:eastAsia="Calibri" w:hAnsi="Calibri" w:cs="Calibri"/>
          <w:sz w:val="24"/>
          <w:szCs w:val="24"/>
        </w:rPr>
        <w:t>ifferently</w:t>
      </w:r>
      <w:r w:rsidR="37290036" w:rsidRPr="14EA9F39">
        <w:rPr>
          <w:rFonts w:ascii="Calibri" w:eastAsia="Calibri" w:hAnsi="Calibri" w:cs="Calibri"/>
          <w:sz w:val="24"/>
          <w:szCs w:val="24"/>
        </w:rPr>
        <w:t>-</w:t>
      </w:r>
      <w:r w:rsidR="1F51EF87" w:rsidRPr="14EA9F39">
        <w:rPr>
          <w:rFonts w:ascii="Calibri" w:eastAsia="Calibri" w:hAnsi="Calibri" w:cs="Calibri"/>
          <w:sz w:val="24"/>
          <w:szCs w:val="24"/>
        </w:rPr>
        <w:t>a</w:t>
      </w:r>
      <w:r w:rsidRPr="14EA9F39">
        <w:rPr>
          <w:rFonts w:ascii="Calibri" w:eastAsia="Calibri" w:hAnsi="Calibri" w:cs="Calibri"/>
          <w:sz w:val="24"/>
          <w:szCs w:val="24"/>
        </w:rPr>
        <w:t>bled</w:t>
      </w:r>
      <w:proofErr w:type="gramEnd"/>
      <w:r w:rsidRPr="14EA9F39">
        <w:rPr>
          <w:rFonts w:ascii="Calibri" w:eastAsia="Calibri" w:hAnsi="Calibri" w:cs="Calibri"/>
          <w:sz w:val="24"/>
          <w:szCs w:val="24"/>
        </w:rPr>
        <w:t xml:space="preserve"> </w:t>
      </w:r>
      <w:r w:rsidR="714879B2" w:rsidRPr="14EA9F39">
        <w:rPr>
          <w:rFonts w:ascii="Calibri" w:eastAsia="Calibri" w:hAnsi="Calibri" w:cs="Calibri"/>
          <w:sz w:val="24"/>
          <w:szCs w:val="24"/>
        </w:rPr>
        <w:t>s</w:t>
      </w:r>
      <w:r w:rsidRPr="14EA9F39">
        <w:rPr>
          <w:rFonts w:ascii="Calibri" w:eastAsia="Calibri" w:hAnsi="Calibri" w:cs="Calibri"/>
          <w:sz w:val="24"/>
          <w:szCs w:val="24"/>
        </w:rPr>
        <w:t>tudents</w:t>
      </w:r>
    </w:p>
    <w:p w14:paraId="4DAEEE67" w14:textId="2F7CCBE3" w:rsidR="14EA9F39" w:rsidRDefault="14EA9F39">
      <w:r>
        <w:br w:type="page"/>
      </w:r>
    </w:p>
    <w:p w14:paraId="32217243" w14:textId="407D1E2C" w:rsidR="7A51F459" w:rsidRDefault="7A51F459" w:rsidP="00C323C7">
      <w:pPr>
        <w:pStyle w:val="Heading1"/>
        <w:rPr>
          <w:rFonts w:ascii="Calibri Light" w:hAnsi="Calibri Light"/>
          <w:b/>
          <w:bCs/>
          <w:u w:val="single"/>
        </w:rPr>
      </w:pPr>
      <w:r w:rsidRPr="00C323C7">
        <w:lastRenderedPageBreak/>
        <w:t>Summary of Key Research Questions</w:t>
      </w:r>
    </w:p>
    <w:p w14:paraId="3EC0CB46" w14:textId="11872B37" w:rsidR="3B84CEC3" w:rsidRPr="00C0245A" w:rsidRDefault="010D2383" w:rsidP="00C323C7">
      <w:pPr>
        <w:pStyle w:val="Heading2"/>
        <w:rPr>
          <w:rFonts w:ascii="Calibri Light" w:hAnsi="Calibri Light"/>
          <w:b/>
          <w:bCs/>
          <w:sz w:val="28"/>
          <w:szCs w:val="28"/>
          <w:u w:val="single"/>
        </w:rPr>
      </w:pPr>
      <w:r w:rsidRPr="00C0245A">
        <w:rPr>
          <w:b/>
          <w:bCs/>
          <w:sz w:val="28"/>
          <w:szCs w:val="28"/>
        </w:rPr>
        <w:t>Priority 1: Equity</w:t>
      </w:r>
    </w:p>
    <w:p w14:paraId="7EFB719A" w14:textId="1869D61C" w:rsidR="3B84CEC3" w:rsidRDefault="0DF94854" w:rsidP="0DF94854">
      <w:pPr>
        <w:spacing w:after="0"/>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Identifying and Closing Gaps in Access and Outcomes</w:t>
      </w:r>
    </w:p>
    <w:p w14:paraId="7118CA1C" w14:textId="79E30007" w:rsidR="3B84CEC3" w:rsidRDefault="0DF94854" w:rsidP="0DF94854">
      <w:pPr>
        <w:spacing w:after="0"/>
        <w:rPr>
          <w:rFonts w:ascii="Calibri" w:eastAsia="Calibri" w:hAnsi="Calibri" w:cs="Calibri"/>
          <w:i/>
          <w:iCs/>
          <w:color w:val="000000" w:themeColor="text1"/>
          <w:sz w:val="24"/>
          <w:szCs w:val="24"/>
        </w:rPr>
      </w:pPr>
      <w:r w:rsidRPr="0DF94854">
        <w:rPr>
          <w:rFonts w:ascii="Calibri" w:eastAsia="Calibri" w:hAnsi="Calibri" w:cs="Calibri"/>
          <w:i/>
          <w:iCs/>
          <w:color w:val="000000" w:themeColor="text1"/>
          <w:sz w:val="24"/>
          <w:szCs w:val="24"/>
        </w:rPr>
        <w:t>Do all RI students have equal access to a broad and robust set of opportunities at the local level? In cases where access, experiences, and outcomes are inequitable, why does this occur?</w:t>
      </w:r>
    </w:p>
    <w:p w14:paraId="524DB5FD" w14:textId="5F20AAD6" w:rsidR="23A6534B" w:rsidRDefault="23A6534B" w:rsidP="0DF94854">
      <w:pPr>
        <w:spacing w:after="0"/>
        <w:rPr>
          <w:rFonts w:ascii="Calibri" w:eastAsia="Calibri" w:hAnsi="Calibri" w:cs="Calibri"/>
          <w:i/>
          <w:iCs/>
          <w:color w:val="000000" w:themeColor="text1"/>
          <w:sz w:val="24"/>
          <w:szCs w:val="24"/>
        </w:rPr>
      </w:pPr>
    </w:p>
    <w:p w14:paraId="299C436C" w14:textId="552D8DEF" w:rsidR="3B84CEC3" w:rsidRDefault="20D7FECC" w:rsidP="14EA9F39">
      <w:pPr>
        <w:spacing w:after="0"/>
        <w:rPr>
          <w:rFonts w:ascii="Calibri" w:eastAsia="Calibri" w:hAnsi="Calibri" w:cs="Calibri"/>
          <w:b/>
          <w:bCs/>
          <w:color w:val="000000" w:themeColor="text1"/>
          <w:sz w:val="24"/>
          <w:szCs w:val="24"/>
        </w:rPr>
      </w:pPr>
      <w:r w:rsidRPr="14EA9F39">
        <w:rPr>
          <w:rFonts w:ascii="Calibri" w:eastAsia="Calibri" w:hAnsi="Calibri" w:cs="Calibri"/>
          <w:b/>
          <w:bCs/>
          <w:i/>
          <w:iCs/>
          <w:color w:val="000000" w:themeColor="text1"/>
          <w:sz w:val="24"/>
          <w:szCs w:val="24"/>
        </w:rPr>
        <w:t xml:space="preserve">Resource Equity </w:t>
      </w:r>
      <w:r w:rsidRPr="14EA9F39">
        <w:rPr>
          <w:rFonts w:ascii="Calibri" w:eastAsia="Calibri" w:hAnsi="Calibri" w:cs="Calibri"/>
          <w:b/>
          <w:bCs/>
          <w:color w:val="000000" w:themeColor="text1"/>
          <w:sz w:val="24"/>
          <w:szCs w:val="24"/>
        </w:rPr>
        <w:t xml:space="preserve"> </w:t>
      </w:r>
    </w:p>
    <w:p w14:paraId="163F3CC8" w14:textId="5463A5B9" w:rsidR="3B84CEC3" w:rsidRDefault="0DF94854" w:rsidP="0DF94854">
      <w:pPr>
        <w:spacing w:after="0"/>
        <w:rPr>
          <w:rFonts w:ascii="Calibri" w:eastAsia="Calibri" w:hAnsi="Calibri" w:cs="Calibri"/>
          <w:i/>
          <w:iCs/>
          <w:color w:val="000000" w:themeColor="text1"/>
          <w:sz w:val="24"/>
          <w:szCs w:val="24"/>
        </w:rPr>
      </w:pPr>
      <w:r w:rsidRPr="0DF94854">
        <w:rPr>
          <w:rFonts w:ascii="Calibri" w:eastAsia="Calibri" w:hAnsi="Calibri" w:cs="Calibri"/>
          <w:i/>
          <w:iCs/>
          <w:color w:val="000000" w:themeColor="text1"/>
          <w:sz w:val="24"/>
          <w:szCs w:val="24"/>
        </w:rPr>
        <w:t xml:space="preserve">Do schools mobilize the right combination of resources to create high-quality learning experiences for all students? </w:t>
      </w:r>
    </w:p>
    <w:p w14:paraId="59202A65" w14:textId="77777777" w:rsidR="002903D9" w:rsidRDefault="002903D9" w:rsidP="0DF94854">
      <w:pPr>
        <w:spacing w:after="0"/>
        <w:rPr>
          <w:rFonts w:asciiTheme="majorHAnsi" w:eastAsiaTheme="majorEastAsia" w:hAnsiTheme="majorHAnsi" w:cstheme="majorBidi"/>
          <w:b/>
          <w:bCs/>
          <w:color w:val="2F5496" w:themeColor="accent1" w:themeShade="BF"/>
          <w:sz w:val="28"/>
          <w:szCs w:val="28"/>
        </w:rPr>
      </w:pPr>
    </w:p>
    <w:p w14:paraId="42380744" w14:textId="7CF4DF1C" w:rsidR="3B84CEC3" w:rsidRPr="00C0245A" w:rsidRDefault="00C323C7" w:rsidP="0DF94854">
      <w:pPr>
        <w:spacing w:after="0"/>
        <w:rPr>
          <w:rFonts w:ascii="Calibri" w:eastAsia="Calibri" w:hAnsi="Calibri" w:cs="Calibri"/>
          <w:b/>
          <w:bCs/>
          <w:color w:val="000000" w:themeColor="text1"/>
          <w:sz w:val="28"/>
          <w:szCs w:val="28"/>
        </w:rPr>
      </w:pPr>
      <w:r w:rsidRPr="00C0245A">
        <w:rPr>
          <w:rFonts w:asciiTheme="majorHAnsi" w:eastAsiaTheme="majorEastAsia" w:hAnsiTheme="majorHAnsi" w:cstheme="majorBidi"/>
          <w:b/>
          <w:bCs/>
          <w:color w:val="2F5496" w:themeColor="accent1" w:themeShade="BF"/>
          <w:sz w:val="28"/>
          <w:szCs w:val="28"/>
        </w:rPr>
        <w:t>Priority 2: Excellence in Learning</w:t>
      </w:r>
      <w:r w:rsidR="0DF94854" w:rsidRPr="00C0245A">
        <w:rPr>
          <w:rFonts w:ascii="Calibri" w:eastAsia="Calibri" w:hAnsi="Calibri" w:cs="Calibri"/>
          <w:b/>
          <w:bCs/>
          <w:color w:val="000000" w:themeColor="text1"/>
          <w:sz w:val="28"/>
          <w:szCs w:val="28"/>
        </w:rPr>
        <w:t xml:space="preserve"> </w:t>
      </w:r>
    </w:p>
    <w:p w14:paraId="6A09F7C1" w14:textId="543C22A1" w:rsidR="3B84CEC3" w:rsidRDefault="0DF94854" w:rsidP="0DF94854">
      <w:pPr>
        <w:spacing w:after="0" w:line="252" w:lineRule="auto"/>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 xml:space="preserve">Educational Trajectory </w:t>
      </w:r>
    </w:p>
    <w:p w14:paraId="3C1A76F7" w14:textId="3ABC4DCB" w:rsidR="3B84CEC3" w:rsidRDefault="0DF94854" w:rsidP="0DF94854">
      <w:pPr>
        <w:spacing w:after="0" w:line="257" w:lineRule="auto"/>
        <w:rPr>
          <w:rFonts w:ascii="Calibri" w:eastAsia="Calibri" w:hAnsi="Calibri" w:cs="Calibri"/>
          <w:i/>
          <w:iCs/>
          <w:sz w:val="24"/>
          <w:szCs w:val="24"/>
        </w:rPr>
      </w:pPr>
      <w:r w:rsidRPr="0DF94854">
        <w:rPr>
          <w:rFonts w:ascii="Calibri" w:eastAsia="Calibri" w:hAnsi="Calibri" w:cs="Calibri"/>
          <w:i/>
          <w:iCs/>
          <w:sz w:val="24"/>
          <w:szCs w:val="24"/>
        </w:rPr>
        <w:t>To what extent are RI schools and districts offering and implementing high quality educational trajectories for students K-12, and what is the outcome of those trajectories?</w:t>
      </w:r>
    </w:p>
    <w:p w14:paraId="533DEE40" w14:textId="54D401A2" w:rsidR="3B84CEC3" w:rsidRDefault="0DF94854" w:rsidP="0DF94854">
      <w:pPr>
        <w:spacing w:after="0" w:line="257" w:lineRule="auto"/>
        <w:rPr>
          <w:rFonts w:ascii="Calibri" w:eastAsia="Calibri" w:hAnsi="Calibri" w:cs="Calibri"/>
          <w:b/>
          <w:bCs/>
          <w:color w:val="000000" w:themeColor="text1"/>
          <w:sz w:val="24"/>
          <w:szCs w:val="24"/>
        </w:rPr>
      </w:pPr>
      <w:r w:rsidRPr="0DF94854">
        <w:rPr>
          <w:rFonts w:ascii="Calibri" w:eastAsia="Calibri" w:hAnsi="Calibri" w:cs="Calibri"/>
          <w:b/>
          <w:bCs/>
          <w:color w:val="000000" w:themeColor="text1"/>
          <w:sz w:val="24"/>
          <w:szCs w:val="24"/>
        </w:rPr>
        <w:t xml:space="preserve"> </w:t>
      </w:r>
    </w:p>
    <w:p w14:paraId="69EC380B" w14:textId="31162EC1" w:rsidR="3B84CEC3" w:rsidRDefault="0DF94854" w:rsidP="0DF94854">
      <w:pPr>
        <w:spacing w:after="0"/>
        <w:rPr>
          <w:rFonts w:ascii="Calibri" w:eastAsia="Calibri" w:hAnsi="Calibri" w:cs="Calibri"/>
          <w:b/>
          <w:bCs/>
          <w:i/>
          <w:iCs/>
          <w:sz w:val="24"/>
          <w:szCs w:val="24"/>
        </w:rPr>
      </w:pPr>
      <w:r w:rsidRPr="0DF94854">
        <w:rPr>
          <w:rFonts w:ascii="Calibri" w:eastAsia="Calibri" w:hAnsi="Calibri" w:cs="Calibri"/>
          <w:b/>
          <w:bCs/>
          <w:i/>
          <w:iCs/>
          <w:sz w:val="24"/>
          <w:szCs w:val="24"/>
        </w:rPr>
        <w:t>Social Emotional Learning (SEL)</w:t>
      </w:r>
    </w:p>
    <w:p w14:paraId="051BCF77" w14:textId="6140FD4E" w:rsidR="3B84CEC3" w:rsidRDefault="0DF94854" w:rsidP="0DF94854">
      <w:pPr>
        <w:spacing w:after="0" w:line="257" w:lineRule="auto"/>
        <w:rPr>
          <w:rFonts w:ascii="Calibri" w:eastAsia="Calibri" w:hAnsi="Calibri" w:cs="Calibri"/>
          <w:i/>
          <w:iCs/>
          <w:sz w:val="24"/>
          <w:szCs w:val="24"/>
        </w:rPr>
      </w:pPr>
      <w:r w:rsidRPr="0DF94854">
        <w:rPr>
          <w:rFonts w:ascii="Calibri" w:eastAsia="Calibri" w:hAnsi="Calibri" w:cs="Calibri"/>
          <w:i/>
          <w:iCs/>
          <w:color w:val="000000" w:themeColor="text1"/>
          <w:sz w:val="24"/>
          <w:szCs w:val="24"/>
        </w:rPr>
        <w:t>What conditi</w:t>
      </w:r>
      <w:r w:rsidRPr="0DF94854">
        <w:rPr>
          <w:rFonts w:ascii="Calibri" w:eastAsia="Calibri" w:hAnsi="Calibri" w:cs="Calibri"/>
          <w:i/>
          <w:iCs/>
          <w:sz w:val="24"/>
          <w:szCs w:val="24"/>
        </w:rPr>
        <w:t xml:space="preserve">ons promote the mental, physical, social, and emotional well-being of RI students?  </w:t>
      </w:r>
    </w:p>
    <w:p w14:paraId="028C1195" w14:textId="7DB8CBAF" w:rsidR="3B84CEC3" w:rsidRDefault="0DF94854" w:rsidP="0DF94854">
      <w:pPr>
        <w:spacing w:after="0"/>
        <w:rPr>
          <w:rFonts w:ascii="Calibri" w:eastAsia="Calibri" w:hAnsi="Calibri" w:cs="Calibri"/>
          <w:b/>
          <w:bCs/>
          <w:color w:val="000000" w:themeColor="text1"/>
          <w:sz w:val="24"/>
          <w:szCs w:val="24"/>
        </w:rPr>
      </w:pPr>
      <w:r w:rsidRPr="0DF94854">
        <w:rPr>
          <w:rFonts w:ascii="Calibri" w:eastAsia="Calibri" w:hAnsi="Calibri" w:cs="Calibri"/>
          <w:b/>
          <w:bCs/>
          <w:color w:val="000000" w:themeColor="text1"/>
          <w:sz w:val="24"/>
          <w:szCs w:val="24"/>
        </w:rPr>
        <w:t xml:space="preserve"> </w:t>
      </w:r>
    </w:p>
    <w:p w14:paraId="2B3A87C7" w14:textId="5D2D8FB6" w:rsidR="3B84CEC3" w:rsidRDefault="0DF94854" w:rsidP="0DF94854">
      <w:pPr>
        <w:spacing w:after="0" w:line="252" w:lineRule="auto"/>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 xml:space="preserve">Curriculum and Instruction </w:t>
      </w:r>
    </w:p>
    <w:p w14:paraId="6C89ACF6" w14:textId="11D1EF2F" w:rsidR="3B84CEC3" w:rsidRDefault="0DF94854" w:rsidP="0DF94854">
      <w:pPr>
        <w:spacing w:after="0" w:line="257" w:lineRule="auto"/>
        <w:rPr>
          <w:rFonts w:ascii="Calibri" w:eastAsia="Calibri" w:hAnsi="Calibri" w:cs="Calibri"/>
          <w:i/>
          <w:iCs/>
          <w:sz w:val="24"/>
          <w:szCs w:val="24"/>
        </w:rPr>
      </w:pPr>
      <w:r w:rsidRPr="0DF94854">
        <w:rPr>
          <w:rFonts w:ascii="Calibri" w:eastAsia="Calibri" w:hAnsi="Calibri" w:cs="Calibri"/>
          <w:i/>
          <w:iCs/>
          <w:sz w:val="24"/>
          <w:szCs w:val="24"/>
        </w:rPr>
        <w:t>How does the nature and quality of curriculum and instruction relate to student achievement/growth in RI?</w:t>
      </w:r>
    </w:p>
    <w:p w14:paraId="29A1162A" w14:textId="4FF580B0" w:rsidR="23A6534B" w:rsidRDefault="23A6534B" w:rsidP="0DF94854">
      <w:pPr>
        <w:spacing w:after="0" w:line="257" w:lineRule="auto"/>
        <w:rPr>
          <w:rFonts w:ascii="Calibri" w:eastAsia="Calibri" w:hAnsi="Calibri" w:cs="Calibri"/>
          <w:i/>
          <w:iCs/>
          <w:sz w:val="24"/>
          <w:szCs w:val="24"/>
        </w:rPr>
      </w:pPr>
    </w:p>
    <w:p w14:paraId="0AD74E93" w14:textId="44669DF2" w:rsidR="3B84CEC3" w:rsidRDefault="0DF94854" w:rsidP="0DF94854">
      <w:pPr>
        <w:spacing w:after="0" w:line="252" w:lineRule="auto"/>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Spending on Education and Outcomes</w:t>
      </w:r>
    </w:p>
    <w:p w14:paraId="4183AA6C" w14:textId="1EEB8177" w:rsidR="3B84CEC3" w:rsidRDefault="0DF94854" w:rsidP="0DF94854">
      <w:pPr>
        <w:spacing w:after="0" w:line="257" w:lineRule="auto"/>
        <w:rPr>
          <w:rFonts w:ascii="Calibri" w:eastAsia="Calibri" w:hAnsi="Calibri" w:cs="Calibri"/>
          <w:i/>
          <w:iCs/>
          <w:sz w:val="24"/>
          <w:szCs w:val="24"/>
        </w:rPr>
      </w:pPr>
      <w:r w:rsidRPr="0DF94854">
        <w:rPr>
          <w:rFonts w:ascii="Calibri" w:eastAsia="Calibri" w:hAnsi="Calibri" w:cs="Calibri"/>
          <w:i/>
          <w:iCs/>
          <w:sz w:val="24"/>
          <w:szCs w:val="24"/>
        </w:rPr>
        <w:t>Is there a relationship between spending on education and educational outcomes?</w:t>
      </w:r>
    </w:p>
    <w:p w14:paraId="567C676D" w14:textId="4D2A5E8B" w:rsidR="3B84CEC3" w:rsidRDefault="0DF94854" w:rsidP="0DF94854">
      <w:pPr>
        <w:spacing w:after="0"/>
        <w:rPr>
          <w:rFonts w:ascii="Calibri" w:eastAsia="Calibri" w:hAnsi="Calibri" w:cs="Calibri"/>
          <w:b/>
          <w:bCs/>
          <w:color w:val="000000" w:themeColor="text1"/>
          <w:sz w:val="24"/>
          <w:szCs w:val="24"/>
        </w:rPr>
      </w:pPr>
      <w:r w:rsidRPr="0DF94854">
        <w:rPr>
          <w:rFonts w:ascii="Calibri" w:eastAsia="Calibri" w:hAnsi="Calibri" w:cs="Calibri"/>
          <w:b/>
          <w:bCs/>
          <w:color w:val="000000" w:themeColor="text1"/>
          <w:sz w:val="24"/>
          <w:szCs w:val="24"/>
        </w:rPr>
        <w:t xml:space="preserve"> </w:t>
      </w:r>
    </w:p>
    <w:p w14:paraId="60F60A82" w14:textId="40042607" w:rsidR="00C323C7" w:rsidRPr="00C0245A" w:rsidRDefault="00C323C7" w:rsidP="00C323C7">
      <w:pPr>
        <w:spacing w:after="0"/>
        <w:rPr>
          <w:rFonts w:ascii="Calibri" w:eastAsia="Calibri" w:hAnsi="Calibri" w:cs="Calibri"/>
          <w:b/>
          <w:bCs/>
          <w:color w:val="000000" w:themeColor="text1"/>
          <w:sz w:val="28"/>
          <w:szCs w:val="28"/>
        </w:rPr>
      </w:pPr>
      <w:r w:rsidRPr="00C0245A">
        <w:rPr>
          <w:rFonts w:asciiTheme="majorHAnsi" w:eastAsiaTheme="majorEastAsia" w:hAnsiTheme="majorHAnsi" w:cstheme="majorBidi"/>
          <w:b/>
          <w:bCs/>
          <w:color w:val="2F5496" w:themeColor="accent1" w:themeShade="BF"/>
          <w:sz w:val="28"/>
          <w:szCs w:val="28"/>
        </w:rPr>
        <w:t xml:space="preserve">Priority </w:t>
      </w:r>
      <w:r w:rsidR="00C0245A" w:rsidRPr="00C0245A">
        <w:rPr>
          <w:rFonts w:asciiTheme="majorHAnsi" w:eastAsiaTheme="majorEastAsia" w:hAnsiTheme="majorHAnsi" w:cstheme="majorBidi"/>
          <w:b/>
          <w:bCs/>
          <w:color w:val="2F5496" w:themeColor="accent1" w:themeShade="BF"/>
          <w:sz w:val="28"/>
          <w:szCs w:val="28"/>
        </w:rPr>
        <w:t>3</w:t>
      </w:r>
      <w:r w:rsidRPr="00C0245A">
        <w:rPr>
          <w:rFonts w:asciiTheme="majorHAnsi" w:eastAsiaTheme="majorEastAsia" w:hAnsiTheme="majorHAnsi" w:cstheme="majorBidi"/>
          <w:b/>
          <w:bCs/>
          <w:color w:val="2F5496" w:themeColor="accent1" w:themeShade="BF"/>
          <w:sz w:val="28"/>
          <w:szCs w:val="28"/>
        </w:rPr>
        <w:t>: Engaged Communities</w:t>
      </w:r>
      <w:r w:rsidRPr="00C0245A">
        <w:rPr>
          <w:rFonts w:ascii="Calibri" w:eastAsia="Calibri" w:hAnsi="Calibri" w:cs="Calibri"/>
          <w:b/>
          <w:bCs/>
          <w:color w:val="000000" w:themeColor="text1"/>
          <w:sz w:val="28"/>
          <w:szCs w:val="28"/>
        </w:rPr>
        <w:t xml:space="preserve"> </w:t>
      </w:r>
    </w:p>
    <w:p w14:paraId="6EBC0E8B" w14:textId="691A22BC" w:rsidR="3B84CEC3" w:rsidRDefault="0DF94854" w:rsidP="00205C9B">
      <w:pPr>
        <w:spacing w:after="0"/>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Family Engagement and Supports</w:t>
      </w:r>
    </w:p>
    <w:p w14:paraId="1AB72657" w14:textId="6486C8CB" w:rsidR="3B84CEC3" w:rsidRDefault="0DF94854" w:rsidP="0DF94854">
      <w:pPr>
        <w:spacing w:after="0"/>
        <w:rPr>
          <w:rFonts w:ascii="Calibri" w:eastAsia="Calibri" w:hAnsi="Calibri" w:cs="Calibri"/>
          <w:i/>
          <w:iCs/>
          <w:sz w:val="24"/>
          <w:szCs w:val="24"/>
        </w:rPr>
      </w:pPr>
      <w:r w:rsidRPr="0DF94854">
        <w:rPr>
          <w:rFonts w:ascii="Calibri" w:eastAsia="Calibri" w:hAnsi="Calibri" w:cs="Calibri"/>
          <w:i/>
          <w:iCs/>
          <w:sz w:val="24"/>
          <w:szCs w:val="24"/>
        </w:rPr>
        <w:t>Do RI parents’ involvement in schools lead to positive school culture and/or improved student outcomes and how?</w:t>
      </w:r>
    </w:p>
    <w:p w14:paraId="0C1653D6" w14:textId="3A6B84D9" w:rsidR="3B84CEC3" w:rsidRDefault="010D2383" w:rsidP="0DF94854">
      <w:pPr>
        <w:spacing w:after="0"/>
        <w:rPr>
          <w:rFonts w:ascii="Calibri" w:eastAsia="Calibri" w:hAnsi="Calibri" w:cs="Calibri"/>
          <w:b/>
          <w:bCs/>
          <w:color w:val="000000" w:themeColor="text1"/>
          <w:sz w:val="24"/>
          <w:szCs w:val="24"/>
        </w:rPr>
      </w:pPr>
      <w:r w:rsidRPr="010D2383">
        <w:rPr>
          <w:rFonts w:ascii="Calibri" w:eastAsia="Calibri" w:hAnsi="Calibri" w:cs="Calibri"/>
          <w:b/>
          <w:bCs/>
          <w:color w:val="000000" w:themeColor="text1"/>
          <w:sz w:val="24"/>
          <w:szCs w:val="24"/>
        </w:rPr>
        <w:t xml:space="preserve"> </w:t>
      </w:r>
    </w:p>
    <w:p w14:paraId="2B2915F5" w14:textId="2761AB77" w:rsidR="00C0245A" w:rsidRPr="00C0245A" w:rsidRDefault="00C0245A" w:rsidP="00C0245A">
      <w:pPr>
        <w:spacing w:after="0"/>
        <w:rPr>
          <w:rFonts w:ascii="Calibri" w:eastAsia="Calibri" w:hAnsi="Calibri" w:cs="Calibri"/>
          <w:b/>
          <w:bCs/>
          <w:color w:val="000000" w:themeColor="text1"/>
          <w:sz w:val="28"/>
          <w:szCs w:val="28"/>
        </w:rPr>
      </w:pPr>
      <w:r w:rsidRPr="00C0245A">
        <w:rPr>
          <w:rFonts w:asciiTheme="majorHAnsi" w:eastAsiaTheme="majorEastAsia" w:hAnsiTheme="majorHAnsi" w:cstheme="majorBidi"/>
          <w:b/>
          <w:bCs/>
          <w:color w:val="2F5496" w:themeColor="accent1" w:themeShade="BF"/>
          <w:sz w:val="28"/>
          <w:szCs w:val="28"/>
        </w:rPr>
        <w:t>Priority 4: World Class Talent</w:t>
      </w:r>
      <w:r>
        <w:rPr>
          <w:rFonts w:asciiTheme="majorHAnsi" w:eastAsiaTheme="majorEastAsia" w:hAnsiTheme="majorHAnsi" w:cstheme="majorBidi"/>
          <w:b/>
          <w:bCs/>
          <w:color w:val="2F5496" w:themeColor="accent1" w:themeShade="BF"/>
          <w:sz w:val="28"/>
          <w:szCs w:val="28"/>
        </w:rPr>
        <w:t xml:space="preserve"> </w:t>
      </w:r>
      <w:r w:rsidRPr="00C0245A">
        <w:rPr>
          <w:rFonts w:ascii="Calibri" w:eastAsia="Calibri" w:hAnsi="Calibri" w:cs="Calibri"/>
          <w:b/>
          <w:bCs/>
          <w:color w:val="000000" w:themeColor="text1"/>
          <w:sz w:val="28"/>
          <w:szCs w:val="28"/>
        </w:rPr>
        <w:t xml:space="preserve"> </w:t>
      </w:r>
    </w:p>
    <w:p w14:paraId="40942493" w14:textId="66A87EEC" w:rsidR="3B84CEC3" w:rsidRDefault="0DF94854" w:rsidP="0DF94854">
      <w:pPr>
        <w:spacing w:after="0"/>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Teacher Pipeline</w:t>
      </w:r>
    </w:p>
    <w:p w14:paraId="338F2BC8" w14:textId="2FF3316A" w:rsidR="3B84CEC3" w:rsidRDefault="0DF94854" w:rsidP="0DF94854">
      <w:pPr>
        <w:spacing w:after="0"/>
        <w:rPr>
          <w:rFonts w:ascii="Calibri" w:eastAsia="Calibri" w:hAnsi="Calibri" w:cs="Calibri"/>
          <w:i/>
          <w:iCs/>
          <w:color w:val="000000" w:themeColor="text1"/>
          <w:sz w:val="24"/>
          <w:szCs w:val="24"/>
        </w:rPr>
      </w:pPr>
      <w:r w:rsidRPr="0DF94854">
        <w:rPr>
          <w:rFonts w:ascii="Calibri" w:eastAsia="Calibri" w:hAnsi="Calibri" w:cs="Calibri"/>
          <w:i/>
          <w:iCs/>
          <w:color w:val="000000" w:themeColor="text1"/>
          <w:sz w:val="24"/>
          <w:szCs w:val="24"/>
        </w:rPr>
        <w:t>What policies, programs, and practices for in-service preparation, professional development, recruitment, and retention of RI educators improve educator competence, professional satisfaction and, ultimately, student learning and achievement?</w:t>
      </w:r>
    </w:p>
    <w:p w14:paraId="67E2495C" w14:textId="6532F764" w:rsidR="23A6534B" w:rsidRDefault="23A6534B" w:rsidP="0DF94854">
      <w:pPr>
        <w:spacing w:after="0"/>
        <w:rPr>
          <w:rFonts w:ascii="Calibri" w:eastAsia="Calibri" w:hAnsi="Calibri" w:cs="Calibri"/>
          <w:b/>
          <w:bCs/>
          <w:color w:val="000000" w:themeColor="text1"/>
          <w:sz w:val="24"/>
          <w:szCs w:val="24"/>
        </w:rPr>
      </w:pPr>
    </w:p>
    <w:p w14:paraId="462E71C0" w14:textId="70CC10BD" w:rsidR="3B84CEC3" w:rsidRDefault="0DF94854" w:rsidP="0DF94854">
      <w:pPr>
        <w:spacing w:after="0"/>
        <w:rPr>
          <w:rFonts w:ascii="Calibri" w:eastAsia="Calibri" w:hAnsi="Calibri" w:cs="Calibri"/>
          <w:b/>
          <w:bCs/>
          <w:i/>
          <w:iCs/>
          <w:color w:val="000000" w:themeColor="text1"/>
          <w:sz w:val="24"/>
          <w:szCs w:val="24"/>
        </w:rPr>
      </w:pPr>
      <w:r w:rsidRPr="0DF94854">
        <w:rPr>
          <w:rFonts w:ascii="Calibri" w:eastAsia="Calibri" w:hAnsi="Calibri" w:cs="Calibri"/>
          <w:b/>
          <w:bCs/>
          <w:i/>
          <w:iCs/>
          <w:color w:val="000000" w:themeColor="text1"/>
          <w:sz w:val="24"/>
          <w:szCs w:val="24"/>
        </w:rPr>
        <w:t>Supporting School and District Leaders</w:t>
      </w:r>
    </w:p>
    <w:p w14:paraId="0560F92E" w14:textId="3BA0CDAF" w:rsidR="50DA5F80" w:rsidRDefault="0DF94854" w:rsidP="50DA5F80">
      <w:pPr>
        <w:spacing w:after="0"/>
        <w:rPr>
          <w:rFonts w:ascii="Calibri" w:eastAsia="Calibri" w:hAnsi="Calibri" w:cs="Calibri"/>
          <w:i/>
          <w:iCs/>
          <w:color w:val="000000" w:themeColor="text1"/>
          <w:sz w:val="24"/>
          <w:szCs w:val="24"/>
        </w:rPr>
      </w:pPr>
      <w:r w:rsidRPr="0DF94854">
        <w:rPr>
          <w:rFonts w:ascii="Calibri" w:eastAsia="Calibri" w:hAnsi="Calibri" w:cs="Calibri"/>
          <w:i/>
          <w:iCs/>
          <w:color w:val="000000" w:themeColor="text1"/>
          <w:sz w:val="24"/>
          <w:szCs w:val="24"/>
        </w:rPr>
        <w:t>How effective are efforts to support school leaders and districts in RI?</w:t>
      </w:r>
    </w:p>
    <w:p w14:paraId="039B8B1F" w14:textId="49AEB53A" w:rsidR="50DA5F80" w:rsidRDefault="50DA5F80" w:rsidP="50DA5F80">
      <w:pPr>
        <w:spacing w:after="0"/>
        <w:rPr>
          <w:rFonts w:ascii="Calibri" w:eastAsia="Calibri" w:hAnsi="Calibri" w:cs="Calibri"/>
          <w:i/>
          <w:iCs/>
          <w:color w:val="000000" w:themeColor="text1"/>
          <w:sz w:val="24"/>
          <w:szCs w:val="24"/>
        </w:rPr>
      </w:pPr>
    </w:p>
    <w:p w14:paraId="29ECB143" w14:textId="7397D40C" w:rsidR="14EA9F39" w:rsidRDefault="14EA9F39">
      <w:r>
        <w:br w:type="page"/>
      </w:r>
    </w:p>
    <w:p w14:paraId="5336C7FD" w14:textId="4E6F736C" w:rsidR="010D2383" w:rsidRPr="00C323C7" w:rsidRDefault="62C132F3" w:rsidP="00C323C7">
      <w:pPr>
        <w:pStyle w:val="Heading1"/>
        <w:rPr>
          <w:rFonts w:ascii="Calibri Light" w:hAnsi="Calibri Light"/>
        </w:rPr>
      </w:pPr>
      <w:r w:rsidRPr="4A9C6596">
        <w:rPr>
          <w:rFonts w:ascii="Calibri Light" w:hAnsi="Calibri Light"/>
        </w:rPr>
        <w:lastRenderedPageBreak/>
        <w:t>Detailed Research Questions</w:t>
      </w:r>
    </w:p>
    <w:p w14:paraId="4357464E" w14:textId="783A7088" w:rsidR="010D2383" w:rsidRDefault="010D2383" w:rsidP="010D2383">
      <w:pPr>
        <w:spacing w:after="0" w:line="252" w:lineRule="auto"/>
        <w:rPr>
          <w:rFonts w:ascii="Calibri" w:eastAsia="Calibri" w:hAnsi="Calibri" w:cs="Calibri"/>
          <w:b/>
          <w:bCs/>
          <w:color w:val="000000" w:themeColor="text1"/>
          <w:sz w:val="28"/>
          <w:szCs w:val="28"/>
          <w:u w:val="single"/>
        </w:rPr>
      </w:pPr>
    </w:p>
    <w:p w14:paraId="23BD9ADC" w14:textId="1C175485" w:rsidR="50DA5F80" w:rsidRPr="007A21F6" w:rsidRDefault="50DA5F80" w:rsidP="007A21F6">
      <w:pPr>
        <w:pStyle w:val="Heading2"/>
        <w:rPr>
          <w:rFonts w:ascii="Calibri Light" w:hAnsi="Calibri Light"/>
          <w:b/>
          <w:bCs/>
          <w:u w:val="single"/>
        </w:rPr>
      </w:pPr>
      <w:r w:rsidRPr="007A21F6">
        <w:rPr>
          <w:b/>
          <w:bCs/>
          <w:u w:val="single"/>
        </w:rPr>
        <w:t>Priority 1: Equity</w:t>
      </w:r>
    </w:p>
    <w:p w14:paraId="3768BFC0" w14:textId="5DF5A460" w:rsidR="50DA5F80" w:rsidRDefault="50DA5F80" w:rsidP="50DA5F80">
      <w:pPr>
        <w:spacing w:after="0"/>
      </w:pPr>
      <w:r w:rsidRPr="50DA5F80">
        <w:rPr>
          <w:rFonts w:ascii="Calibri" w:eastAsia="Calibri" w:hAnsi="Calibri" w:cs="Calibri"/>
          <w:b/>
          <w:bCs/>
          <w:i/>
          <w:iCs/>
          <w:color w:val="000000" w:themeColor="text1"/>
          <w:sz w:val="24"/>
          <w:szCs w:val="24"/>
        </w:rPr>
        <w:t>Identifying and Closing Gaps in Access and Outcomes</w:t>
      </w:r>
    </w:p>
    <w:p w14:paraId="0CDDC086" w14:textId="2CACE0BF" w:rsidR="50DA5F80" w:rsidRDefault="50DA5F80" w:rsidP="50DA5F80">
      <w:pPr>
        <w:spacing w:after="0"/>
        <w:rPr>
          <w:rFonts w:ascii="Calibri" w:eastAsia="Calibri" w:hAnsi="Calibri" w:cs="Calibri"/>
          <w:i/>
          <w:iCs/>
          <w:color w:val="000000" w:themeColor="text1"/>
          <w:sz w:val="24"/>
          <w:szCs w:val="24"/>
        </w:rPr>
      </w:pPr>
      <w:r w:rsidRPr="50DA5F80">
        <w:rPr>
          <w:rFonts w:ascii="Calibri" w:eastAsia="Calibri" w:hAnsi="Calibri" w:cs="Calibri"/>
          <w:i/>
          <w:iCs/>
          <w:color w:val="000000" w:themeColor="text1"/>
          <w:sz w:val="24"/>
          <w:szCs w:val="24"/>
        </w:rPr>
        <w:t>Do all RI students have equal access to a broad and robust set of opportunities at the local level? In cases where access, experiences, and outcomes are inequitable, why does this occur?</w:t>
      </w:r>
    </w:p>
    <w:p w14:paraId="1F99A790" w14:textId="36B7674B" w:rsidR="50DA5F80" w:rsidRPr="002903D9" w:rsidRDefault="50DA5F80" w:rsidP="50DA5F80">
      <w:pPr>
        <w:spacing w:after="0"/>
        <w:rPr>
          <w:rFonts w:ascii="Calibri" w:eastAsia="Calibri" w:hAnsi="Calibri" w:cs="Calibri"/>
          <w:b/>
          <w:bCs/>
          <w:i/>
          <w:iCs/>
          <w:color w:val="000000" w:themeColor="text1"/>
          <w:sz w:val="24"/>
          <w:szCs w:val="24"/>
        </w:rPr>
      </w:pPr>
    </w:p>
    <w:p w14:paraId="5E3C42C1" w14:textId="1A60D72F" w:rsidR="50DA5F80" w:rsidRDefault="50DA5F80" w:rsidP="50DA5F80">
      <w:pPr>
        <w:pStyle w:val="ListParagraph"/>
        <w:numPr>
          <w:ilvl w:val="0"/>
          <w:numId w:val="17"/>
        </w:numPr>
        <w:spacing w:after="0" w:line="252" w:lineRule="auto"/>
        <w:rPr>
          <w:rFonts w:eastAsiaTheme="minorEastAsia"/>
          <w:sz w:val="24"/>
          <w:szCs w:val="24"/>
        </w:rPr>
      </w:pPr>
      <w:r w:rsidRPr="50DA5F80">
        <w:rPr>
          <w:rFonts w:ascii="Calibri" w:eastAsia="Calibri" w:hAnsi="Calibri" w:cs="Calibri"/>
          <w:sz w:val="24"/>
          <w:szCs w:val="24"/>
        </w:rPr>
        <w:t xml:space="preserve">How does test performance, growth, and participation vary among various student groups/categories (e.g., IEP, MLL groups, discipline, attendance) compared to students not in these groups? </w:t>
      </w:r>
    </w:p>
    <w:p w14:paraId="2CB79DF8" w14:textId="05515126" w:rsidR="50DA5F80" w:rsidRDefault="50DA5F80" w:rsidP="50DA5F80">
      <w:pPr>
        <w:pStyle w:val="ListParagraph"/>
        <w:numPr>
          <w:ilvl w:val="1"/>
          <w:numId w:val="17"/>
        </w:numPr>
        <w:spacing w:after="0" w:line="252" w:lineRule="auto"/>
        <w:rPr>
          <w:sz w:val="24"/>
          <w:szCs w:val="24"/>
        </w:rPr>
      </w:pPr>
      <w:r w:rsidRPr="50DA5F80">
        <w:rPr>
          <w:rFonts w:ascii="Calibri" w:eastAsia="Calibri" w:hAnsi="Calibri" w:cs="Calibri"/>
          <w:sz w:val="24"/>
          <w:szCs w:val="24"/>
        </w:rPr>
        <w:t xml:space="preserve">Does this vary by gender, race/ethnicity, disability type, LRE (Least Restrictive Environment) categories, or other demographics? </w:t>
      </w:r>
    </w:p>
    <w:p w14:paraId="3CF10235" w14:textId="4E675C0C" w:rsidR="50DA5F80" w:rsidRDefault="50DA5F80" w:rsidP="50DA5F80">
      <w:pPr>
        <w:pStyle w:val="ListParagraph"/>
        <w:numPr>
          <w:ilvl w:val="1"/>
          <w:numId w:val="17"/>
        </w:numPr>
        <w:spacing w:after="0" w:line="252" w:lineRule="auto"/>
        <w:rPr>
          <w:sz w:val="24"/>
          <w:szCs w:val="24"/>
        </w:rPr>
      </w:pPr>
      <w:r w:rsidRPr="50DA5F80">
        <w:rPr>
          <w:rFonts w:ascii="Calibri" w:eastAsia="Calibri" w:hAnsi="Calibri" w:cs="Calibri"/>
          <w:sz w:val="24"/>
          <w:szCs w:val="24"/>
        </w:rPr>
        <w:t>Do outcomes vary across districts, types of assessment test taken, or socioeconomic categories?</w:t>
      </w:r>
    </w:p>
    <w:p w14:paraId="57AA4434" w14:textId="5500EA47" w:rsidR="50DA5F80" w:rsidRDefault="50DA5F80" w:rsidP="50DA5F80">
      <w:pPr>
        <w:pStyle w:val="ListParagraph"/>
        <w:numPr>
          <w:ilvl w:val="2"/>
          <w:numId w:val="17"/>
        </w:numPr>
        <w:spacing w:after="0" w:line="252" w:lineRule="auto"/>
        <w:rPr>
          <w:sz w:val="24"/>
          <w:szCs w:val="24"/>
        </w:rPr>
      </w:pPr>
      <w:r w:rsidRPr="50DA5F80">
        <w:rPr>
          <w:rFonts w:ascii="Calibri" w:eastAsia="Calibri" w:hAnsi="Calibri" w:cs="Calibri"/>
          <w:sz w:val="24"/>
          <w:szCs w:val="24"/>
        </w:rPr>
        <w:t>For example:</w:t>
      </w:r>
    </w:p>
    <w:p w14:paraId="75D7011C" w14:textId="59B83D3C" w:rsidR="50DA5F80" w:rsidRDefault="50DA5F80" w:rsidP="002A13C2">
      <w:pPr>
        <w:pStyle w:val="ListParagraph"/>
        <w:numPr>
          <w:ilvl w:val="3"/>
          <w:numId w:val="17"/>
        </w:numPr>
        <w:spacing w:after="0"/>
        <w:rPr>
          <w:rFonts w:eastAsiaTheme="minorEastAsia"/>
          <w:sz w:val="24"/>
          <w:szCs w:val="24"/>
        </w:rPr>
      </w:pPr>
      <w:r w:rsidRPr="50DA5F80">
        <w:rPr>
          <w:rFonts w:ascii="Calibri" w:eastAsia="Calibri" w:hAnsi="Calibri" w:cs="Calibri"/>
          <w:sz w:val="24"/>
          <w:szCs w:val="24"/>
        </w:rPr>
        <w:t>What are the districts with more than 1% taking Alternative Assessment?</w:t>
      </w:r>
    </w:p>
    <w:p w14:paraId="76EC13A5" w14:textId="27A9D489" w:rsidR="50DA5F80" w:rsidRDefault="50DA5F80" w:rsidP="002A13C2">
      <w:pPr>
        <w:pStyle w:val="ListParagraph"/>
        <w:numPr>
          <w:ilvl w:val="3"/>
          <w:numId w:val="17"/>
        </w:numPr>
        <w:spacing w:after="0"/>
        <w:rPr>
          <w:rFonts w:eastAsiaTheme="minorEastAsia"/>
          <w:sz w:val="24"/>
          <w:szCs w:val="24"/>
        </w:rPr>
      </w:pPr>
      <w:r w:rsidRPr="50DA5F80">
        <w:rPr>
          <w:rFonts w:ascii="Calibri" w:eastAsia="Calibri" w:hAnsi="Calibri" w:cs="Calibri"/>
          <w:sz w:val="24"/>
          <w:szCs w:val="24"/>
        </w:rPr>
        <w:t>What are the characteristics of Alternative Assessment testers (DAS category, courses taken, services, service hours, race, gender, discipline, etc.)?</w:t>
      </w:r>
    </w:p>
    <w:p w14:paraId="2F0B521B" w14:textId="1A8F2AC9" w:rsidR="50DA5F80" w:rsidRDefault="50DA5F80" w:rsidP="002A13C2">
      <w:pPr>
        <w:pStyle w:val="ListParagraph"/>
        <w:numPr>
          <w:ilvl w:val="3"/>
          <w:numId w:val="17"/>
        </w:numPr>
        <w:spacing w:after="0"/>
        <w:rPr>
          <w:rFonts w:eastAsiaTheme="minorEastAsia"/>
          <w:sz w:val="24"/>
          <w:szCs w:val="24"/>
        </w:rPr>
      </w:pPr>
      <w:r w:rsidRPr="50DA5F80">
        <w:rPr>
          <w:rFonts w:ascii="Calibri" w:eastAsia="Calibri" w:hAnsi="Calibri" w:cs="Calibri"/>
          <w:sz w:val="24"/>
          <w:szCs w:val="24"/>
        </w:rPr>
        <w:t>Does assignment to Alternate Assessment differ among districts?</w:t>
      </w:r>
    </w:p>
    <w:p w14:paraId="228049F1" w14:textId="6AC2405C" w:rsidR="50DA5F80" w:rsidRDefault="50DA5F80" w:rsidP="50DA5F80">
      <w:pPr>
        <w:pStyle w:val="ListParagraph"/>
        <w:numPr>
          <w:ilvl w:val="0"/>
          <w:numId w:val="16"/>
        </w:numPr>
        <w:spacing w:after="0"/>
        <w:rPr>
          <w:rFonts w:eastAsiaTheme="minorEastAsia"/>
          <w:sz w:val="24"/>
          <w:szCs w:val="24"/>
        </w:rPr>
      </w:pPr>
      <w:r w:rsidRPr="50DA5F80">
        <w:rPr>
          <w:rFonts w:ascii="Calibri" w:eastAsia="Calibri" w:hAnsi="Calibri" w:cs="Calibri"/>
          <w:sz w:val="24"/>
          <w:szCs w:val="24"/>
        </w:rPr>
        <w:t>How do outcomes (e.g., graduation/dropout/retention, assessment proficiency, IEP exit status) vary among student groups (e.g., IEP, disability type, MLL groups, attendance) compared to students not in these groups?</w:t>
      </w:r>
    </w:p>
    <w:p w14:paraId="01B50D18" w14:textId="43E3EA7E" w:rsidR="50DA5F80" w:rsidRDefault="50DA5F80" w:rsidP="50DA5F80">
      <w:pPr>
        <w:pStyle w:val="ListParagraph"/>
        <w:numPr>
          <w:ilvl w:val="0"/>
          <w:numId w:val="16"/>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To what degree do various disciplinary rates and behaviors vary across RI?</w:t>
      </w:r>
    </w:p>
    <w:p w14:paraId="42071C79" w14:textId="38C765F9" w:rsidR="50DA5F80" w:rsidRDefault="50DA5F80" w:rsidP="50DA5F80">
      <w:pPr>
        <w:pStyle w:val="ListParagraph"/>
        <w:numPr>
          <w:ilvl w:val="1"/>
          <w:numId w:val="16"/>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What are each district’s suspension policies? Are they applied equitably? What effect does suspension have on academics, attendance, dropping out, etc.?</w:t>
      </w:r>
    </w:p>
    <w:p w14:paraId="44EE9B05" w14:textId="34B75A0A" w:rsidR="50DA5F80" w:rsidRDefault="50DA5F80" w:rsidP="50DA5F80">
      <w:pPr>
        <w:pStyle w:val="ListParagraph"/>
        <w:numPr>
          <w:ilvl w:val="1"/>
          <w:numId w:val="16"/>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Are children from different demographic categories (e.g., racial/ethnicity, differently abled, homeless) more or less likely to receive certain types of disciplinary actions?</w:t>
      </w:r>
      <w:r w:rsidRPr="50DA5F80">
        <w:rPr>
          <w:rFonts w:ascii="Calibri" w:eastAsia="Calibri" w:hAnsi="Calibri" w:cs="Calibri"/>
          <w:sz w:val="24"/>
          <w:szCs w:val="24"/>
        </w:rPr>
        <w:t xml:space="preserve"> </w:t>
      </w:r>
    </w:p>
    <w:p w14:paraId="1EDB69CE" w14:textId="048B94C9" w:rsidR="50DA5F80" w:rsidRDefault="50DA5F80" w:rsidP="50DA5F80">
      <w:pPr>
        <w:pStyle w:val="ListParagraph"/>
        <w:numPr>
          <w:ilvl w:val="0"/>
          <w:numId w:val="16"/>
        </w:numPr>
        <w:spacing w:after="0"/>
        <w:rPr>
          <w:sz w:val="24"/>
          <w:szCs w:val="24"/>
        </w:rPr>
      </w:pPr>
      <w:r w:rsidRPr="50DA5F80">
        <w:rPr>
          <w:rFonts w:ascii="Calibri" w:eastAsia="Calibri" w:hAnsi="Calibri" w:cs="Calibri"/>
          <w:sz w:val="24"/>
          <w:szCs w:val="24"/>
        </w:rPr>
        <w:t xml:space="preserve">Is there a relationship between intervention methods (e.g., Coordinated Early Intervening Services [CEIS]) and outcomes (e.g., performance, discipline) among different demographic categories? </w:t>
      </w:r>
    </w:p>
    <w:p w14:paraId="42F253C8" w14:textId="0FD703C0" w:rsidR="50DA5F80" w:rsidRDefault="50DA5F80" w:rsidP="50DA5F80">
      <w:pPr>
        <w:spacing w:after="0"/>
        <w:rPr>
          <w:rFonts w:ascii="Calibri" w:eastAsia="Calibri" w:hAnsi="Calibri" w:cs="Calibri"/>
          <w:b/>
          <w:bCs/>
          <w:i/>
          <w:iCs/>
          <w:color w:val="000000" w:themeColor="text1"/>
          <w:sz w:val="24"/>
          <w:szCs w:val="24"/>
        </w:rPr>
      </w:pPr>
    </w:p>
    <w:p w14:paraId="3E940BB0" w14:textId="3861CA01" w:rsidR="50DA5F80" w:rsidRDefault="010D2383" w:rsidP="50DA5F80">
      <w:pPr>
        <w:spacing w:after="0"/>
      </w:pPr>
      <w:r w:rsidRPr="010D2383">
        <w:rPr>
          <w:rFonts w:ascii="Calibri" w:eastAsia="Calibri" w:hAnsi="Calibri" w:cs="Calibri"/>
          <w:b/>
          <w:bCs/>
          <w:i/>
          <w:iCs/>
          <w:color w:val="000000" w:themeColor="text1"/>
          <w:sz w:val="24"/>
          <w:szCs w:val="24"/>
        </w:rPr>
        <w:t xml:space="preserve">Resource Equity </w:t>
      </w:r>
      <w:r w:rsidRPr="010D2383">
        <w:rPr>
          <w:rFonts w:ascii="Calibri" w:eastAsia="Calibri" w:hAnsi="Calibri" w:cs="Calibri"/>
          <w:b/>
          <w:bCs/>
          <w:color w:val="000000" w:themeColor="text1"/>
          <w:sz w:val="28"/>
          <w:szCs w:val="28"/>
        </w:rPr>
        <w:t xml:space="preserve"> </w:t>
      </w:r>
    </w:p>
    <w:p w14:paraId="42BD767D" w14:textId="51965F9E" w:rsidR="50DA5F80" w:rsidRDefault="50DA5F80" w:rsidP="50DA5F80">
      <w:pPr>
        <w:spacing w:after="0"/>
        <w:rPr>
          <w:rFonts w:ascii="Calibri" w:eastAsia="Calibri" w:hAnsi="Calibri" w:cs="Calibri"/>
          <w:i/>
          <w:iCs/>
          <w:color w:val="000000" w:themeColor="text1"/>
          <w:sz w:val="24"/>
          <w:szCs w:val="24"/>
        </w:rPr>
      </w:pPr>
      <w:r w:rsidRPr="50DA5F80">
        <w:rPr>
          <w:rFonts w:ascii="Calibri" w:eastAsia="Calibri" w:hAnsi="Calibri" w:cs="Calibri"/>
          <w:i/>
          <w:iCs/>
          <w:color w:val="000000" w:themeColor="text1"/>
          <w:sz w:val="24"/>
          <w:szCs w:val="24"/>
        </w:rPr>
        <w:t xml:space="preserve">Do schools mobilize the right combination of resources to create high-quality learning experiences for all students? </w:t>
      </w:r>
    </w:p>
    <w:p w14:paraId="4C113CAA" w14:textId="472565CD" w:rsidR="50DA5F80" w:rsidRDefault="50DA5F80" w:rsidP="50DA5F80">
      <w:pPr>
        <w:spacing w:after="0"/>
        <w:rPr>
          <w:rFonts w:ascii="Calibri" w:eastAsia="Calibri" w:hAnsi="Calibri" w:cs="Calibri"/>
          <w:i/>
          <w:iCs/>
          <w:color w:val="000000" w:themeColor="text1"/>
          <w:sz w:val="24"/>
          <w:szCs w:val="24"/>
        </w:rPr>
      </w:pPr>
    </w:p>
    <w:p w14:paraId="5C19A2FF" w14:textId="042A8683" w:rsidR="50DA5F80" w:rsidRDefault="50DA5F80" w:rsidP="50DA5F80">
      <w:pPr>
        <w:pStyle w:val="ListParagraph"/>
        <w:numPr>
          <w:ilvl w:val="0"/>
          <w:numId w:val="7"/>
        </w:numPr>
        <w:spacing w:after="0" w:line="252" w:lineRule="auto"/>
        <w:rPr>
          <w:rFonts w:eastAsiaTheme="minorEastAsia"/>
          <w:color w:val="000000" w:themeColor="text1"/>
          <w:sz w:val="24"/>
          <w:szCs w:val="24"/>
        </w:rPr>
      </w:pPr>
      <w:r w:rsidRPr="50DA5F80">
        <w:rPr>
          <w:rFonts w:ascii="Calibri" w:eastAsia="Calibri" w:hAnsi="Calibri" w:cs="Calibri"/>
          <w:sz w:val="24"/>
          <w:szCs w:val="24"/>
        </w:rPr>
        <w:t xml:space="preserve">Does education spending in Rhode Island align with student, school, and community needs? </w:t>
      </w:r>
    </w:p>
    <w:p w14:paraId="63DC54BC" w14:textId="5023B836" w:rsidR="50DA5F80" w:rsidRDefault="50DA5F80" w:rsidP="50DA5F80">
      <w:pPr>
        <w:pStyle w:val="ListParagraph"/>
        <w:numPr>
          <w:ilvl w:val="0"/>
          <w:numId w:val="7"/>
        </w:numPr>
        <w:spacing w:after="0" w:line="252" w:lineRule="auto"/>
        <w:rPr>
          <w:rFonts w:eastAsiaTheme="minorEastAsia"/>
          <w:color w:val="000000" w:themeColor="text1"/>
          <w:sz w:val="24"/>
          <w:szCs w:val="24"/>
        </w:rPr>
      </w:pPr>
      <w:r w:rsidRPr="50DA5F80">
        <w:rPr>
          <w:rFonts w:ascii="Calibri" w:eastAsia="Calibri" w:hAnsi="Calibri" w:cs="Calibri"/>
          <w:sz w:val="24"/>
          <w:szCs w:val="24"/>
        </w:rPr>
        <w:t xml:space="preserve">How does education spending in Rhode Island vary by school poverty level?  </w:t>
      </w:r>
    </w:p>
    <w:p w14:paraId="4932200B" w14:textId="7AFA0071" w:rsidR="50DA5F80" w:rsidRDefault="50DA5F80" w:rsidP="50DA5F80">
      <w:pPr>
        <w:pStyle w:val="ListParagraph"/>
        <w:numPr>
          <w:ilvl w:val="0"/>
          <w:numId w:val="7"/>
        </w:numPr>
        <w:spacing w:after="0" w:line="252" w:lineRule="auto"/>
        <w:rPr>
          <w:color w:val="000000" w:themeColor="text1"/>
          <w:sz w:val="24"/>
          <w:szCs w:val="24"/>
        </w:rPr>
      </w:pPr>
      <w:r w:rsidRPr="50DA5F80">
        <w:rPr>
          <w:rFonts w:ascii="Calibri" w:eastAsia="Calibri" w:hAnsi="Calibri" w:cs="Calibri"/>
          <w:sz w:val="24"/>
          <w:szCs w:val="24"/>
        </w:rPr>
        <w:t>Is the funding of school capital projects equitable?</w:t>
      </w:r>
    </w:p>
    <w:p w14:paraId="048E241D" w14:textId="13163607" w:rsidR="50DA5F80" w:rsidRDefault="50DA5F80" w:rsidP="50DA5F80">
      <w:pPr>
        <w:pStyle w:val="ListParagraph"/>
        <w:numPr>
          <w:ilvl w:val="0"/>
          <w:numId w:val="7"/>
        </w:numPr>
        <w:spacing w:after="0" w:line="252" w:lineRule="auto"/>
        <w:rPr>
          <w:color w:val="000000" w:themeColor="text1"/>
          <w:sz w:val="24"/>
          <w:szCs w:val="24"/>
        </w:rPr>
      </w:pPr>
      <w:r w:rsidRPr="50DA5F80">
        <w:rPr>
          <w:rFonts w:ascii="Calibri" w:eastAsia="Calibri" w:hAnsi="Calibri" w:cs="Calibri"/>
          <w:color w:val="000000" w:themeColor="text1"/>
          <w:sz w:val="24"/>
          <w:szCs w:val="24"/>
        </w:rPr>
        <w:t>Are school and district improvement efforts equitable? That is, are school and district improvement resources targeting students who most need support</w:t>
      </w:r>
      <w:r w:rsidR="00B34E3E">
        <w:rPr>
          <w:rFonts w:ascii="Calibri" w:eastAsia="Calibri" w:hAnsi="Calibri" w:cs="Calibri"/>
          <w:color w:val="000000" w:themeColor="text1"/>
          <w:sz w:val="24"/>
          <w:szCs w:val="24"/>
        </w:rPr>
        <w:t>?</w:t>
      </w:r>
    </w:p>
    <w:p w14:paraId="00DB7279" w14:textId="3FC0CA87" w:rsidR="50DA5F80" w:rsidRDefault="50DA5F80" w:rsidP="50DA5F80">
      <w:pPr>
        <w:spacing w:after="0"/>
        <w:rPr>
          <w:rFonts w:ascii="Calibri" w:eastAsia="Calibri" w:hAnsi="Calibri" w:cs="Calibri"/>
          <w:b/>
          <w:bCs/>
          <w:color w:val="000000" w:themeColor="text1"/>
          <w:sz w:val="28"/>
          <w:szCs w:val="28"/>
        </w:rPr>
      </w:pPr>
    </w:p>
    <w:p w14:paraId="688A213E" w14:textId="77777777" w:rsidR="00253ED4" w:rsidRDefault="00253ED4">
      <w:pPr>
        <w:rPr>
          <w:rFonts w:ascii="Calibri Light" w:eastAsia="Calibri" w:hAnsi="Calibri Light" w:cs="Calibri Light"/>
          <w:b/>
          <w:bCs/>
          <w:color w:val="2F5496" w:themeColor="accent1" w:themeShade="BF"/>
          <w:sz w:val="26"/>
          <w:szCs w:val="26"/>
          <w:u w:val="single"/>
        </w:rPr>
      </w:pPr>
      <w:r>
        <w:rPr>
          <w:rFonts w:ascii="Calibri Light" w:eastAsia="Calibri" w:hAnsi="Calibri Light" w:cs="Calibri Light"/>
          <w:b/>
          <w:bCs/>
          <w:color w:val="2F5496" w:themeColor="accent1" w:themeShade="BF"/>
          <w:sz w:val="26"/>
          <w:szCs w:val="26"/>
          <w:u w:val="single"/>
        </w:rPr>
        <w:br w:type="page"/>
      </w:r>
    </w:p>
    <w:p w14:paraId="61E72F9B" w14:textId="476AD56A" w:rsidR="50DA5F80" w:rsidRPr="002903D9" w:rsidRDefault="50DA5F80" w:rsidP="50DA5F80">
      <w:pPr>
        <w:spacing w:after="0"/>
        <w:rPr>
          <w:rFonts w:ascii="Calibri Light" w:hAnsi="Calibri Light" w:cs="Calibri Light"/>
          <w:color w:val="2F5496" w:themeColor="accent1" w:themeShade="BF"/>
          <w:sz w:val="26"/>
          <w:szCs w:val="26"/>
        </w:rPr>
      </w:pPr>
      <w:r w:rsidRPr="002903D9">
        <w:rPr>
          <w:rFonts w:ascii="Calibri Light" w:eastAsia="Calibri" w:hAnsi="Calibri Light" w:cs="Calibri Light"/>
          <w:b/>
          <w:bCs/>
          <w:color w:val="2F5496" w:themeColor="accent1" w:themeShade="BF"/>
          <w:sz w:val="26"/>
          <w:szCs w:val="26"/>
          <w:u w:val="single"/>
        </w:rPr>
        <w:lastRenderedPageBreak/>
        <w:t>Priority 2: Excellence in Learning</w:t>
      </w:r>
    </w:p>
    <w:p w14:paraId="60DA7564" w14:textId="48202F26" w:rsidR="50DA5F80" w:rsidRDefault="50DA5F80" w:rsidP="50DA5F80">
      <w:pPr>
        <w:spacing w:after="0"/>
        <w:rPr>
          <w:rFonts w:ascii="Calibri" w:eastAsia="Calibri" w:hAnsi="Calibri" w:cs="Calibri"/>
          <w:b/>
          <w:bCs/>
          <w:color w:val="000000" w:themeColor="text1"/>
          <w:sz w:val="28"/>
          <w:szCs w:val="28"/>
          <w:u w:val="single"/>
        </w:rPr>
      </w:pPr>
    </w:p>
    <w:p w14:paraId="553D1DFE" w14:textId="41DB7E45" w:rsidR="50DA5F80" w:rsidRDefault="50DA5F80" w:rsidP="50DA5F80">
      <w:pPr>
        <w:spacing w:after="0"/>
        <w:rPr>
          <w:rFonts w:ascii="Calibri" w:eastAsia="Calibri" w:hAnsi="Calibri" w:cs="Calibri"/>
          <w:b/>
          <w:bCs/>
          <w:i/>
          <w:iCs/>
          <w:color w:val="000000" w:themeColor="text1"/>
          <w:sz w:val="24"/>
          <w:szCs w:val="24"/>
        </w:rPr>
      </w:pPr>
      <w:r w:rsidRPr="50DA5F80">
        <w:rPr>
          <w:rFonts w:ascii="Calibri" w:eastAsia="Calibri" w:hAnsi="Calibri" w:cs="Calibri"/>
          <w:b/>
          <w:bCs/>
          <w:i/>
          <w:iCs/>
          <w:color w:val="000000" w:themeColor="text1"/>
          <w:sz w:val="24"/>
          <w:szCs w:val="24"/>
        </w:rPr>
        <w:t>Math Achievement</w:t>
      </w:r>
    </w:p>
    <w:p w14:paraId="446E50B8" w14:textId="29B4AEF9" w:rsidR="50DA5F80" w:rsidRDefault="50DA5F80" w:rsidP="50DA5F80">
      <w:pPr>
        <w:spacing w:after="0"/>
        <w:rPr>
          <w:rFonts w:ascii="Calibri" w:eastAsia="Calibri" w:hAnsi="Calibri" w:cs="Calibri"/>
          <w:i/>
          <w:iCs/>
          <w:color w:val="000000" w:themeColor="text1"/>
          <w:sz w:val="24"/>
          <w:szCs w:val="24"/>
        </w:rPr>
      </w:pPr>
      <w:r w:rsidRPr="50DA5F80">
        <w:rPr>
          <w:rFonts w:ascii="Calibri" w:eastAsia="Calibri" w:hAnsi="Calibri" w:cs="Calibri"/>
          <w:i/>
          <w:iCs/>
          <w:color w:val="000000" w:themeColor="text1"/>
          <w:sz w:val="24"/>
          <w:szCs w:val="24"/>
        </w:rPr>
        <w:t>What conditions contribute to students’ success in math?</w:t>
      </w:r>
    </w:p>
    <w:p w14:paraId="5EF37858" w14:textId="68561F8C" w:rsidR="50DA5F80" w:rsidRDefault="50DA5F80" w:rsidP="50DA5F80">
      <w:pPr>
        <w:spacing w:after="0"/>
        <w:rPr>
          <w:rFonts w:ascii="Calibri" w:eastAsia="Calibri" w:hAnsi="Calibri" w:cs="Calibri"/>
        </w:rPr>
      </w:pPr>
      <w:r w:rsidRPr="50DA5F80">
        <w:rPr>
          <w:rFonts w:ascii="Calibri" w:eastAsia="Calibri" w:hAnsi="Calibri" w:cs="Calibri"/>
        </w:rPr>
        <w:t xml:space="preserve"> </w:t>
      </w:r>
    </w:p>
    <w:p w14:paraId="33F1D81A" w14:textId="452B9242" w:rsidR="50DA5F80" w:rsidRPr="00253ED4" w:rsidRDefault="50DA5F80" w:rsidP="50DA5F80">
      <w:pPr>
        <w:pStyle w:val="ListParagraph"/>
        <w:numPr>
          <w:ilvl w:val="0"/>
          <w:numId w:val="1"/>
        </w:numPr>
        <w:spacing w:after="0" w:line="252" w:lineRule="auto"/>
        <w:rPr>
          <w:rFonts w:eastAsiaTheme="minorEastAsia"/>
          <w:sz w:val="24"/>
          <w:szCs w:val="24"/>
        </w:rPr>
      </w:pPr>
      <w:r w:rsidRPr="50DA5F80">
        <w:rPr>
          <w:rFonts w:ascii="Calibri" w:eastAsia="Calibri" w:hAnsi="Calibri" w:cs="Calibri"/>
          <w:sz w:val="24"/>
          <w:szCs w:val="24"/>
        </w:rPr>
        <w:t xml:space="preserve">Which </w:t>
      </w:r>
      <w:r w:rsidRPr="00253ED4">
        <w:rPr>
          <w:rFonts w:ascii="Calibri" w:eastAsia="Calibri" w:hAnsi="Calibri" w:cs="Calibri"/>
          <w:sz w:val="24"/>
          <w:szCs w:val="24"/>
        </w:rPr>
        <w:t>student factors (</w:t>
      </w:r>
      <w:proofErr w:type="gramStart"/>
      <w:r w:rsidRPr="00253ED4">
        <w:rPr>
          <w:rFonts w:ascii="Calibri" w:eastAsia="Calibri" w:hAnsi="Calibri" w:cs="Calibri"/>
          <w:sz w:val="24"/>
          <w:szCs w:val="24"/>
        </w:rPr>
        <w:t>e.g.</w:t>
      </w:r>
      <w:proofErr w:type="gramEnd"/>
      <w:r w:rsidRPr="00253ED4">
        <w:rPr>
          <w:rFonts w:ascii="Calibri" w:eastAsia="Calibri" w:hAnsi="Calibri" w:cs="Calibri"/>
          <w:sz w:val="24"/>
          <w:szCs w:val="24"/>
        </w:rPr>
        <w:t xml:space="preserve"> prior learning, attendance, social emotional skills, proper accommodations) correlate with math proficiency and how?</w:t>
      </w:r>
    </w:p>
    <w:p w14:paraId="635FEE08" w14:textId="4F9F3F80" w:rsidR="00205C9B" w:rsidRPr="00253ED4" w:rsidRDefault="50DA5F80" w:rsidP="00253ED4">
      <w:pPr>
        <w:pStyle w:val="ListParagraph"/>
        <w:numPr>
          <w:ilvl w:val="0"/>
          <w:numId w:val="1"/>
        </w:numPr>
        <w:spacing w:after="0"/>
        <w:rPr>
          <w:rFonts w:ascii="Calibri" w:eastAsia="Calibri" w:hAnsi="Calibri" w:cs="Calibri"/>
          <w:sz w:val="24"/>
          <w:szCs w:val="24"/>
        </w:rPr>
      </w:pPr>
      <w:r w:rsidRPr="00253ED4">
        <w:rPr>
          <w:rFonts w:ascii="Calibri" w:eastAsia="Calibri" w:hAnsi="Calibri" w:cs="Calibri"/>
          <w:sz w:val="24"/>
          <w:szCs w:val="24"/>
        </w:rPr>
        <w:t>Which teacher factors (</w:t>
      </w:r>
      <w:proofErr w:type="gramStart"/>
      <w:r w:rsidRPr="00253ED4">
        <w:rPr>
          <w:rFonts w:ascii="Calibri" w:eastAsia="Calibri" w:hAnsi="Calibri" w:cs="Calibri"/>
          <w:sz w:val="24"/>
          <w:szCs w:val="24"/>
        </w:rPr>
        <w:t>e.g.</w:t>
      </w:r>
      <w:proofErr w:type="gramEnd"/>
      <w:r w:rsidRPr="00253ED4">
        <w:rPr>
          <w:rFonts w:ascii="Calibri" w:eastAsia="Calibri" w:hAnsi="Calibri" w:cs="Calibri"/>
          <w:sz w:val="24"/>
          <w:szCs w:val="24"/>
        </w:rPr>
        <w:t xml:space="preserve"> instructional skills, math content knowledge, classroom management, experience, student relationships) correlate with math proficiency and how?</w:t>
      </w:r>
    </w:p>
    <w:p w14:paraId="3A374E9B" w14:textId="62E8994D" w:rsidR="50DA5F80" w:rsidRPr="00253ED4" w:rsidRDefault="50DA5F80" w:rsidP="00253ED4">
      <w:pPr>
        <w:pStyle w:val="ListParagraph"/>
        <w:numPr>
          <w:ilvl w:val="0"/>
          <w:numId w:val="1"/>
        </w:numPr>
        <w:spacing w:after="0"/>
        <w:rPr>
          <w:rFonts w:ascii="Calibri" w:eastAsia="Calibri" w:hAnsi="Calibri" w:cs="Calibri"/>
          <w:sz w:val="24"/>
          <w:szCs w:val="24"/>
        </w:rPr>
      </w:pPr>
      <w:r w:rsidRPr="00253ED4">
        <w:rPr>
          <w:rFonts w:ascii="Calibri" w:eastAsia="Calibri" w:hAnsi="Calibri" w:cs="Calibri"/>
          <w:sz w:val="24"/>
          <w:szCs w:val="24"/>
        </w:rPr>
        <w:t>Which curriculum factors (</w:t>
      </w:r>
      <w:proofErr w:type="gramStart"/>
      <w:r w:rsidRPr="00253ED4">
        <w:rPr>
          <w:rFonts w:ascii="Calibri" w:eastAsia="Calibri" w:hAnsi="Calibri" w:cs="Calibri"/>
          <w:sz w:val="24"/>
          <w:szCs w:val="24"/>
        </w:rPr>
        <w:t>e.g.</w:t>
      </w:r>
      <w:proofErr w:type="gramEnd"/>
      <w:r w:rsidRPr="00253ED4">
        <w:rPr>
          <w:rFonts w:ascii="Calibri" w:eastAsia="Calibri" w:hAnsi="Calibri" w:cs="Calibri"/>
          <w:sz w:val="24"/>
          <w:szCs w:val="24"/>
        </w:rPr>
        <w:t xml:space="preserve"> curriculum on grade-level, alignment to assessment, lesson, unit and course planning, cultural relevance and real world applicability) correlate with math proficiency and how?</w:t>
      </w:r>
    </w:p>
    <w:p w14:paraId="2D6C745C" w14:textId="600CE297" w:rsidR="50DA5F80" w:rsidRPr="00253ED4" w:rsidRDefault="50DA5F80" w:rsidP="00253ED4">
      <w:pPr>
        <w:pStyle w:val="ListParagraph"/>
        <w:numPr>
          <w:ilvl w:val="0"/>
          <w:numId w:val="1"/>
        </w:numPr>
        <w:spacing w:after="0"/>
        <w:rPr>
          <w:rFonts w:ascii="Calibri" w:eastAsia="Calibri" w:hAnsi="Calibri" w:cs="Calibri"/>
          <w:sz w:val="24"/>
          <w:szCs w:val="24"/>
        </w:rPr>
      </w:pPr>
      <w:r w:rsidRPr="00253ED4">
        <w:rPr>
          <w:rFonts w:ascii="Calibri" w:eastAsia="Calibri" w:hAnsi="Calibri" w:cs="Calibri"/>
          <w:sz w:val="24"/>
          <w:szCs w:val="24"/>
        </w:rPr>
        <w:t>Which school/district factors (</w:t>
      </w:r>
      <w:proofErr w:type="gramStart"/>
      <w:r w:rsidRPr="00253ED4">
        <w:rPr>
          <w:rFonts w:ascii="Calibri" w:eastAsia="Calibri" w:hAnsi="Calibri" w:cs="Calibri"/>
          <w:sz w:val="24"/>
          <w:szCs w:val="24"/>
        </w:rPr>
        <w:t>e.g.</w:t>
      </w:r>
      <w:proofErr w:type="gramEnd"/>
      <w:r w:rsidRPr="00253ED4">
        <w:rPr>
          <w:rFonts w:ascii="Calibri" w:eastAsia="Calibri" w:hAnsi="Calibri" w:cs="Calibri"/>
          <w:sz w:val="24"/>
          <w:szCs w:val="24"/>
        </w:rPr>
        <w:t xml:space="preserve"> resource allocation, staffing models, counseling into proper courses) correlate with math proficiency and how? </w:t>
      </w:r>
    </w:p>
    <w:p w14:paraId="4C665333" w14:textId="1AC216C8" w:rsidR="50DA5F80" w:rsidRPr="00253ED4" w:rsidRDefault="50DA5F80" w:rsidP="00253ED4">
      <w:pPr>
        <w:pStyle w:val="ListParagraph"/>
        <w:numPr>
          <w:ilvl w:val="0"/>
          <w:numId w:val="1"/>
        </w:numPr>
        <w:spacing w:after="0"/>
        <w:rPr>
          <w:rFonts w:ascii="Calibri" w:eastAsia="Calibri" w:hAnsi="Calibri" w:cs="Calibri"/>
          <w:sz w:val="24"/>
          <w:szCs w:val="24"/>
        </w:rPr>
      </w:pPr>
      <w:r w:rsidRPr="00253ED4">
        <w:rPr>
          <w:rFonts w:ascii="Calibri" w:eastAsia="Calibri" w:hAnsi="Calibri" w:cs="Calibri"/>
          <w:sz w:val="24"/>
          <w:szCs w:val="24"/>
        </w:rPr>
        <w:t xml:space="preserve">How does the contribution of these factors vary by district and school? </w:t>
      </w:r>
    </w:p>
    <w:p w14:paraId="4F10CD51" w14:textId="3121A93E" w:rsidR="50DA5F80" w:rsidRDefault="010D2383" w:rsidP="50DA5F80">
      <w:pPr>
        <w:spacing w:after="0"/>
      </w:pPr>
      <w:r w:rsidRPr="010D2383">
        <w:rPr>
          <w:rFonts w:ascii="Calibri" w:eastAsia="Calibri" w:hAnsi="Calibri" w:cs="Calibri"/>
          <w:b/>
          <w:bCs/>
          <w:color w:val="000000" w:themeColor="text1"/>
          <w:sz w:val="28"/>
          <w:szCs w:val="28"/>
        </w:rPr>
        <w:t xml:space="preserve"> </w:t>
      </w:r>
    </w:p>
    <w:p w14:paraId="6D85B68B" w14:textId="77299CF2" w:rsidR="50DA5F80" w:rsidRDefault="50DA5F80" w:rsidP="50DA5F80">
      <w:pPr>
        <w:spacing w:after="0" w:line="252" w:lineRule="auto"/>
      </w:pPr>
      <w:r w:rsidRPr="50DA5F80">
        <w:rPr>
          <w:rFonts w:ascii="Calibri" w:eastAsia="Calibri" w:hAnsi="Calibri" w:cs="Calibri"/>
          <w:b/>
          <w:bCs/>
          <w:i/>
          <w:iCs/>
          <w:color w:val="000000" w:themeColor="text1"/>
          <w:sz w:val="24"/>
          <w:szCs w:val="24"/>
        </w:rPr>
        <w:t xml:space="preserve">Educational Trajectory </w:t>
      </w:r>
    </w:p>
    <w:p w14:paraId="3402D3C8" w14:textId="2BFD350B" w:rsidR="50DA5F80" w:rsidRDefault="50DA5F80" w:rsidP="50DA5F80">
      <w:pPr>
        <w:spacing w:after="0" w:line="257" w:lineRule="auto"/>
        <w:rPr>
          <w:rFonts w:ascii="Calibri" w:eastAsia="Calibri" w:hAnsi="Calibri" w:cs="Calibri"/>
          <w:i/>
          <w:iCs/>
          <w:sz w:val="24"/>
          <w:szCs w:val="24"/>
        </w:rPr>
      </w:pPr>
      <w:r w:rsidRPr="50DA5F80">
        <w:rPr>
          <w:rFonts w:ascii="Calibri" w:eastAsia="Calibri" w:hAnsi="Calibri" w:cs="Calibri"/>
          <w:i/>
          <w:iCs/>
          <w:sz w:val="24"/>
          <w:szCs w:val="24"/>
        </w:rPr>
        <w:t>To what extent are RI schools and districts offering and implementing high quality educational trajectories for students K-12, and what is the outcome of those trajectories?</w:t>
      </w:r>
    </w:p>
    <w:p w14:paraId="1E18BCA2" w14:textId="55872174" w:rsidR="50DA5F80" w:rsidRDefault="50DA5F80" w:rsidP="50DA5F80">
      <w:pPr>
        <w:spacing w:after="0" w:line="257" w:lineRule="auto"/>
        <w:rPr>
          <w:rFonts w:ascii="Calibri" w:eastAsia="Calibri" w:hAnsi="Calibri" w:cs="Calibri"/>
          <w:i/>
          <w:iCs/>
          <w:sz w:val="24"/>
          <w:szCs w:val="24"/>
        </w:rPr>
      </w:pPr>
    </w:p>
    <w:p w14:paraId="223F4BB3" w14:textId="472253DD" w:rsidR="50DA5F80" w:rsidRDefault="50DA5F80" w:rsidP="50DA5F80">
      <w:pPr>
        <w:pStyle w:val="ListParagraph"/>
        <w:numPr>
          <w:ilvl w:val="0"/>
          <w:numId w:val="15"/>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 xml:space="preserve">What are the strongest elementary school indicators of success or failure in the transition from elementary school to middle school (e.g., what are the elementary school profiles/courses taken of students who succeed or fail in middle school)? </w:t>
      </w:r>
    </w:p>
    <w:p w14:paraId="0DBA5679" w14:textId="3E634D42" w:rsidR="50DA5F80" w:rsidRDefault="50DA5F80" w:rsidP="50DA5F80">
      <w:pPr>
        <w:pStyle w:val="ListParagraph"/>
        <w:numPr>
          <w:ilvl w:val="0"/>
          <w:numId w:val="15"/>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 xml:space="preserve">Does the development and implementation of an Individualized Learning Plan lead to stronger educational success for students? What parts of the process drive these impacts? </w:t>
      </w:r>
    </w:p>
    <w:p w14:paraId="75E9596D" w14:textId="48D85008" w:rsidR="50DA5F80" w:rsidRDefault="50DA5F80" w:rsidP="50DA5F80">
      <w:pPr>
        <w:pStyle w:val="ListParagraph"/>
        <w:numPr>
          <w:ilvl w:val="0"/>
          <w:numId w:val="15"/>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What is the extent that access to and participation in specialized programs (e.g., Advanced Placement; Dual/Concurrent, Readiness, ACN, CS4RI, etc.) lead to educational success (such as college and career readiness) and more equitable student outcomes?</w:t>
      </w:r>
    </w:p>
    <w:p w14:paraId="0128BDC1" w14:textId="030303D3" w:rsidR="50DA5F80" w:rsidRDefault="50DA5F80" w:rsidP="50DA5F80">
      <w:pPr>
        <w:pStyle w:val="ListParagraph"/>
        <w:numPr>
          <w:ilvl w:val="1"/>
          <w:numId w:val="15"/>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 xml:space="preserve">Are the students who need the programs and services receiving them, and how does this vary among student groups or demographics? </w:t>
      </w:r>
    </w:p>
    <w:p w14:paraId="110F9A33" w14:textId="292A8613" w:rsidR="50DA5F80" w:rsidRDefault="50DA5F80" w:rsidP="50DA5F80">
      <w:pPr>
        <w:pStyle w:val="ListParagraph"/>
        <w:numPr>
          <w:ilvl w:val="1"/>
          <w:numId w:val="15"/>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Are course grades in these programs aligned to proficiency?</w:t>
      </w:r>
    </w:p>
    <w:p w14:paraId="1A3C6FC2" w14:textId="701E9C17" w:rsidR="50DA5F80" w:rsidRPr="007B7171" w:rsidRDefault="50DA5F80" w:rsidP="50DA5F80">
      <w:pPr>
        <w:pStyle w:val="ListParagraph"/>
        <w:numPr>
          <w:ilvl w:val="0"/>
          <w:numId w:val="14"/>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 xml:space="preserve">What </w:t>
      </w:r>
      <w:proofErr w:type="gramStart"/>
      <w:r w:rsidRPr="50DA5F80">
        <w:rPr>
          <w:rFonts w:ascii="Calibri" w:eastAsia="Calibri" w:hAnsi="Calibri" w:cs="Calibri"/>
          <w:color w:val="000000" w:themeColor="text1"/>
          <w:sz w:val="24"/>
          <w:szCs w:val="24"/>
        </w:rPr>
        <w:t>are</w:t>
      </w:r>
      <w:proofErr w:type="gramEnd"/>
      <w:r w:rsidRPr="50DA5F80">
        <w:rPr>
          <w:rFonts w:ascii="Calibri" w:eastAsia="Calibri" w:hAnsi="Calibri" w:cs="Calibri"/>
          <w:color w:val="000000" w:themeColor="text1"/>
          <w:sz w:val="24"/>
          <w:szCs w:val="24"/>
        </w:rPr>
        <w:t xml:space="preserve"> the demographic, mobility, program, class, grade, and course trajectory profiles of students who do and do not achieve proficiency and what are their outcomes?</w:t>
      </w:r>
    </w:p>
    <w:p w14:paraId="1C2BBCDA" w14:textId="61FF41B7" w:rsidR="50DA5F80" w:rsidRDefault="50DA5F80" w:rsidP="50DA5F80">
      <w:pPr>
        <w:pStyle w:val="ListParagraph"/>
        <w:numPr>
          <w:ilvl w:val="0"/>
          <w:numId w:val="14"/>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Is participation in Career Technical Education (CTE) pathways correlated with positive postsecondary outcomes both in terms of community college, college, and university completion rates as well as post-graduation wage gains and career retention patterns?</w:t>
      </w:r>
    </w:p>
    <w:p w14:paraId="537455E8" w14:textId="02080CF1" w:rsidR="50DA5F80" w:rsidRDefault="50DA5F80" w:rsidP="50DA5F80">
      <w:pPr>
        <w:pStyle w:val="ListParagraph"/>
        <w:numPr>
          <w:ilvl w:val="1"/>
          <w:numId w:val="14"/>
        </w:numPr>
        <w:spacing w:after="0" w:line="257" w:lineRule="auto"/>
        <w:rPr>
          <w:sz w:val="24"/>
          <w:szCs w:val="24"/>
        </w:rPr>
      </w:pPr>
      <w:r w:rsidRPr="50DA5F80">
        <w:rPr>
          <w:rFonts w:ascii="Calibri" w:eastAsia="Calibri" w:hAnsi="Calibri" w:cs="Calibri"/>
          <w:sz w:val="24"/>
          <w:szCs w:val="24"/>
        </w:rPr>
        <w:t>For example, specific to CTE:</w:t>
      </w:r>
    </w:p>
    <w:p w14:paraId="135FD377" w14:textId="58789C18" w:rsidR="50DA5F80" w:rsidRDefault="50DA5F80" w:rsidP="00120489">
      <w:pPr>
        <w:pStyle w:val="ListParagraph"/>
        <w:numPr>
          <w:ilvl w:val="2"/>
          <w:numId w:val="14"/>
        </w:numPr>
        <w:spacing w:after="0" w:line="257" w:lineRule="auto"/>
        <w:rPr>
          <w:rFonts w:eastAsiaTheme="minorEastAsia"/>
          <w:sz w:val="24"/>
          <w:szCs w:val="24"/>
        </w:rPr>
      </w:pPr>
      <w:r w:rsidRPr="50DA5F80">
        <w:rPr>
          <w:rFonts w:ascii="Calibri" w:eastAsia="Calibri" w:hAnsi="Calibri" w:cs="Calibri"/>
          <w:sz w:val="24"/>
          <w:szCs w:val="24"/>
        </w:rPr>
        <w:t>Do student outcomes differ between participants and non-participants?</w:t>
      </w:r>
    </w:p>
    <w:p w14:paraId="5DD40EFF" w14:textId="1A352FE5" w:rsidR="50DA5F80" w:rsidRDefault="50DA5F80" w:rsidP="00120489">
      <w:pPr>
        <w:pStyle w:val="ListParagraph"/>
        <w:numPr>
          <w:ilvl w:val="2"/>
          <w:numId w:val="14"/>
        </w:numPr>
        <w:spacing w:after="0" w:line="257" w:lineRule="auto"/>
        <w:rPr>
          <w:rFonts w:eastAsiaTheme="minorEastAsia"/>
          <w:sz w:val="24"/>
          <w:szCs w:val="24"/>
        </w:rPr>
      </w:pPr>
      <w:r w:rsidRPr="50DA5F80">
        <w:rPr>
          <w:rFonts w:ascii="Calibri" w:eastAsia="Calibri" w:hAnsi="Calibri" w:cs="Calibri"/>
          <w:sz w:val="24"/>
          <w:szCs w:val="24"/>
        </w:rPr>
        <w:t xml:space="preserve">Are outcomes different for students who reach “concentrator” status relative to students who are only “participants” or who do not participate? </w:t>
      </w:r>
    </w:p>
    <w:p w14:paraId="144F24D2" w14:textId="40365E43" w:rsidR="50DA5F80" w:rsidRDefault="50DA5F80" w:rsidP="00120489">
      <w:pPr>
        <w:pStyle w:val="ListParagraph"/>
        <w:numPr>
          <w:ilvl w:val="2"/>
          <w:numId w:val="14"/>
        </w:numPr>
        <w:spacing w:after="0"/>
        <w:rPr>
          <w:rFonts w:eastAsiaTheme="minorEastAsia"/>
          <w:sz w:val="24"/>
          <w:szCs w:val="24"/>
        </w:rPr>
      </w:pPr>
      <w:r w:rsidRPr="50DA5F80">
        <w:rPr>
          <w:rFonts w:ascii="Calibri" w:eastAsia="Calibri" w:hAnsi="Calibri" w:cs="Calibri"/>
          <w:sz w:val="24"/>
          <w:szCs w:val="24"/>
        </w:rPr>
        <w:t>Is there a relationship among CTE approved program requirements (</w:t>
      </w:r>
      <w:r w:rsidR="00B57954">
        <w:rPr>
          <w:rFonts w:ascii="Calibri" w:eastAsia="Calibri" w:hAnsi="Calibri" w:cs="Calibri"/>
          <w:sz w:val="24"/>
          <w:szCs w:val="24"/>
        </w:rPr>
        <w:t>c</w:t>
      </w:r>
      <w:r w:rsidRPr="50DA5F80">
        <w:rPr>
          <w:rFonts w:ascii="Calibri" w:eastAsia="Calibri" w:hAnsi="Calibri" w:cs="Calibri"/>
          <w:sz w:val="24"/>
          <w:szCs w:val="24"/>
        </w:rPr>
        <w:t xml:space="preserve">redentials, WBL, </w:t>
      </w:r>
      <w:r w:rsidR="00B57954">
        <w:rPr>
          <w:rFonts w:ascii="Calibri" w:eastAsia="Calibri" w:hAnsi="Calibri" w:cs="Calibri"/>
          <w:sz w:val="24"/>
          <w:szCs w:val="24"/>
        </w:rPr>
        <w:t>i</w:t>
      </w:r>
      <w:r w:rsidRPr="50DA5F80">
        <w:rPr>
          <w:rFonts w:ascii="Calibri" w:eastAsia="Calibri" w:hAnsi="Calibri" w:cs="Calibri"/>
          <w:sz w:val="24"/>
          <w:szCs w:val="24"/>
        </w:rPr>
        <w:t>nternships, pre-apprenticeship) and college and career readiness categories?</w:t>
      </w:r>
    </w:p>
    <w:p w14:paraId="67651A7B" w14:textId="1A23ED92" w:rsidR="50DA5F80" w:rsidRDefault="50DA5F80" w:rsidP="50DA5F80">
      <w:pPr>
        <w:pStyle w:val="ListParagraph"/>
        <w:numPr>
          <w:ilvl w:val="0"/>
          <w:numId w:val="14"/>
        </w:numPr>
        <w:spacing w:after="0" w:line="257" w:lineRule="auto"/>
        <w:rPr>
          <w:rFonts w:eastAsiaTheme="minorEastAsia"/>
          <w:color w:val="000000" w:themeColor="text1"/>
          <w:sz w:val="24"/>
          <w:szCs w:val="24"/>
        </w:rPr>
      </w:pPr>
      <w:r w:rsidRPr="50DA5F80">
        <w:rPr>
          <w:rFonts w:ascii="Calibri" w:eastAsia="Calibri" w:hAnsi="Calibri" w:cs="Calibri"/>
          <w:color w:val="000000" w:themeColor="text1"/>
          <w:sz w:val="24"/>
          <w:szCs w:val="24"/>
        </w:rPr>
        <w:lastRenderedPageBreak/>
        <w:t xml:space="preserve">How important are non-core subjects, including the arts and physical education, to college and career readiness? </w:t>
      </w:r>
    </w:p>
    <w:p w14:paraId="406E255E" w14:textId="6CB57A1F" w:rsidR="50DA5F80" w:rsidRPr="00B57954" w:rsidRDefault="50DA5F80" w:rsidP="50DA5F80">
      <w:pPr>
        <w:pStyle w:val="ListParagraph"/>
        <w:numPr>
          <w:ilvl w:val="0"/>
          <w:numId w:val="14"/>
        </w:numPr>
        <w:spacing w:after="0" w:line="257" w:lineRule="auto"/>
        <w:rPr>
          <w:rFonts w:cstheme="minorHAnsi"/>
          <w:sz w:val="24"/>
          <w:szCs w:val="24"/>
        </w:rPr>
      </w:pPr>
      <w:r w:rsidRPr="50DA5F80">
        <w:rPr>
          <w:rFonts w:ascii="Calibri" w:eastAsia="Calibri" w:hAnsi="Calibri" w:cs="Calibri"/>
          <w:sz w:val="24"/>
          <w:szCs w:val="24"/>
        </w:rPr>
        <w:t xml:space="preserve">How </w:t>
      </w:r>
      <w:r w:rsidRPr="00B57954">
        <w:rPr>
          <w:rFonts w:eastAsia="Calibri" w:cstheme="minorHAnsi"/>
          <w:sz w:val="24"/>
          <w:szCs w:val="24"/>
        </w:rPr>
        <w:t xml:space="preserve">many years after a student enrolls in a charter school does growth improve? </w:t>
      </w:r>
    </w:p>
    <w:p w14:paraId="70F40F11" w14:textId="54D401A2" w:rsidR="50DA5F80" w:rsidRPr="00B57954" w:rsidRDefault="010D2383" w:rsidP="50DA5F80">
      <w:pPr>
        <w:spacing w:after="0" w:line="257" w:lineRule="auto"/>
        <w:rPr>
          <w:rFonts w:cstheme="minorHAnsi"/>
        </w:rPr>
      </w:pPr>
      <w:r w:rsidRPr="00B57954">
        <w:rPr>
          <w:rFonts w:eastAsia="Calibri" w:cstheme="minorHAnsi"/>
          <w:b/>
          <w:bCs/>
          <w:color w:val="000000" w:themeColor="text1"/>
          <w:sz w:val="28"/>
          <w:szCs w:val="28"/>
        </w:rPr>
        <w:t xml:space="preserve"> </w:t>
      </w:r>
    </w:p>
    <w:p w14:paraId="23A83862" w14:textId="266D10FE" w:rsidR="50DA5F80" w:rsidRPr="00B57954" w:rsidRDefault="50DA5F80" w:rsidP="50DA5F80">
      <w:pPr>
        <w:spacing w:after="0"/>
        <w:rPr>
          <w:rFonts w:cstheme="minorHAnsi"/>
        </w:rPr>
      </w:pPr>
      <w:r w:rsidRPr="00B57954">
        <w:rPr>
          <w:rFonts w:eastAsia="Calibri" w:cstheme="minorHAnsi"/>
          <w:b/>
          <w:bCs/>
          <w:i/>
          <w:iCs/>
          <w:sz w:val="24"/>
          <w:szCs w:val="24"/>
        </w:rPr>
        <w:t>Social Emotional Learning (SEL)</w:t>
      </w:r>
    </w:p>
    <w:p w14:paraId="2A972C29" w14:textId="2AB381EE" w:rsidR="50DA5F80" w:rsidRPr="00B57954" w:rsidRDefault="50DA5F80" w:rsidP="50DA5F80">
      <w:pPr>
        <w:spacing w:after="0"/>
        <w:rPr>
          <w:rFonts w:cstheme="minorHAnsi"/>
        </w:rPr>
      </w:pPr>
      <w:r w:rsidRPr="00B57954">
        <w:rPr>
          <w:rFonts w:eastAsia="Calibri" w:cstheme="minorHAnsi"/>
          <w:i/>
          <w:iCs/>
          <w:color w:val="000000" w:themeColor="text1"/>
          <w:sz w:val="24"/>
          <w:szCs w:val="24"/>
        </w:rPr>
        <w:t>What conditions</w:t>
      </w:r>
      <w:r w:rsidRPr="00B57954">
        <w:rPr>
          <w:rFonts w:eastAsia="Times New Roman" w:cstheme="minorHAnsi"/>
          <w:i/>
          <w:iCs/>
          <w:sz w:val="24"/>
          <w:szCs w:val="24"/>
        </w:rPr>
        <w:t xml:space="preserve"> promote the mental, physical, social, and emotional well-being of RI students?</w:t>
      </w:r>
      <w:r w:rsidRPr="00B57954">
        <w:rPr>
          <w:rFonts w:eastAsia="Calibri" w:cstheme="minorHAnsi"/>
          <w:i/>
          <w:iCs/>
          <w:color w:val="000000" w:themeColor="text1"/>
          <w:sz w:val="24"/>
          <w:szCs w:val="24"/>
        </w:rPr>
        <w:t xml:space="preserve"> </w:t>
      </w:r>
    </w:p>
    <w:p w14:paraId="763E0461" w14:textId="1E2D0162" w:rsidR="50DA5F80" w:rsidRPr="00B57954" w:rsidRDefault="50DA5F80" w:rsidP="50DA5F80">
      <w:pPr>
        <w:spacing w:after="0"/>
        <w:rPr>
          <w:rFonts w:cstheme="minorHAnsi"/>
        </w:rPr>
      </w:pPr>
    </w:p>
    <w:p w14:paraId="4B6EA0ED" w14:textId="02167AEA" w:rsidR="50DA5F80" w:rsidRPr="00B57954" w:rsidRDefault="50DA5F80" w:rsidP="50DA5F80">
      <w:pPr>
        <w:pStyle w:val="ListParagraph"/>
        <w:numPr>
          <w:ilvl w:val="0"/>
          <w:numId w:val="13"/>
        </w:numPr>
        <w:spacing w:after="0"/>
        <w:rPr>
          <w:rFonts w:eastAsiaTheme="minorEastAsia" w:cstheme="minorHAnsi"/>
          <w:sz w:val="24"/>
          <w:szCs w:val="24"/>
        </w:rPr>
      </w:pPr>
      <w:r w:rsidRPr="00B57954">
        <w:rPr>
          <w:rFonts w:eastAsia="Calibri" w:cstheme="minorHAnsi"/>
          <w:sz w:val="24"/>
          <w:szCs w:val="24"/>
        </w:rPr>
        <w:t xml:space="preserve">How does ILP (Individualized Learning Plan) engagement differ by school, grade level, and </w:t>
      </w:r>
      <w:r w:rsidRPr="00B57954">
        <w:rPr>
          <w:rFonts w:eastAsia="Calibri" w:cstheme="minorHAnsi"/>
          <w:color w:val="000000" w:themeColor="text1"/>
          <w:sz w:val="24"/>
          <w:szCs w:val="24"/>
        </w:rPr>
        <w:t xml:space="preserve">student groups or </w:t>
      </w:r>
      <w:r w:rsidRPr="00B57954">
        <w:rPr>
          <w:rFonts w:eastAsia="Calibri" w:cstheme="minorHAnsi"/>
          <w:sz w:val="24"/>
          <w:szCs w:val="24"/>
        </w:rPr>
        <w:t>demographics, and how does it relate to student outcomes?</w:t>
      </w:r>
    </w:p>
    <w:p w14:paraId="76A4BC61" w14:textId="43B2A0F6" w:rsidR="50DA5F80" w:rsidRPr="00B57954" w:rsidRDefault="50DA5F80" w:rsidP="50DA5F80">
      <w:pPr>
        <w:pStyle w:val="ListParagraph"/>
        <w:numPr>
          <w:ilvl w:val="0"/>
          <w:numId w:val="13"/>
        </w:numPr>
        <w:spacing w:after="0"/>
        <w:rPr>
          <w:rFonts w:eastAsiaTheme="minorEastAsia" w:cstheme="minorHAnsi"/>
          <w:sz w:val="24"/>
          <w:szCs w:val="24"/>
        </w:rPr>
      </w:pPr>
      <w:r w:rsidRPr="00B57954">
        <w:rPr>
          <w:rFonts w:eastAsia="Calibri" w:cstheme="minorHAnsi"/>
          <w:sz w:val="24"/>
          <w:szCs w:val="24"/>
        </w:rPr>
        <w:t xml:space="preserve">How does receiving school-based support services relate to students’ SEL competencies and outcomes? </w:t>
      </w:r>
    </w:p>
    <w:p w14:paraId="36CE8A6F" w14:textId="310FF1C7" w:rsidR="50DA5F80" w:rsidRPr="00B57954" w:rsidRDefault="50DA5F80" w:rsidP="50DA5F80">
      <w:pPr>
        <w:pStyle w:val="ListParagraph"/>
        <w:numPr>
          <w:ilvl w:val="0"/>
          <w:numId w:val="13"/>
        </w:numPr>
        <w:spacing w:after="0"/>
        <w:rPr>
          <w:rFonts w:eastAsiaTheme="minorEastAsia" w:cstheme="minorHAnsi"/>
          <w:sz w:val="24"/>
          <w:szCs w:val="24"/>
        </w:rPr>
      </w:pPr>
      <w:r w:rsidRPr="00B57954">
        <w:rPr>
          <w:rFonts w:eastAsia="Calibri" w:cstheme="minorHAnsi"/>
          <w:sz w:val="24"/>
          <w:szCs w:val="24"/>
        </w:rPr>
        <w:t xml:space="preserve">How does school SEL climate relate to student outcomes? </w:t>
      </w:r>
    </w:p>
    <w:p w14:paraId="1DA22628" w14:textId="58993861" w:rsidR="50DA5F80" w:rsidRPr="00B57954" w:rsidRDefault="50DA5F80" w:rsidP="50DA5F80">
      <w:pPr>
        <w:pStyle w:val="ListParagraph"/>
        <w:numPr>
          <w:ilvl w:val="0"/>
          <w:numId w:val="13"/>
        </w:numPr>
        <w:spacing w:after="0"/>
        <w:rPr>
          <w:rFonts w:eastAsiaTheme="minorEastAsia" w:cstheme="minorHAnsi"/>
          <w:sz w:val="24"/>
          <w:szCs w:val="24"/>
        </w:rPr>
      </w:pPr>
      <w:r w:rsidRPr="00B57954">
        <w:rPr>
          <w:rFonts w:eastAsia="Calibri" w:cstheme="minorHAnsi"/>
          <w:sz w:val="24"/>
          <w:szCs w:val="24"/>
        </w:rPr>
        <w:t xml:space="preserve">Which intervention model (CEIS or IEP) is associated with better student outcomes? What are the characteristics of the students who benefit more from one intervention than the other? </w:t>
      </w:r>
    </w:p>
    <w:p w14:paraId="7FD32823" w14:textId="7DB8CBAF" w:rsidR="50DA5F80" w:rsidRPr="00B57954" w:rsidRDefault="50DA5F80" w:rsidP="50DA5F80">
      <w:pPr>
        <w:spacing w:after="0"/>
        <w:rPr>
          <w:rFonts w:cstheme="minorHAnsi"/>
        </w:rPr>
      </w:pPr>
      <w:r w:rsidRPr="00B57954">
        <w:rPr>
          <w:rFonts w:eastAsia="Calibri" w:cstheme="minorHAnsi"/>
          <w:b/>
          <w:bCs/>
          <w:color w:val="000000" w:themeColor="text1"/>
          <w:sz w:val="28"/>
          <w:szCs w:val="28"/>
        </w:rPr>
        <w:t xml:space="preserve"> </w:t>
      </w:r>
    </w:p>
    <w:p w14:paraId="4AA2C74C" w14:textId="1A0B587F" w:rsidR="50DA5F80" w:rsidRPr="00B57954" w:rsidRDefault="50DA5F80" w:rsidP="50DA5F80">
      <w:pPr>
        <w:spacing w:after="0" w:line="252" w:lineRule="auto"/>
        <w:rPr>
          <w:rFonts w:cstheme="minorHAnsi"/>
        </w:rPr>
      </w:pPr>
      <w:r w:rsidRPr="00B57954">
        <w:rPr>
          <w:rFonts w:eastAsia="Calibri" w:cstheme="minorHAnsi"/>
          <w:b/>
          <w:bCs/>
          <w:i/>
          <w:iCs/>
          <w:color w:val="000000" w:themeColor="text1"/>
          <w:sz w:val="24"/>
          <w:szCs w:val="24"/>
        </w:rPr>
        <w:t xml:space="preserve">Curriculum and Instruction </w:t>
      </w:r>
    </w:p>
    <w:p w14:paraId="28722838" w14:textId="6F8E0E8F" w:rsidR="50DA5F80" w:rsidRPr="00B57954" w:rsidRDefault="50DA5F80" w:rsidP="50DA5F80">
      <w:pPr>
        <w:spacing w:after="0" w:line="257" w:lineRule="auto"/>
        <w:rPr>
          <w:rFonts w:cstheme="minorHAnsi"/>
        </w:rPr>
      </w:pPr>
      <w:r w:rsidRPr="00B57954">
        <w:rPr>
          <w:rFonts w:eastAsia="Calibri" w:cstheme="minorHAnsi"/>
          <w:i/>
          <w:iCs/>
          <w:sz w:val="24"/>
          <w:szCs w:val="24"/>
        </w:rPr>
        <w:t>How does the nature and quality of curriculum and instruction relate to student achievement/growth in RI?</w:t>
      </w:r>
    </w:p>
    <w:p w14:paraId="4DB443DC" w14:textId="3C3242DF" w:rsidR="50DA5F80" w:rsidRPr="00B57954" w:rsidRDefault="50DA5F80" w:rsidP="50DA5F80">
      <w:pPr>
        <w:spacing w:after="0" w:line="257" w:lineRule="auto"/>
        <w:rPr>
          <w:rFonts w:eastAsia="Calibri" w:cstheme="minorHAnsi"/>
          <w:i/>
          <w:iCs/>
          <w:sz w:val="24"/>
          <w:szCs w:val="24"/>
        </w:rPr>
      </w:pPr>
    </w:p>
    <w:p w14:paraId="3719CE14" w14:textId="110F524A" w:rsidR="50DA5F80" w:rsidRPr="00B57954" w:rsidRDefault="50DA5F80" w:rsidP="50DA5F80">
      <w:pPr>
        <w:pStyle w:val="ListParagraph"/>
        <w:numPr>
          <w:ilvl w:val="0"/>
          <w:numId w:val="12"/>
        </w:numPr>
        <w:spacing w:after="0" w:line="257" w:lineRule="auto"/>
        <w:rPr>
          <w:rFonts w:eastAsiaTheme="minorEastAsia" w:cstheme="minorHAnsi"/>
          <w:sz w:val="24"/>
          <w:szCs w:val="24"/>
        </w:rPr>
      </w:pPr>
      <w:r w:rsidRPr="00B57954">
        <w:rPr>
          <w:rFonts w:eastAsia="Calibri" w:cstheme="minorHAnsi"/>
          <w:sz w:val="24"/>
          <w:szCs w:val="24"/>
        </w:rPr>
        <w:t>What curriculum programs are Rhode Island districts currently implementing?</w:t>
      </w:r>
    </w:p>
    <w:p w14:paraId="10489D61" w14:textId="4CA64E38" w:rsidR="50DA5F80" w:rsidRPr="00B57954" w:rsidRDefault="50DA5F80" w:rsidP="50DA5F80">
      <w:pPr>
        <w:pStyle w:val="ListParagraph"/>
        <w:numPr>
          <w:ilvl w:val="0"/>
          <w:numId w:val="12"/>
        </w:numPr>
        <w:spacing w:after="0" w:line="257" w:lineRule="auto"/>
        <w:rPr>
          <w:rFonts w:eastAsiaTheme="minorEastAsia" w:cstheme="minorHAnsi"/>
          <w:sz w:val="24"/>
          <w:szCs w:val="24"/>
        </w:rPr>
      </w:pPr>
      <w:r w:rsidRPr="00B57954">
        <w:rPr>
          <w:rFonts w:eastAsia="Calibri" w:cstheme="minorHAnsi"/>
          <w:sz w:val="24"/>
          <w:szCs w:val="24"/>
        </w:rPr>
        <w:t>What schools and districts are implementing with fidelity? Is the quality of implementation associated with professional supports?</w:t>
      </w:r>
    </w:p>
    <w:p w14:paraId="0F1F5DE2" w14:textId="192A2D3A" w:rsidR="50DA5F80" w:rsidRPr="007B7171" w:rsidRDefault="50DA5F80" w:rsidP="50DA5F80">
      <w:pPr>
        <w:pStyle w:val="ListParagraph"/>
        <w:numPr>
          <w:ilvl w:val="0"/>
          <w:numId w:val="12"/>
        </w:numPr>
        <w:spacing w:after="0" w:line="257" w:lineRule="auto"/>
        <w:rPr>
          <w:rFonts w:eastAsiaTheme="minorEastAsia"/>
          <w:sz w:val="24"/>
          <w:szCs w:val="24"/>
        </w:rPr>
      </w:pPr>
      <w:r w:rsidRPr="00B57954">
        <w:rPr>
          <w:rFonts w:eastAsia="Calibri" w:cstheme="minorHAnsi"/>
          <w:sz w:val="24"/>
          <w:szCs w:val="24"/>
        </w:rPr>
        <w:t>What are the instructional practices of the highest-performing Rhode Island teachers? To what extent can practices be identified t</w:t>
      </w:r>
      <w:r w:rsidRPr="50DA5F80">
        <w:rPr>
          <w:rFonts w:ascii="Calibri" w:eastAsia="Calibri" w:hAnsi="Calibri" w:cs="Calibri"/>
          <w:sz w:val="24"/>
          <w:szCs w:val="24"/>
        </w:rPr>
        <w:t>hat can be translated to other school or district contexts?</w:t>
      </w:r>
    </w:p>
    <w:p w14:paraId="548BC3B7" w14:textId="6BA9813E" w:rsidR="50DA5F80" w:rsidRDefault="50DA5F80" w:rsidP="50DA5F80">
      <w:pPr>
        <w:pStyle w:val="ListParagraph"/>
        <w:numPr>
          <w:ilvl w:val="0"/>
          <w:numId w:val="12"/>
        </w:numPr>
        <w:spacing w:after="0" w:line="257" w:lineRule="auto"/>
        <w:rPr>
          <w:rFonts w:eastAsiaTheme="minorEastAsia"/>
          <w:color w:val="000000" w:themeColor="text1"/>
          <w:sz w:val="24"/>
          <w:szCs w:val="24"/>
        </w:rPr>
      </w:pPr>
      <w:r w:rsidRPr="50DA5F80">
        <w:rPr>
          <w:rFonts w:ascii="Calibri" w:eastAsia="Calibri" w:hAnsi="Calibri" w:cs="Calibri"/>
          <w:color w:val="000000" w:themeColor="text1"/>
          <w:sz w:val="24"/>
          <w:szCs w:val="24"/>
        </w:rPr>
        <w:t>How many teachers meet the requirements of the Right to Read Act?</w:t>
      </w:r>
    </w:p>
    <w:p w14:paraId="00E3B46B" w14:textId="67F62FB7" w:rsidR="50DA5F80" w:rsidRPr="00120489" w:rsidRDefault="50DA5F80" w:rsidP="50DA5F80">
      <w:pPr>
        <w:pStyle w:val="ListParagraph"/>
        <w:numPr>
          <w:ilvl w:val="0"/>
          <w:numId w:val="12"/>
        </w:numPr>
        <w:spacing w:before="240" w:after="120" w:line="276" w:lineRule="auto"/>
        <w:rPr>
          <w:rFonts w:eastAsiaTheme="minorEastAsia"/>
          <w:color w:val="000000" w:themeColor="text1"/>
          <w:sz w:val="24"/>
          <w:szCs w:val="24"/>
        </w:rPr>
      </w:pPr>
      <w:r w:rsidRPr="50DA5F80">
        <w:rPr>
          <w:rFonts w:ascii="Calibri" w:eastAsia="Calibri" w:hAnsi="Calibri" w:cs="Calibri"/>
          <w:color w:val="000000" w:themeColor="text1"/>
          <w:sz w:val="24"/>
          <w:szCs w:val="24"/>
        </w:rPr>
        <w:t>How does Right to Read Act relate to professional development (e.g., proficiency (structured literacy), and awareness (science of reading)) How does this impact student literacy and performance? How does the relationship vary by district and student groups or demographics?</w:t>
      </w:r>
    </w:p>
    <w:p w14:paraId="7E6A4F1A" w14:textId="77777777" w:rsidR="00120489" w:rsidRDefault="00120489" w:rsidP="002C1B52">
      <w:pPr>
        <w:pStyle w:val="ListParagraph"/>
        <w:spacing w:before="240" w:after="120" w:line="276" w:lineRule="auto"/>
        <w:rPr>
          <w:rFonts w:eastAsiaTheme="minorEastAsia"/>
          <w:color w:val="000000" w:themeColor="text1"/>
          <w:sz w:val="24"/>
          <w:szCs w:val="24"/>
        </w:rPr>
      </w:pPr>
    </w:p>
    <w:p w14:paraId="0F524BFA" w14:textId="05D575D6" w:rsidR="50DA5F80" w:rsidRDefault="010D2383" w:rsidP="010D2383">
      <w:pPr>
        <w:spacing w:after="0" w:line="252" w:lineRule="auto"/>
        <w:rPr>
          <w:rFonts w:ascii="Calibri" w:eastAsia="Calibri" w:hAnsi="Calibri" w:cs="Calibri"/>
          <w:b/>
          <w:bCs/>
          <w:i/>
          <w:iCs/>
          <w:color w:val="000000" w:themeColor="text1"/>
          <w:sz w:val="24"/>
          <w:szCs w:val="24"/>
        </w:rPr>
      </w:pPr>
      <w:r w:rsidRPr="010D2383">
        <w:rPr>
          <w:rFonts w:ascii="Calibri" w:eastAsia="Calibri" w:hAnsi="Calibri" w:cs="Calibri"/>
          <w:b/>
          <w:bCs/>
          <w:i/>
          <w:iCs/>
          <w:color w:val="000000" w:themeColor="text1"/>
          <w:sz w:val="24"/>
          <w:szCs w:val="24"/>
        </w:rPr>
        <w:t>Spending on Education and Outcomes</w:t>
      </w:r>
    </w:p>
    <w:p w14:paraId="08701110" w14:textId="17FE1FFC" w:rsidR="50DA5F80" w:rsidRDefault="50DA5F80" w:rsidP="50DA5F80">
      <w:pPr>
        <w:spacing w:after="0" w:line="257" w:lineRule="auto"/>
        <w:rPr>
          <w:rFonts w:ascii="Calibri" w:eastAsia="Calibri" w:hAnsi="Calibri" w:cs="Calibri"/>
          <w:i/>
          <w:iCs/>
          <w:sz w:val="24"/>
          <w:szCs w:val="24"/>
        </w:rPr>
      </w:pPr>
      <w:r w:rsidRPr="50DA5F80">
        <w:rPr>
          <w:rFonts w:ascii="Calibri" w:eastAsia="Calibri" w:hAnsi="Calibri" w:cs="Calibri"/>
          <w:i/>
          <w:iCs/>
          <w:sz w:val="24"/>
          <w:szCs w:val="24"/>
        </w:rPr>
        <w:t>Is there a relationship between spending on education and educational outcomes?</w:t>
      </w:r>
    </w:p>
    <w:p w14:paraId="3F3B9343" w14:textId="1BCF14A9" w:rsidR="50DA5F80" w:rsidRDefault="50DA5F80" w:rsidP="50DA5F80">
      <w:pPr>
        <w:spacing w:after="0" w:line="257" w:lineRule="auto"/>
        <w:rPr>
          <w:rFonts w:ascii="Calibri" w:eastAsia="Calibri" w:hAnsi="Calibri" w:cs="Calibri"/>
          <w:i/>
          <w:iCs/>
          <w:sz w:val="24"/>
          <w:szCs w:val="24"/>
        </w:rPr>
      </w:pPr>
    </w:p>
    <w:p w14:paraId="311DAF21" w14:textId="5BC53B82" w:rsidR="50DA5F80" w:rsidRDefault="50DA5F80" w:rsidP="50DA5F80">
      <w:pPr>
        <w:pStyle w:val="ListParagraph"/>
        <w:numPr>
          <w:ilvl w:val="0"/>
          <w:numId w:val="4"/>
        </w:numPr>
        <w:spacing w:after="0" w:line="257" w:lineRule="auto"/>
        <w:rPr>
          <w:rFonts w:eastAsiaTheme="minorEastAsia"/>
          <w:color w:val="000000" w:themeColor="text1"/>
          <w:sz w:val="24"/>
          <w:szCs w:val="24"/>
        </w:rPr>
      </w:pPr>
      <w:r w:rsidRPr="50DA5F80">
        <w:rPr>
          <w:rFonts w:ascii="Calibri" w:eastAsia="Calibri" w:hAnsi="Calibri" w:cs="Calibri"/>
          <w:sz w:val="24"/>
          <w:szCs w:val="24"/>
        </w:rPr>
        <w:t>How do districts compare to each other (benchmark) in the way they spend their resources?</w:t>
      </w:r>
    </w:p>
    <w:p w14:paraId="16D50D12" w14:textId="2F8979ED" w:rsidR="50DA5F80" w:rsidRDefault="50DA5F80" w:rsidP="50DA5F80">
      <w:pPr>
        <w:pStyle w:val="ListParagraph"/>
        <w:numPr>
          <w:ilvl w:val="0"/>
          <w:numId w:val="4"/>
        </w:numPr>
        <w:spacing w:after="0" w:line="257" w:lineRule="auto"/>
        <w:rPr>
          <w:rFonts w:eastAsiaTheme="minorEastAsia"/>
          <w:color w:val="000000" w:themeColor="text1"/>
          <w:sz w:val="24"/>
          <w:szCs w:val="24"/>
        </w:rPr>
      </w:pPr>
      <w:r w:rsidRPr="50DA5F80">
        <w:rPr>
          <w:rFonts w:ascii="Calibri" w:eastAsia="Calibri" w:hAnsi="Calibri" w:cs="Calibri"/>
          <w:sz w:val="24"/>
          <w:szCs w:val="24"/>
        </w:rPr>
        <w:t>Can district/school spending patterns help explain student growth/achievement in Rhode Island?</w:t>
      </w:r>
    </w:p>
    <w:p w14:paraId="79D9FD27" w14:textId="4B2CE688" w:rsidR="50DA5F80" w:rsidRDefault="50DA5F80" w:rsidP="50DA5F80">
      <w:pPr>
        <w:pStyle w:val="ListParagraph"/>
        <w:numPr>
          <w:ilvl w:val="0"/>
          <w:numId w:val="4"/>
        </w:numPr>
        <w:spacing w:after="0" w:line="257" w:lineRule="auto"/>
        <w:rPr>
          <w:rFonts w:eastAsiaTheme="minorEastAsia"/>
          <w:color w:val="000000" w:themeColor="text1"/>
          <w:sz w:val="24"/>
          <w:szCs w:val="24"/>
        </w:rPr>
      </w:pPr>
      <w:r w:rsidRPr="50DA5F80">
        <w:rPr>
          <w:rFonts w:ascii="Calibri" w:eastAsia="Calibri" w:hAnsi="Calibri" w:cs="Calibri"/>
          <w:sz w:val="24"/>
          <w:szCs w:val="24"/>
        </w:rPr>
        <w:t>How can RIDE conduct cost effectiveness analyses to better understand the cost of projects/initiatives relative to the outcomes they yield?  (What data do we have/need to perform these analyses)</w:t>
      </w:r>
    </w:p>
    <w:p w14:paraId="7751C976" w14:textId="38170862" w:rsidR="50DA5F80" w:rsidRDefault="50DA5F80" w:rsidP="50DA5F80">
      <w:pPr>
        <w:pStyle w:val="ListParagraph"/>
        <w:numPr>
          <w:ilvl w:val="0"/>
          <w:numId w:val="4"/>
        </w:numPr>
        <w:spacing w:after="0" w:line="257" w:lineRule="auto"/>
        <w:rPr>
          <w:rFonts w:eastAsiaTheme="minorEastAsia"/>
          <w:color w:val="000000" w:themeColor="text1"/>
          <w:sz w:val="24"/>
          <w:szCs w:val="24"/>
        </w:rPr>
      </w:pPr>
      <w:r w:rsidRPr="50DA5F80">
        <w:rPr>
          <w:rFonts w:ascii="Calibri" w:eastAsia="Calibri" w:hAnsi="Calibri" w:cs="Calibri"/>
          <w:sz w:val="24"/>
          <w:szCs w:val="24"/>
        </w:rPr>
        <w:t xml:space="preserve">How do we compare the cost effectiveness of initiatives between districts?  </w:t>
      </w:r>
    </w:p>
    <w:p w14:paraId="39CF06C2" w14:textId="4D2A5E8B" w:rsidR="50DA5F80" w:rsidRDefault="50DA5F80" w:rsidP="50DA5F80">
      <w:pPr>
        <w:spacing w:after="0"/>
        <w:rPr>
          <w:rFonts w:ascii="Calibri" w:eastAsia="Calibri" w:hAnsi="Calibri" w:cs="Calibri"/>
          <w:b/>
          <w:bCs/>
          <w:color w:val="000000" w:themeColor="text1"/>
          <w:sz w:val="28"/>
          <w:szCs w:val="28"/>
        </w:rPr>
      </w:pPr>
      <w:r w:rsidRPr="50DA5F80">
        <w:rPr>
          <w:rFonts w:ascii="Calibri" w:eastAsia="Calibri" w:hAnsi="Calibri" w:cs="Calibri"/>
          <w:b/>
          <w:bCs/>
          <w:color w:val="000000" w:themeColor="text1"/>
          <w:sz w:val="28"/>
          <w:szCs w:val="28"/>
        </w:rPr>
        <w:t xml:space="preserve"> </w:t>
      </w:r>
    </w:p>
    <w:p w14:paraId="227EF9B4" w14:textId="77777777" w:rsidR="00120489" w:rsidRDefault="00120489" w:rsidP="50DA5F80">
      <w:pPr>
        <w:spacing w:after="0"/>
      </w:pPr>
    </w:p>
    <w:p w14:paraId="79B74F5E" w14:textId="77777777" w:rsidR="002C1B52" w:rsidRDefault="002C1B52">
      <w:pPr>
        <w:rPr>
          <w:rFonts w:ascii="Calibri Light" w:eastAsia="Calibri" w:hAnsi="Calibri Light" w:cs="Calibri Light"/>
          <w:b/>
          <w:bCs/>
          <w:color w:val="2F5496" w:themeColor="accent1" w:themeShade="BF"/>
          <w:sz w:val="26"/>
          <w:szCs w:val="26"/>
          <w:u w:val="single"/>
        </w:rPr>
      </w:pPr>
      <w:r>
        <w:rPr>
          <w:rFonts w:ascii="Calibri Light" w:eastAsia="Calibri" w:hAnsi="Calibri Light" w:cs="Calibri Light"/>
          <w:b/>
          <w:bCs/>
          <w:color w:val="2F5496" w:themeColor="accent1" w:themeShade="BF"/>
          <w:sz w:val="26"/>
          <w:szCs w:val="26"/>
          <w:u w:val="single"/>
        </w:rPr>
        <w:br w:type="page"/>
      </w:r>
    </w:p>
    <w:p w14:paraId="3A3187F2" w14:textId="3CE6B4EA" w:rsidR="50DA5F80" w:rsidRPr="002903D9" w:rsidRDefault="50DA5F80" w:rsidP="50DA5F80">
      <w:pPr>
        <w:spacing w:after="0"/>
        <w:rPr>
          <w:rFonts w:ascii="Calibri Light" w:hAnsi="Calibri Light" w:cs="Calibri Light"/>
          <w:color w:val="2F5496" w:themeColor="accent1" w:themeShade="BF"/>
          <w:sz w:val="26"/>
          <w:szCs w:val="26"/>
        </w:rPr>
      </w:pPr>
      <w:r w:rsidRPr="002903D9">
        <w:rPr>
          <w:rFonts w:ascii="Calibri Light" w:eastAsia="Calibri" w:hAnsi="Calibri Light" w:cs="Calibri Light"/>
          <w:b/>
          <w:bCs/>
          <w:color w:val="2F5496" w:themeColor="accent1" w:themeShade="BF"/>
          <w:sz w:val="26"/>
          <w:szCs w:val="26"/>
          <w:u w:val="single"/>
        </w:rPr>
        <w:lastRenderedPageBreak/>
        <w:t>Priority 3: Engaged Communities</w:t>
      </w:r>
    </w:p>
    <w:p w14:paraId="09ECA73C" w14:textId="77777777" w:rsidR="002903D9" w:rsidRDefault="50DA5F80" w:rsidP="002903D9">
      <w:pPr>
        <w:spacing w:after="0"/>
        <w:rPr>
          <w:rFonts w:ascii="Calibri" w:eastAsia="Calibri" w:hAnsi="Calibri" w:cs="Calibri"/>
          <w:b/>
          <w:bCs/>
          <w:color w:val="000000" w:themeColor="text1"/>
          <w:sz w:val="28"/>
          <w:szCs w:val="28"/>
        </w:rPr>
      </w:pPr>
      <w:r w:rsidRPr="50DA5F80">
        <w:rPr>
          <w:rFonts w:ascii="Calibri" w:eastAsia="Calibri" w:hAnsi="Calibri" w:cs="Calibri"/>
          <w:b/>
          <w:bCs/>
          <w:color w:val="000000" w:themeColor="text1"/>
          <w:sz w:val="28"/>
          <w:szCs w:val="28"/>
        </w:rPr>
        <w:t xml:space="preserve"> </w:t>
      </w:r>
    </w:p>
    <w:p w14:paraId="2217CC83" w14:textId="56440124" w:rsidR="50DA5F80" w:rsidRDefault="50DA5F80" w:rsidP="002903D9">
      <w:pPr>
        <w:spacing w:after="0"/>
      </w:pPr>
      <w:r w:rsidRPr="50DA5F80">
        <w:rPr>
          <w:rFonts w:ascii="Calibri" w:eastAsia="Calibri" w:hAnsi="Calibri" w:cs="Calibri"/>
          <w:b/>
          <w:bCs/>
          <w:i/>
          <w:iCs/>
          <w:color w:val="000000" w:themeColor="text1"/>
          <w:sz w:val="24"/>
          <w:szCs w:val="24"/>
        </w:rPr>
        <w:t>Family Engagement and Supports</w:t>
      </w:r>
    </w:p>
    <w:p w14:paraId="3B2F7E57" w14:textId="7CB3BA9B" w:rsidR="50DA5F80" w:rsidRDefault="50DA5F80" w:rsidP="50DA5F80">
      <w:pPr>
        <w:spacing w:after="0"/>
        <w:rPr>
          <w:rFonts w:ascii="Calibri" w:eastAsia="Calibri" w:hAnsi="Calibri" w:cs="Calibri"/>
          <w:i/>
          <w:iCs/>
          <w:sz w:val="24"/>
          <w:szCs w:val="24"/>
        </w:rPr>
      </w:pPr>
      <w:r w:rsidRPr="50DA5F80">
        <w:rPr>
          <w:rFonts w:ascii="Calibri" w:eastAsia="Calibri" w:hAnsi="Calibri" w:cs="Calibri"/>
          <w:i/>
          <w:iCs/>
          <w:sz w:val="24"/>
          <w:szCs w:val="24"/>
        </w:rPr>
        <w:t>Do RI parents’ involvement in schools lead to positive school culture and/or improved student outcomes and how?</w:t>
      </w:r>
    </w:p>
    <w:p w14:paraId="0BB50B8C" w14:textId="3A49323E" w:rsidR="50DA5F80" w:rsidRDefault="50DA5F80" w:rsidP="50DA5F80">
      <w:pPr>
        <w:spacing w:after="0"/>
        <w:rPr>
          <w:rFonts w:ascii="Calibri" w:eastAsia="Calibri" w:hAnsi="Calibri" w:cs="Calibri"/>
          <w:color w:val="000000" w:themeColor="text1"/>
          <w:sz w:val="24"/>
          <w:szCs w:val="24"/>
        </w:rPr>
      </w:pPr>
    </w:p>
    <w:p w14:paraId="5580B848" w14:textId="3D46891C" w:rsidR="50DA5F80" w:rsidRDefault="50DA5F80" w:rsidP="50DA5F80">
      <w:pPr>
        <w:pStyle w:val="ListParagraph"/>
        <w:numPr>
          <w:ilvl w:val="0"/>
          <w:numId w:val="9"/>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To what extent have districts been successful in engaging a diverse and representative group of parents and the community in the creation of the Community Advisory Boards (CAB</w:t>
      </w:r>
      <w:r w:rsidR="00FF7F4B">
        <w:rPr>
          <w:rFonts w:ascii="Calibri" w:eastAsia="Calibri" w:hAnsi="Calibri" w:cs="Calibri"/>
          <w:color w:val="000000" w:themeColor="text1"/>
          <w:sz w:val="24"/>
          <w:szCs w:val="24"/>
        </w:rPr>
        <w:t>s</w:t>
      </w:r>
      <w:r w:rsidRPr="50DA5F80">
        <w:rPr>
          <w:rFonts w:ascii="Calibri" w:eastAsia="Calibri" w:hAnsi="Calibri" w:cs="Calibri"/>
          <w:color w:val="000000" w:themeColor="text1"/>
          <w:sz w:val="24"/>
          <w:szCs w:val="24"/>
        </w:rPr>
        <w:t>)?</w:t>
      </w:r>
    </w:p>
    <w:p w14:paraId="7E5997A6" w14:textId="0A35EEDA" w:rsidR="50DA5F80" w:rsidRDefault="50DA5F80" w:rsidP="50DA5F80">
      <w:pPr>
        <w:pStyle w:val="ListParagraph"/>
        <w:numPr>
          <w:ilvl w:val="1"/>
          <w:numId w:val="9"/>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 xml:space="preserve">Have the CABs helped parents and the community to better understand district educational goals for children and district progress in meeting those goals? </w:t>
      </w:r>
    </w:p>
    <w:p w14:paraId="42657714" w14:textId="3A062090" w:rsidR="002903D9" w:rsidRPr="00120489" w:rsidRDefault="50DA5F80" w:rsidP="00120489">
      <w:pPr>
        <w:pStyle w:val="ListParagraph"/>
        <w:numPr>
          <w:ilvl w:val="1"/>
          <w:numId w:val="9"/>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 xml:space="preserve">Is there evidence of increased parent engagement in critical school planning decisions?  </w:t>
      </w:r>
    </w:p>
    <w:p w14:paraId="0AE4DB23" w14:textId="484CB917" w:rsidR="50DA5F80" w:rsidRDefault="50DA5F80" w:rsidP="50DA5F80">
      <w:pPr>
        <w:pStyle w:val="ListParagraph"/>
        <w:numPr>
          <w:ilvl w:val="0"/>
          <w:numId w:val="9"/>
        </w:numPr>
        <w:spacing w:after="0" w:line="257" w:lineRule="auto"/>
        <w:rPr>
          <w:rFonts w:eastAsiaTheme="minorEastAsia"/>
          <w:sz w:val="24"/>
          <w:szCs w:val="24"/>
        </w:rPr>
      </w:pPr>
      <w:r w:rsidRPr="50DA5F80">
        <w:rPr>
          <w:rFonts w:ascii="Calibri" w:eastAsia="Calibri" w:hAnsi="Calibri" w:cs="Calibri"/>
          <w:sz w:val="24"/>
          <w:szCs w:val="24"/>
        </w:rPr>
        <w:t>What types of parental/community involvement programs or policies lead to improved school climate and student outcomes?</w:t>
      </w:r>
    </w:p>
    <w:p w14:paraId="6F8A5703" w14:textId="58432F6A" w:rsidR="50DA5F80" w:rsidRDefault="50DA5F80" w:rsidP="50DA5F80">
      <w:pPr>
        <w:pStyle w:val="ListParagraph"/>
        <w:numPr>
          <w:ilvl w:val="1"/>
          <w:numId w:val="9"/>
        </w:numPr>
        <w:spacing w:after="0" w:line="257" w:lineRule="auto"/>
        <w:rPr>
          <w:rFonts w:eastAsiaTheme="minorEastAsia"/>
          <w:sz w:val="24"/>
          <w:szCs w:val="24"/>
        </w:rPr>
      </w:pPr>
      <w:r w:rsidRPr="50DA5F80">
        <w:rPr>
          <w:rFonts w:ascii="Calibri" w:eastAsia="Calibri" w:hAnsi="Calibri" w:cs="Calibri"/>
          <w:sz w:val="24"/>
          <w:szCs w:val="24"/>
        </w:rPr>
        <w:t>What are effective strategies for engaging parents/communities in schools?</w:t>
      </w:r>
    </w:p>
    <w:p w14:paraId="12E90315" w14:textId="3D1434BC" w:rsidR="50DA5F80" w:rsidRDefault="50DA5F80" w:rsidP="50DA5F80">
      <w:pPr>
        <w:pStyle w:val="ListParagraph"/>
        <w:numPr>
          <w:ilvl w:val="1"/>
          <w:numId w:val="9"/>
        </w:numPr>
        <w:spacing w:after="0" w:line="257" w:lineRule="auto"/>
        <w:rPr>
          <w:rFonts w:eastAsiaTheme="minorEastAsia"/>
          <w:sz w:val="24"/>
          <w:szCs w:val="24"/>
        </w:rPr>
      </w:pPr>
      <w:r w:rsidRPr="50DA5F80">
        <w:rPr>
          <w:rFonts w:ascii="Calibri" w:eastAsia="Calibri" w:hAnsi="Calibri" w:cs="Calibri"/>
          <w:sz w:val="24"/>
          <w:szCs w:val="24"/>
        </w:rPr>
        <w:t>What types of activities do parents feel would increase their engagement and involvement in the education of their children?</w:t>
      </w:r>
    </w:p>
    <w:p w14:paraId="5F0088AF" w14:textId="6B35951C" w:rsidR="50DA5F80" w:rsidRDefault="50DA5F80" w:rsidP="50DA5F80">
      <w:pPr>
        <w:pStyle w:val="ListParagraph"/>
        <w:numPr>
          <w:ilvl w:val="1"/>
          <w:numId w:val="9"/>
        </w:numPr>
        <w:spacing w:after="0" w:line="257" w:lineRule="auto"/>
        <w:rPr>
          <w:rFonts w:eastAsiaTheme="minorEastAsia"/>
          <w:sz w:val="24"/>
          <w:szCs w:val="24"/>
        </w:rPr>
      </w:pPr>
      <w:r w:rsidRPr="50DA5F80">
        <w:rPr>
          <w:rFonts w:ascii="Calibri" w:eastAsia="Calibri" w:hAnsi="Calibri" w:cs="Calibri"/>
          <w:sz w:val="24"/>
          <w:szCs w:val="24"/>
        </w:rPr>
        <w:t>What types of parental involvement programs, policies, and/or practices lead to increased parental satisfaction with the education of their children?</w:t>
      </w:r>
    </w:p>
    <w:p w14:paraId="123C4556" w14:textId="3A6B84D9" w:rsidR="50DA5F80" w:rsidRDefault="010D2383" w:rsidP="50DA5F80">
      <w:pPr>
        <w:spacing w:after="0"/>
      </w:pPr>
      <w:r w:rsidRPr="010D2383">
        <w:rPr>
          <w:rFonts w:ascii="Calibri" w:eastAsia="Calibri" w:hAnsi="Calibri" w:cs="Calibri"/>
          <w:b/>
          <w:bCs/>
          <w:color w:val="000000" w:themeColor="text1"/>
          <w:sz w:val="28"/>
          <w:szCs w:val="28"/>
        </w:rPr>
        <w:t xml:space="preserve"> </w:t>
      </w:r>
    </w:p>
    <w:p w14:paraId="65029049" w14:textId="5FFD3D5A" w:rsidR="010D2383" w:rsidRDefault="010D2383" w:rsidP="010D2383">
      <w:pPr>
        <w:spacing w:after="0"/>
        <w:rPr>
          <w:rFonts w:ascii="Calibri" w:eastAsia="Calibri" w:hAnsi="Calibri" w:cs="Calibri"/>
          <w:b/>
          <w:bCs/>
          <w:color w:val="000000" w:themeColor="text1"/>
          <w:sz w:val="28"/>
          <w:szCs w:val="28"/>
          <w:u w:val="single"/>
        </w:rPr>
      </w:pPr>
    </w:p>
    <w:p w14:paraId="21BC74E6" w14:textId="6BB99B8E" w:rsidR="50DA5F80" w:rsidRPr="002903D9" w:rsidRDefault="50DA5F80" w:rsidP="50DA5F80">
      <w:pPr>
        <w:spacing w:after="0"/>
        <w:rPr>
          <w:rFonts w:ascii="Calibri Light" w:hAnsi="Calibri Light" w:cs="Calibri Light"/>
          <w:color w:val="2F5496" w:themeColor="accent1" w:themeShade="BF"/>
          <w:sz w:val="26"/>
          <w:szCs w:val="26"/>
        </w:rPr>
      </w:pPr>
      <w:r w:rsidRPr="002903D9">
        <w:rPr>
          <w:rFonts w:ascii="Calibri Light" w:eastAsia="Calibri" w:hAnsi="Calibri Light" w:cs="Calibri Light"/>
          <w:b/>
          <w:bCs/>
          <w:color w:val="2F5496" w:themeColor="accent1" w:themeShade="BF"/>
          <w:sz w:val="26"/>
          <w:szCs w:val="26"/>
          <w:u w:val="single"/>
        </w:rPr>
        <w:t>Priority 4: World Class Talent</w:t>
      </w:r>
    </w:p>
    <w:p w14:paraId="3C4D6972" w14:textId="54C451E8" w:rsidR="50DA5F80" w:rsidRDefault="50DA5F80" w:rsidP="50DA5F80">
      <w:pPr>
        <w:spacing w:after="0"/>
      </w:pPr>
      <w:r w:rsidRPr="50DA5F80">
        <w:rPr>
          <w:rFonts w:ascii="Calibri" w:eastAsia="Calibri" w:hAnsi="Calibri" w:cs="Calibri"/>
          <w:b/>
          <w:bCs/>
          <w:i/>
          <w:iCs/>
          <w:color w:val="000000" w:themeColor="text1"/>
          <w:sz w:val="24"/>
          <w:szCs w:val="24"/>
        </w:rPr>
        <w:t xml:space="preserve"> </w:t>
      </w:r>
    </w:p>
    <w:p w14:paraId="44843326" w14:textId="5D1F9BC1" w:rsidR="50DA5F80" w:rsidRDefault="50DA5F80" w:rsidP="50DA5F80">
      <w:pPr>
        <w:spacing w:after="0"/>
      </w:pPr>
      <w:r w:rsidRPr="50DA5F80">
        <w:rPr>
          <w:rFonts w:ascii="Calibri" w:eastAsia="Calibri" w:hAnsi="Calibri" w:cs="Calibri"/>
          <w:b/>
          <w:bCs/>
          <w:i/>
          <w:iCs/>
          <w:color w:val="000000" w:themeColor="text1"/>
          <w:sz w:val="24"/>
          <w:szCs w:val="24"/>
        </w:rPr>
        <w:t>Teacher Pipeline</w:t>
      </w:r>
    </w:p>
    <w:p w14:paraId="78E7DC49" w14:textId="77E95AA0" w:rsidR="50DA5F80" w:rsidRDefault="50DA5F80" w:rsidP="50DA5F80">
      <w:pPr>
        <w:spacing w:after="0"/>
      </w:pPr>
      <w:r w:rsidRPr="50DA5F80">
        <w:rPr>
          <w:rFonts w:ascii="Calibri" w:eastAsia="Calibri" w:hAnsi="Calibri" w:cs="Calibri"/>
          <w:i/>
          <w:iCs/>
          <w:color w:val="000000" w:themeColor="text1"/>
          <w:sz w:val="24"/>
          <w:szCs w:val="24"/>
        </w:rPr>
        <w:t>What policies, programs, and practices for in-service preparation, professional development, recruitment, and retention of RI educators improve educator competence, professional satisfaction and, ultimately, student learning and achievement?</w:t>
      </w:r>
    </w:p>
    <w:p w14:paraId="47C2C9DE" w14:textId="247F4C23" w:rsidR="50DA5F80" w:rsidRDefault="50DA5F80" w:rsidP="50DA5F80">
      <w:pPr>
        <w:spacing w:after="0"/>
        <w:rPr>
          <w:rFonts w:ascii="Calibri" w:eastAsia="Calibri" w:hAnsi="Calibri" w:cs="Calibri"/>
          <w:color w:val="000000" w:themeColor="text1"/>
          <w:sz w:val="24"/>
          <w:szCs w:val="24"/>
        </w:rPr>
      </w:pPr>
    </w:p>
    <w:p w14:paraId="6E32DBD7" w14:textId="2FD9C36A" w:rsidR="50DA5F80" w:rsidRDefault="50DA5F80" w:rsidP="50DA5F80">
      <w:pPr>
        <w:pStyle w:val="ListParagraph"/>
        <w:numPr>
          <w:ilvl w:val="0"/>
          <w:numId w:val="10"/>
        </w:numPr>
        <w:spacing w:after="0"/>
        <w:rPr>
          <w:rFonts w:eastAsiaTheme="minorEastAsia"/>
          <w:sz w:val="24"/>
          <w:szCs w:val="24"/>
        </w:rPr>
      </w:pPr>
      <w:r w:rsidRPr="50DA5F80">
        <w:rPr>
          <w:rFonts w:ascii="Calibri" w:eastAsia="Calibri" w:hAnsi="Calibri" w:cs="Calibri"/>
          <w:sz w:val="24"/>
          <w:szCs w:val="24"/>
        </w:rPr>
        <w:t>Do Ed Prep teachers differ from those who arrived through reciprocity pathways in their effectiveness and perceptions?</w:t>
      </w:r>
    </w:p>
    <w:p w14:paraId="6F15E129" w14:textId="1596DA7D" w:rsidR="50DA5F80" w:rsidRDefault="50DA5F80" w:rsidP="50DA5F80">
      <w:pPr>
        <w:pStyle w:val="ListParagraph"/>
        <w:numPr>
          <w:ilvl w:val="0"/>
          <w:numId w:val="10"/>
        </w:numPr>
        <w:spacing w:after="0"/>
        <w:rPr>
          <w:rFonts w:eastAsiaTheme="minorEastAsia"/>
          <w:sz w:val="24"/>
          <w:szCs w:val="24"/>
        </w:rPr>
      </w:pPr>
      <w:r w:rsidRPr="50DA5F80">
        <w:rPr>
          <w:rFonts w:ascii="Calibri" w:eastAsia="Calibri" w:hAnsi="Calibri" w:cs="Calibri"/>
          <w:sz w:val="24"/>
          <w:szCs w:val="24"/>
        </w:rPr>
        <w:t>How prepared do emergency preliminary certificate educators feel to meet the demands of their classrooms?</w:t>
      </w:r>
    </w:p>
    <w:p w14:paraId="256F9E00" w14:textId="0F3D5B15" w:rsidR="50DA5F80" w:rsidRDefault="50DA5F80" w:rsidP="50DA5F80">
      <w:pPr>
        <w:pStyle w:val="ListParagraph"/>
        <w:numPr>
          <w:ilvl w:val="0"/>
          <w:numId w:val="10"/>
        </w:numPr>
        <w:spacing w:after="0"/>
        <w:rPr>
          <w:rFonts w:eastAsiaTheme="minorEastAsia"/>
          <w:sz w:val="24"/>
          <w:szCs w:val="24"/>
        </w:rPr>
      </w:pPr>
      <w:r w:rsidRPr="50DA5F80">
        <w:rPr>
          <w:rFonts w:ascii="Calibri" w:eastAsia="Calibri" w:hAnsi="Calibri" w:cs="Calibri"/>
          <w:sz w:val="24"/>
          <w:szCs w:val="24"/>
        </w:rPr>
        <w:t xml:space="preserve">How can bias against teachers of color on teacher certification exams be measured and addressed? </w:t>
      </w:r>
    </w:p>
    <w:p w14:paraId="3DF17F78" w14:textId="268BFA8E" w:rsidR="50DA5F80" w:rsidRDefault="50DA5F80" w:rsidP="50DA5F80">
      <w:pPr>
        <w:pStyle w:val="ListParagraph"/>
        <w:numPr>
          <w:ilvl w:val="0"/>
          <w:numId w:val="10"/>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What support models yield the best performance outcomes for beginning teachers?</w:t>
      </w:r>
    </w:p>
    <w:p w14:paraId="48838913" w14:textId="7F84DF3C" w:rsidR="50DA5F80" w:rsidRDefault="50DA5F80" w:rsidP="50DA5F80">
      <w:pPr>
        <w:pStyle w:val="ListParagraph"/>
        <w:numPr>
          <w:ilvl w:val="0"/>
          <w:numId w:val="10"/>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What type and level of support do different LEAS offer their beginning teachers?</w:t>
      </w:r>
    </w:p>
    <w:p w14:paraId="045038B5" w14:textId="5180FECA" w:rsidR="50DA5F80" w:rsidRDefault="50DA5F80" w:rsidP="50DA5F80">
      <w:pPr>
        <w:pStyle w:val="ListParagraph"/>
        <w:numPr>
          <w:ilvl w:val="0"/>
          <w:numId w:val="10"/>
        </w:numPr>
        <w:spacing w:after="0"/>
        <w:rPr>
          <w:rFonts w:eastAsiaTheme="minorEastAsia"/>
          <w:sz w:val="24"/>
          <w:szCs w:val="24"/>
        </w:rPr>
      </w:pPr>
      <w:r w:rsidRPr="50DA5F80">
        <w:rPr>
          <w:rFonts w:ascii="Calibri" w:eastAsia="Calibri" w:hAnsi="Calibri" w:cs="Calibri"/>
          <w:sz w:val="24"/>
          <w:szCs w:val="24"/>
        </w:rPr>
        <w:t xml:space="preserve">What LEAs and schools are best at retaining their teachers long-term, and why? How do teachers’ perceptions of their students, schools, and personal strengths relate to their retention? </w:t>
      </w:r>
    </w:p>
    <w:p w14:paraId="2B09A605" w14:textId="519AE641" w:rsidR="50DA5F80" w:rsidRDefault="50DA5F80" w:rsidP="50DA5F80">
      <w:pPr>
        <w:pStyle w:val="ListParagraph"/>
        <w:numPr>
          <w:ilvl w:val="0"/>
          <w:numId w:val="10"/>
        </w:numPr>
        <w:spacing w:after="0"/>
        <w:rPr>
          <w:rFonts w:eastAsiaTheme="minorEastAsia"/>
          <w:color w:val="000000" w:themeColor="text1"/>
          <w:sz w:val="24"/>
          <w:szCs w:val="24"/>
        </w:rPr>
      </w:pPr>
      <w:r w:rsidRPr="50DA5F80">
        <w:rPr>
          <w:rFonts w:ascii="Calibri" w:eastAsia="Calibri" w:hAnsi="Calibri" w:cs="Calibri"/>
          <w:color w:val="000000" w:themeColor="text1"/>
          <w:sz w:val="24"/>
          <w:szCs w:val="24"/>
        </w:rPr>
        <w:t>To what extent do teachers (and support professionals) feel valued, satisfied, and connected within their schools?</w:t>
      </w:r>
    </w:p>
    <w:p w14:paraId="75231242" w14:textId="76B73C56" w:rsidR="50DA5F80" w:rsidRDefault="50DA5F80" w:rsidP="50DA5F80">
      <w:pPr>
        <w:pStyle w:val="ListParagraph"/>
        <w:numPr>
          <w:ilvl w:val="0"/>
          <w:numId w:val="10"/>
        </w:numPr>
        <w:spacing w:after="0"/>
        <w:rPr>
          <w:rFonts w:eastAsiaTheme="minorEastAsia"/>
          <w:sz w:val="24"/>
          <w:szCs w:val="24"/>
        </w:rPr>
      </w:pPr>
      <w:r w:rsidRPr="50DA5F80">
        <w:rPr>
          <w:rFonts w:ascii="Calibri" w:eastAsia="Calibri" w:hAnsi="Calibri" w:cs="Calibri"/>
          <w:sz w:val="24"/>
          <w:szCs w:val="24"/>
        </w:rPr>
        <w:t>How do teacher characteristics (teacher diversity, professional development, retention, teaching experiences) vary between charter and public schools?</w:t>
      </w:r>
    </w:p>
    <w:p w14:paraId="6F4260E4" w14:textId="77777777" w:rsidR="00DB22E2" w:rsidRDefault="00DB22E2" w:rsidP="50DA5F80">
      <w:pPr>
        <w:spacing w:after="0"/>
        <w:rPr>
          <w:rFonts w:ascii="Calibri" w:eastAsia="Calibri" w:hAnsi="Calibri" w:cs="Calibri"/>
          <w:b/>
          <w:bCs/>
          <w:i/>
          <w:iCs/>
          <w:color w:val="000000" w:themeColor="text1"/>
          <w:sz w:val="24"/>
          <w:szCs w:val="24"/>
        </w:rPr>
      </w:pPr>
    </w:p>
    <w:p w14:paraId="341D7728" w14:textId="0E540EDD" w:rsidR="14EA9F39" w:rsidRDefault="14EA9F39" w:rsidP="14EA9F39">
      <w:pPr>
        <w:spacing w:after="0"/>
        <w:rPr>
          <w:rFonts w:ascii="Calibri" w:eastAsia="Calibri" w:hAnsi="Calibri" w:cs="Calibri"/>
          <w:b/>
          <w:bCs/>
          <w:i/>
          <w:iCs/>
          <w:color w:val="000000" w:themeColor="text1"/>
          <w:sz w:val="24"/>
          <w:szCs w:val="24"/>
        </w:rPr>
      </w:pPr>
    </w:p>
    <w:p w14:paraId="7443CEBE" w14:textId="4CC4A81A" w:rsidR="14EA9F39" w:rsidRDefault="14EA9F39" w:rsidP="14EA9F39">
      <w:pPr>
        <w:spacing w:after="0"/>
        <w:rPr>
          <w:rFonts w:ascii="Calibri" w:eastAsia="Calibri" w:hAnsi="Calibri" w:cs="Calibri"/>
          <w:b/>
          <w:bCs/>
          <w:i/>
          <w:iCs/>
          <w:color w:val="000000" w:themeColor="text1"/>
          <w:sz w:val="24"/>
          <w:szCs w:val="24"/>
        </w:rPr>
      </w:pPr>
    </w:p>
    <w:p w14:paraId="31A075AE" w14:textId="34850CA2" w:rsidR="50DA5F80" w:rsidRDefault="00DB22E2" w:rsidP="50DA5F80">
      <w:pPr>
        <w:spacing w:after="0"/>
        <w:rPr>
          <w:rFonts w:ascii="Calibri" w:eastAsia="Calibri" w:hAnsi="Calibri" w:cs="Calibri"/>
          <w:b/>
          <w:bCs/>
          <w:i/>
          <w:iCs/>
          <w:color w:val="000000" w:themeColor="text1"/>
          <w:sz w:val="24"/>
          <w:szCs w:val="24"/>
        </w:rPr>
      </w:pPr>
      <w:r>
        <w:rPr>
          <w:rFonts w:ascii="Calibri" w:eastAsia="Calibri" w:hAnsi="Calibri" w:cs="Calibri"/>
          <w:b/>
          <w:bCs/>
          <w:i/>
          <w:iCs/>
          <w:color w:val="000000" w:themeColor="text1"/>
          <w:sz w:val="24"/>
          <w:szCs w:val="24"/>
        </w:rPr>
        <w:lastRenderedPageBreak/>
        <w:t>S</w:t>
      </w:r>
      <w:r w:rsidR="50DA5F80" w:rsidRPr="50DA5F80">
        <w:rPr>
          <w:rFonts w:ascii="Calibri" w:eastAsia="Calibri" w:hAnsi="Calibri" w:cs="Calibri"/>
          <w:b/>
          <w:bCs/>
          <w:i/>
          <w:iCs/>
          <w:color w:val="000000" w:themeColor="text1"/>
          <w:sz w:val="24"/>
          <w:szCs w:val="24"/>
        </w:rPr>
        <w:t>upporting School and District Leaders</w:t>
      </w:r>
    </w:p>
    <w:p w14:paraId="489885A0" w14:textId="15592E68" w:rsidR="50DA5F80" w:rsidRDefault="50DA5F80" w:rsidP="50DA5F80">
      <w:pPr>
        <w:spacing w:after="0"/>
        <w:rPr>
          <w:rFonts w:ascii="Calibri" w:eastAsia="Calibri" w:hAnsi="Calibri" w:cs="Calibri"/>
          <w:i/>
          <w:iCs/>
          <w:color w:val="000000" w:themeColor="text1"/>
          <w:sz w:val="24"/>
          <w:szCs w:val="24"/>
        </w:rPr>
      </w:pPr>
      <w:r w:rsidRPr="50DA5F80">
        <w:rPr>
          <w:rFonts w:ascii="Calibri" w:eastAsia="Calibri" w:hAnsi="Calibri" w:cs="Calibri"/>
          <w:i/>
          <w:iCs/>
          <w:color w:val="000000" w:themeColor="text1"/>
          <w:sz w:val="24"/>
          <w:szCs w:val="24"/>
        </w:rPr>
        <w:t>How effective are efforts to support school leaders and districts in RI?</w:t>
      </w:r>
    </w:p>
    <w:p w14:paraId="5408FD4A" w14:textId="247F4C23" w:rsidR="50DA5F80" w:rsidRDefault="50DA5F80" w:rsidP="50DA5F80">
      <w:pPr>
        <w:spacing w:after="0"/>
        <w:rPr>
          <w:rFonts w:ascii="Calibri" w:eastAsia="Calibri" w:hAnsi="Calibri" w:cs="Calibri"/>
          <w:color w:val="000000" w:themeColor="text1"/>
          <w:sz w:val="24"/>
          <w:szCs w:val="24"/>
        </w:rPr>
      </w:pPr>
    </w:p>
    <w:p w14:paraId="6FE38D2D" w14:textId="4E57DB3B" w:rsidR="50DA5F80" w:rsidRDefault="50DA5F80" w:rsidP="50DA5F80">
      <w:pPr>
        <w:pStyle w:val="ListParagraph"/>
        <w:numPr>
          <w:ilvl w:val="0"/>
          <w:numId w:val="10"/>
        </w:numPr>
        <w:spacing w:after="0"/>
        <w:rPr>
          <w:rFonts w:eastAsiaTheme="minorEastAsia"/>
          <w:sz w:val="24"/>
          <w:szCs w:val="24"/>
        </w:rPr>
      </w:pPr>
      <w:r w:rsidRPr="50DA5F80">
        <w:rPr>
          <w:rFonts w:ascii="Calibri" w:eastAsia="Calibri" w:hAnsi="Calibri" w:cs="Calibri"/>
          <w:sz w:val="24"/>
          <w:szCs w:val="24"/>
        </w:rPr>
        <w:t>What effect does participation in the National Institute for School Leaders program have on school leader outcomes? Is it worth the investment to put every school leader in the program? How do we continue to support school leaders after the program?</w:t>
      </w:r>
    </w:p>
    <w:p w14:paraId="320EEF3F" w14:textId="54F620E6" w:rsidR="50DA5F80" w:rsidRDefault="50DA5F80" w:rsidP="50DA5F80">
      <w:pPr>
        <w:pStyle w:val="ListParagraph"/>
        <w:numPr>
          <w:ilvl w:val="0"/>
          <w:numId w:val="10"/>
        </w:numPr>
        <w:spacing w:after="0"/>
        <w:rPr>
          <w:sz w:val="24"/>
          <w:szCs w:val="24"/>
        </w:rPr>
      </w:pPr>
      <w:r w:rsidRPr="50DA5F80">
        <w:rPr>
          <w:rFonts w:ascii="Calibri" w:eastAsia="Calibri" w:hAnsi="Calibri" w:cs="Calibri"/>
          <w:sz w:val="24"/>
          <w:szCs w:val="24"/>
        </w:rPr>
        <w:t>How can we measure the implementation and impact of the new District Support Program over the next two years?</w:t>
      </w:r>
    </w:p>
    <w:p w14:paraId="7AA479A4" w14:textId="6D765E7D" w:rsidR="50DA5F80" w:rsidRDefault="50DA5F80" w:rsidP="50DA5F80">
      <w:pPr>
        <w:spacing w:after="0"/>
        <w:rPr>
          <w:rFonts w:ascii="Calibri" w:eastAsia="Calibri" w:hAnsi="Calibri" w:cs="Calibri"/>
          <w:b/>
          <w:bCs/>
          <w:color w:val="000000" w:themeColor="text1"/>
          <w:sz w:val="28"/>
          <w:szCs w:val="28"/>
        </w:rPr>
      </w:pPr>
    </w:p>
    <w:p w14:paraId="6309C955" w14:textId="77777777" w:rsidR="0032664C" w:rsidRDefault="50DA5F80" w:rsidP="50DA5F80">
      <w:pPr>
        <w:spacing w:after="0"/>
        <w:rPr>
          <w:rFonts w:ascii="Calibri Light" w:eastAsia="Calibri" w:hAnsi="Calibri Light" w:cs="Calibri Light"/>
          <w:b/>
          <w:bCs/>
          <w:color w:val="2F5496" w:themeColor="accent1" w:themeShade="BF"/>
          <w:sz w:val="26"/>
          <w:szCs w:val="26"/>
          <w:u w:val="single"/>
        </w:rPr>
      </w:pPr>
      <w:r w:rsidRPr="002903D9">
        <w:rPr>
          <w:rFonts w:ascii="Calibri Light" w:eastAsia="Calibri" w:hAnsi="Calibri Light" w:cs="Calibri Light"/>
          <w:b/>
          <w:bCs/>
          <w:color w:val="2F5496" w:themeColor="accent1" w:themeShade="BF"/>
          <w:sz w:val="26"/>
          <w:szCs w:val="26"/>
          <w:u w:val="single"/>
        </w:rPr>
        <w:t>Priority 5: Governance Structure</w:t>
      </w:r>
      <w:r w:rsidR="0032664C">
        <w:rPr>
          <w:rFonts w:ascii="Calibri Light" w:eastAsia="Calibri" w:hAnsi="Calibri Light" w:cs="Calibri Light"/>
          <w:b/>
          <w:bCs/>
          <w:color w:val="2F5496" w:themeColor="accent1" w:themeShade="BF"/>
          <w:sz w:val="26"/>
          <w:szCs w:val="26"/>
          <w:u w:val="single"/>
        </w:rPr>
        <w:t>s</w:t>
      </w:r>
    </w:p>
    <w:p w14:paraId="04C9CD3A" w14:textId="29C88B12" w:rsidR="00120489" w:rsidRDefault="00120489" w:rsidP="50DA5F80">
      <w:pPr>
        <w:spacing w:after="0"/>
        <w:rPr>
          <w:rFonts w:ascii="Calibri Light" w:eastAsia="Calibri" w:hAnsi="Calibri Light" w:cs="Calibri Light"/>
          <w:b/>
          <w:bCs/>
          <w:color w:val="2F5496" w:themeColor="accent1" w:themeShade="BF"/>
          <w:sz w:val="28"/>
          <w:szCs w:val="28"/>
          <w:u w:val="single"/>
        </w:rPr>
      </w:pPr>
    </w:p>
    <w:p w14:paraId="3B7DE578" w14:textId="181BFD1C" w:rsidR="50DA5F80" w:rsidRDefault="48A0F8CE" w:rsidP="50DA5F80">
      <w:pPr>
        <w:spacing w:after="0"/>
      </w:pPr>
      <w:r w:rsidRPr="00C323C7">
        <w:rPr>
          <w:rFonts w:ascii="Calibri" w:eastAsia="Calibri" w:hAnsi="Calibri" w:cs="Calibri"/>
          <w:i/>
          <w:iCs/>
          <w:color w:val="000000" w:themeColor="text1"/>
          <w:sz w:val="24"/>
          <w:szCs w:val="24"/>
        </w:rPr>
        <w:t>No current research priorities</w:t>
      </w:r>
    </w:p>
    <w:sectPr w:rsidR="50DA5F80" w:rsidSect="00DB22E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3E33" w14:textId="77777777" w:rsidR="00F92F7A" w:rsidRDefault="00F92F7A" w:rsidP="00205C9B">
      <w:pPr>
        <w:spacing w:after="0" w:line="240" w:lineRule="auto"/>
      </w:pPr>
      <w:r>
        <w:separator/>
      </w:r>
    </w:p>
  </w:endnote>
  <w:endnote w:type="continuationSeparator" w:id="0">
    <w:p w14:paraId="0653430D" w14:textId="77777777" w:rsidR="00F92F7A" w:rsidRDefault="00F92F7A" w:rsidP="00205C9B">
      <w:pPr>
        <w:spacing w:after="0" w:line="240" w:lineRule="auto"/>
      </w:pPr>
      <w:r>
        <w:continuationSeparator/>
      </w:r>
    </w:p>
  </w:endnote>
  <w:endnote w:type="continuationNotice" w:id="1">
    <w:p w14:paraId="07E74A74" w14:textId="77777777" w:rsidR="00F92F7A" w:rsidRDefault="00F92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8656"/>
      <w:docPartObj>
        <w:docPartGallery w:val="Page Numbers (Bottom of Page)"/>
        <w:docPartUnique/>
      </w:docPartObj>
    </w:sdtPr>
    <w:sdtEndPr>
      <w:rPr>
        <w:color w:val="7F7F7F" w:themeColor="background1" w:themeShade="7F"/>
        <w:spacing w:val="60"/>
      </w:rPr>
    </w:sdtEndPr>
    <w:sdtContent>
      <w:p w14:paraId="0DDCE216" w14:textId="64D32DF6" w:rsidR="00205C9B" w:rsidRDefault="00205C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316D95" w14:textId="77777777" w:rsidR="00205C9B" w:rsidRDefault="002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3BB1" w14:textId="77777777" w:rsidR="00F92F7A" w:rsidRDefault="00F92F7A" w:rsidP="00205C9B">
      <w:pPr>
        <w:spacing w:after="0" w:line="240" w:lineRule="auto"/>
      </w:pPr>
      <w:r>
        <w:separator/>
      </w:r>
    </w:p>
  </w:footnote>
  <w:footnote w:type="continuationSeparator" w:id="0">
    <w:p w14:paraId="0ACA6274" w14:textId="77777777" w:rsidR="00F92F7A" w:rsidRDefault="00F92F7A" w:rsidP="00205C9B">
      <w:pPr>
        <w:spacing w:after="0" w:line="240" w:lineRule="auto"/>
      </w:pPr>
      <w:r>
        <w:continuationSeparator/>
      </w:r>
    </w:p>
  </w:footnote>
  <w:footnote w:type="continuationNotice" w:id="1">
    <w:p w14:paraId="70599092" w14:textId="77777777" w:rsidR="00F92F7A" w:rsidRDefault="00F92F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8A"/>
    <w:multiLevelType w:val="hybridMultilevel"/>
    <w:tmpl w:val="5846D79A"/>
    <w:lvl w:ilvl="0" w:tplc="A7560056">
      <w:start w:val="1"/>
      <w:numFmt w:val="bullet"/>
      <w:lvlText w:val="·"/>
      <w:lvlJc w:val="left"/>
      <w:pPr>
        <w:ind w:left="720" w:hanging="360"/>
      </w:pPr>
      <w:rPr>
        <w:rFonts w:ascii="Symbol" w:hAnsi="Symbol" w:hint="default"/>
      </w:rPr>
    </w:lvl>
    <w:lvl w:ilvl="1" w:tplc="5824CF2E">
      <w:start w:val="1"/>
      <w:numFmt w:val="bullet"/>
      <w:lvlText w:val="o"/>
      <w:lvlJc w:val="left"/>
      <w:pPr>
        <w:ind w:left="1440" w:hanging="360"/>
      </w:pPr>
      <w:rPr>
        <w:rFonts w:ascii="&quot;Courier New&quot;" w:hAnsi="&quot;Courier New&quot;" w:hint="default"/>
      </w:rPr>
    </w:lvl>
    <w:lvl w:ilvl="2" w:tplc="8E140AFC">
      <w:start w:val="1"/>
      <w:numFmt w:val="bullet"/>
      <w:lvlText w:val=""/>
      <w:lvlJc w:val="left"/>
      <w:pPr>
        <w:ind w:left="2160" w:hanging="360"/>
      </w:pPr>
      <w:rPr>
        <w:rFonts w:ascii="Wingdings" w:hAnsi="Wingdings" w:hint="default"/>
      </w:rPr>
    </w:lvl>
    <w:lvl w:ilvl="3" w:tplc="E9D63F3E">
      <w:start w:val="1"/>
      <w:numFmt w:val="bullet"/>
      <w:lvlText w:val=""/>
      <w:lvlJc w:val="left"/>
      <w:pPr>
        <w:ind w:left="2880" w:hanging="360"/>
      </w:pPr>
      <w:rPr>
        <w:rFonts w:ascii="Symbol" w:hAnsi="Symbol" w:hint="default"/>
      </w:rPr>
    </w:lvl>
    <w:lvl w:ilvl="4" w:tplc="936C2990">
      <w:start w:val="1"/>
      <w:numFmt w:val="bullet"/>
      <w:lvlText w:val="o"/>
      <w:lvlJc w:val="left"/>
      <w:pPr>
        <w:ind w:left="3600" w:hanging="360"/>
      </w:pPr>
      <w:rPr>
        <w:rFonts w:ascii="Courier New" w:hAnsi="Courier New" w:hint="default"/>
      </w:rPr>
    </w:lvl>
    <w:lvl w:ilvl="5" w:tplc="05D291F4">
      <w:start w:val="1"/>
      <w:numFmt w:val="bullet"/>
      <w:lvlText w:val=""/>
      <w:lvlJc w:val="left"/>
      <w:pPr>
        <w:ind w:left="4320" w:hanging="360"/>
      </w:pPr>
      <w:rPr>
        <w:rFonts w:ascii="Wingdings" w:hAnsi="Wingdings" w:hint="default"/>
      </w:rPr>
    </w:lvl>
    <w:lvl w:ilvl="6" w:tplc="A872A6EE">
      <w:start w:val="1"/>
      <w:numFmt w:val="bullet"/>
      <w:lvlText w:val=""/>
      <w:lvlJc w:val="left"/>
      <w:pPr>
        <w:ind w:left="5040" w:hanging="360"/>
      </w:pPr>
      <w:rPr>
        <w:rFonts w:ascii="Symbol" w:hAnsi="Symbol" w:hint="default"/>
      </w:rPr>
    </w:lvl>
    <w:lvl w:ilvl="7" w:tplc="7C2E9358">
      <w:start w:val="1"/>
      <w:numFmt w:val="bullet"/>
      <w:lvlText w:val="o"/>
      <w:lvlJc w:val="left"/>
      <w:pPr>
        <w:ind w:left="5760" w:hanging="360"/>
      </w:pPr>
      <w:rPr>
        <w:rFonts w:ascii="Courier New" w:hAnsi="Courier New" w:hint="default"/>
      </w:rPr>
    </w:lvl>
    <w:lvl w:ilvl="8" w:tplc="1C4E6340">
      <w:start w:val="1"/>
      <w:numFmt w:val="bullet"/>
      <w:lvlText w:val=""/>
      <w:lvlJc w:val="left"/>
      <w:pPr>
        <w:ind w:left="6480" w:hanging="360"/>
      </w:pPr>
      <w:rPr>
        <w:rFonts w:ascii="Wingdings" w:hAnsi="Wingdings" w:hint="default"/>
      </w:rPr>
    </w:lvl>
  </w:abstractNum>
  <w:abstractNum w:abstractNumId="1" w15:restartNumberingAfterBreak="0">
    <w:nsid w:val="051819E2"/>
    <w:multiLevelType w:val="hybridMultilevel"/>
    <w:tmpl w:val="59F0C33C"/>
    <w:lvl w:ilvl="0" w:tplc="7FDEF68A">
      <w:start w:val="1"/>
      <w:numFmt w:val="bullet"/>
      <w:lvlText w:val=""/>
      <w:lvlJc w:val="left"/>
      <w:pPr>
        <w:ind w:left="720" w:hanging="360"/>
      </w:pPr>
      <w:rPr>
        <w:rFonts w:ascii="Symbol" w:hAnsi="Symbol" w:hint="default"/>
      </w:rPr>
    </w:lvl>
    <w:lvl w:ilvl="1" w:tplc="B658DF4A">
      <w:start w:val="1"/>
      <w:numFmt w:val="bullet"/>
      <w:lvlText w:val="o"/>
      <w:lvlJc w:val="left"/>
      <w:pPr>
        <w:ind w:left="1440" w:hanging="360"/>
      </w:pPr>
      <w:rPr>
        <w:rFonts w:ascii="Courier New" w:hAnsi="Courier New" w:hint="default"/>
      </w:rPr>
    </w:lvl>
    <w:lvl w:ilvl="2" w:tplc="A1F81A5A">
      <w:start w:val="1"/>
      <w:numFmt w:val="bullet"/>
      <w:lvlText w:val=""/>
      <w:lvlJc w:val="left"/>
      <w:pPr>
        <w:ind w:left="2160" w:hanging="360"/>
      </w:pPr>
      <w:rPr>
        <w:rFonts w:ascii="Wingdings" w:hAnsi="Wingdings" w:hint="default"/>
      </w:rPr>
    </w:lvl>
    <w:lvl w:ilvl="3" w:tplc="72D4C63E">
      <w:start w:val="1"/>
      <w:numFmt w:val="bullet"/>
      <w:lvlText w:val=""/>
      <w:lvlJc w:val="left"/>
      <w:pPr>
        <w:ind w:left="2880" w:hanging="360"/>
      </w:pPr>
      <w:rPr>
        <w:rFonts w:ascii="Symbol" w:hAnsi="Symbol" w:hint="default"/>
      </w:rPr>
    </w:lvl>
    <w:lvl w:ilvl="4" w:tplc="D340C304">
      <w:start w:val="1"/>
      <w:numFmt w:val="bullet"/>
      <w:lvlText w:val="o"/>
      <w:lvlJc w:val="left"/>
      <w:pPr>
        <w:ind w:left="3600" w:hanging="360"/>
      </w:pPr>
      <w:rPr>
        <w:rFonts w:ascii="Courier New" w:hAnsi="Courier New" w:hint="default"/>
      </w:rPr>
    </w:lvl>
    <w:lvl w:ilvl="5" w:tplc="EB7C780A">
      <w:start w:val="1"/>
      <w:numFmt w:val="bullet"/>
      <w:lvlText w:val=""/>
      <w:lvlJc w:val="left"/>
      <w:pPr>
        <w:ind w:left="4320" w:hanging="360"/>
      </w:pPr>
      <w:rPr>
        <w:rFonts w:ascii="Wingdings" w:hAnsi="Wingdings" w:hint="default"/>
      </w:rPr>
    </w:lvl>
    <w:lvl w:ilvl="6" w:tplc="9CAAC858">
      <w:start w:val="1"/>
      <w:numFmt w:val="bullet"/>
      <w:lvlText w:val=""/>
      <w:lvlJc w:val="left"/>
      <w:pPr>
        <w:ind w:left="5040" w:hanging="360"/>
      </w:pPr>
      <w:rPr>
        <w:rFonts w:ascii="Symbol" w:hAnsi="Symbol" w:hint="default"/>
      </w:rPr>
    </w:lvl>
    <w:lvl w:ilvl="7" w:tplc="8FD8F2C6">
      <w:start w:val="1"/>
      <w:numFmt w:val="bullet"/>
      <w:lvlText w:val="o"/>
      <w:lvlJc w:val="left"/>
      <w:pPr>
        <w:ind w:left="5760" w:hanging="360"/>
      </w:pPr>
      <w:rPr>
        <w:rFonts w:ascii="Courier New" w:hAnsi="Courier New" w:hint="default"/>
      </w:rPr>
    </w:lvl>
    <w:lvl w:ilvl="8" w:tplc="4DE85018">
      <w:start w:val="1"/>
      <w:numFmt w:val="bullet"/>
      <w:lvlText w:val=""/>
      <w:lvlJc w:val="left"/>
      <w:pPr>
        <w:ind w:left="6480" w:hanging="360"/>
      </w:pPr>
      <w:rPr>
        <w:rFonts w:ascii="Wingdings" w:hAnsi="Wingdings" w:hint="default"/>
      </w:rPr>
    </w:lvl>
  </w:abstractNum>
  <w:abstractNum w:abstractNumId="2" w15:restartNumberingAfterBreak="0">
    <w:nsid w:val="0D58163E"/>
    <w:multiLevelType w:val="hybridMultilevel"/>
    <w:tmpl w:val="0F8CC7B6"/>
    <w:lvl w:ilvl="0" w:tplc="0B1CAEB2">
      <w:start w:val="1"/>
      <w:numFmt w:val="bullet"/>
      <w:lvlText w:val="·"/>
      <w:lvlJc w:val="left"/>
      <w:pPr>
        <w:ind w:left="720" w:hanging="360"/>
      </w:pPr>
      <w:rPr>
        <w:rFonts w:ascii="Symbol" w:hAnsi="Symbol" w:hint="default"/>
      </w:rPr>
    </w:lvl>
    <w:lvl w:ilvl="1" w:tplc="50E85AFC">
      <w:start w:val="1"/>
      <w:numFmt w:val="bullet"/>
      <w:lvlText w:val="o"/>
      <w:lvlJc w:val="left"/>
      <w:pPr>
        <w:ind w:left="1440" w:hanging="360"/>
      </w:pPr>
      <w:rPr>
        <w:rFonts w:ascii="&quot;Courier New&quot;" w:hAnsi="&quot;Courier New&quot;" w:hint="default"/>
      </w:rPr>
    </w:lvl>
    <w:lvl w:ilvl="2" w:tplc="05948148">
      <w:start w:val="1"/>
      <w:numFmt w:val="bullet"/>
      <w:lvlText w:val=""/>
      <w:lvlJc w:val="left"/>
      <w:pPr>
        <w:ind w:left="2160" w:hanging="360"/>
      </w:pPr>
      <w:rPr>
        <w:rFonts w:ascii="Wingdings" w:hAnsi="Wingdings" w:hint="default"/>
      </w:rPr>
    </w:lvl>
    <w:lvl w:ilvl="3" w:tplc="30A0EF06">
      <w:start w:val="1"/>
      <w:numFmt w:val="bullet"/>
      <w:lvlText w:val=""/>
      <w:lvlJc w:val="left"/>
      <w:pPr>
        <w:ind w:left="2880" w:hanging="360"/>
      </w:pPr>
      <w:rPr>
        <w:rFonts w:ascii="Symbol" w:hAnsi="Symbol" w:hint="default"/>
      </w:rPr>
    </w:lvl>
    <w:lvl w:ilvl="4" w:tplc="7264E172">
      <w:start w:val="1"/>
      <w:numFmt w:val="bullet"/>
      <w:lvlText w:val="o"/>
      <w:lvlJc w:val="left"/>
      <w:pPr>
        <w:ind w:left="3600" w:hanging="360"/>
      </w:pPr>
      <w:rPr>
        <w:rFonts w:ascii="Courier New" w:hAnsi="Courier New" w:hint="default"/>
      </w:rPr>
    </w:lvl>
    <w:lvl w:ilvl="5" w:tplc="614AAA72">
      <w:start w:val="1"/>
      <w:numFmt w:val="bullet"/>
      <w:lvlText w:val=""/>
      <w:lvlJc w:val="left"/>
      <w:pPr>
        <w:ind w:left="4320" w:hanging="360"/>
      </w:pPr>
      <w:rPr>
        <w:rFonts w:ascii="Wingdings" w:hAnsi="Wingdings" w:hint="default"/>
      </w:rPr>
    </w:lvl>
    <w:lvl w:ilvl="6" w:tplc="6F28CD1E">
      <w:start w:val="1"/>
      <w:numFmt w:val="bullet"/>
      <w:lvlText w:val=""/>
      <w:lvlJc w:val="left"/>
      <w:pPr>
        <w:ind w:left="5040" w:hanging="360"/>
      </w:pPr>
      <w:rPr>
        <w:rFonts w:ascii="Symbol" w:hAnsi="Symbol" w:hint="default"/>
      </w:rPr>
    </w:lvl>
    <w:lvl w:ilvl="7" w:tplc="88EC60BA">
      <w:start w:val="1"/>
      <w:numFmt w:val="bullet"/>
      <w:lvlText w:val="o"/>
      <w:lvlJc w:val="left"/>
      <w:pPr>
        <w:ind w:left="5760" w:hanging="360"/>
      </w:pPr>
      <w:rPr>
        <w:rFonts w:ascii="Courier New" w:hAnsi="Courier New" w:hint="default"/>
      </w:rPr>
    </w:lvl>
    <w:lvl w:ilvl="8" w:tplc="22881F8C">
      <w:start w:val="1"/>
      <w:numFmt w:val="bullet"/>
      <w:lvlText w:val=""/>
      <w:lvlJc w:val="left"/>
      <w:pPr>
        <w:ind w:left="6480" w:hanging="360"/>
      </w:pPr>
      <w:rPr>
        <w:rFonts w:ascii="Wingdings" w:hAnsi="Wingdings" w:hint="default"/>
      </w:rPr>
    </w:lvl>
  </w:abstractNum>
  <w:abstractNum w:abstractNumId="3" w15:restartNumberingAfterBreak="0">
    <w:nsid w:val="10D72962"/>
    <w:multiLevelType w:val="hybridMultilevel"/>
    <w:tmpl w:val="9EEEB56A"/>
    <w:lvl w:ilvl="0" w:tplc="12407930">
      <w:start w:val="1"/>
      <w:numFmt w:val="bullet"/>
      <w:lvlText w:val=""/>
      <w:lvlJc w:val="left"/>
      <w:pPr>
        <w:ind w:left="720" w:hanging="360"/>
      </w:pPr>
      <w:rPr>
        <w:rFonts w:ascii="Symbol" w:hAnsi="Symbol" w:hint="default"/>
      </w:rPr>
    </w:lvl>
    <w:lvl w:ilvl="1" w:tplc="BD3E81FA">
      <w:start w:val="1"/>
      <w:numFmt w:val="bullet"/>
      <w:lvlText w:val="o"/>
      <w:lvlJc w:val="left"/>
      <w:pPr>
        <w:ind w:left="1440" w:hanging="360"/>
      </w:pPr>
      <w:rPr>
        <w:rFonts w:ascii="Courier New" w:hAnsi="Courier New" w:hint="default"/>
      </w:rPr>
    </w:lvl>
    <w:lvl w:ilvl="2" w:tplc="CD723C68">
      <w:start w:val="1"/>
      <w:numFmt w:val="bullet"/>
      <w:lvlText w:val=""/>
      <w:lvlJc w:val="left"/>
      <w:pPr>
        <w:ind w:left="2160" w:hanging="360"/>
      </w:pPr>
      <w:rPr>
        <w:rFonts w:ascii="Wingdings" w:hAnsi="Wingdings" w:hint="default"/>
      </w:rPr>
    </w:lvl>
    <w:lvl w:ilvl="3" w:tplc="BF42D1AE">
      <w:start w:val="1"/>
      <w:numFmt w:val="bullet"/>
      <w:lvlText w:val=""/>
      <w:lvlJc w:val="left"/>
      <w:pPr>
        <w:ind w:left="2880" w:hanging="360"/>
      </w:pPr>
      <w:rPr>
        <w:rFonts w:ascii="Symbol" w:hAnsi="Symbol" w:hint="default"/>
      </w:rPr>
    </w:lvl>
    <w:lvl w:ilvl="4" w:tplc="C1CC2BEC">
      <w:start w:val="1"/>
      <w:numFmt w:val="bullet"/>
      <w:lvlText w:val="o"/>
      <w:lvlJc w:val="left"/>
      <w:pPr>
        <w:ind w:left="3600" w:hanging="360"/>
      </w:pPr>
      <w:rPr>
        <w:rFonts w:ascii="Courier New" w:hAnsi="Courier New" w:hint="default"/>
      </w:rPr>
    </w:lvl>
    <w:lvl w:ilvl="5" w:tplc="7DC446B2">
      <w:start w:val="1"/>
      <w:numFmt w:val="bullet"/>
      <w:lvlText w:val=""/>
      <w:lvlJc w:val="left"/>
      <w:pPr>
        <w:ind w:left="4320" w:hanging="360"/>
      </w:pPr>
      <w:rPr>
        <w:rFonts w:ascii="Wingdings" w:hAnsi="Wingdings" w:hint="default"/>
      </w:rPr>
    </w:lvl>
    <w:lvl w:ilvl="6" w:tplc="7DE42BC0">
      <w:start w:val="1"/>
      <w:numFmt w:val="bullet"/>
      <w:lvlText w:val=""/>
      <w:lvlJc w:val="left"/>
      <w:pPr>
        <w:ind w:left="5040" w:hanging="360"/>
      </w:pPr>
      <w:rPr>
        <w:rFonts w:ascii="Symbol" w:hAnsi="Symbol" w:hint="default"/>
      </w:rPr>
    </w:lvl>
    <w:lvl w:ilvl="7" w:tplc="BC7A241A">
      <w:start w:val="1"/>
      <w:numFmt w:val="bullet"/>
      <w:lvlText w:val="o"/>
      <w:lvlJc w:val="left"/>
      <w:pPr>
        <w:ind w:left="5760" w:hanging="360"/>
      </w:pPr>
      <w:rPr>
        <w:rFonts w:ascii="Courier New" w:hAnsi="Courier New" w:hint="default"/>
      </w:rPr>
    </w:lvl>
    <w:lvl w:ilvl="8" w:tplc="7F10284E">
      <w:start w:val="1"/>
      <w:numFmt w:val="bullet"/>
      <w:lvlText w:val=""/>
      <w:lvlJc w:val="left"/>
      <w:pPr>
        <w:ind w:left="6480" w:hanging="360"/>
      </w:pPr>
      <w:rPr>
        <w:rFonts w:ascii="Wingdings" w:hAnsi="Wingdings" w:hint="default"/>
      </w:rPr>
    </w:lvl>
  </w:abstractNum>
  <w:abstractNum w:abstractNumId="4" w15:restartNumberingAfterBreak="0">
    <w:nsid w:val="289A55E3"/>
    <w:multiLevelType w:val="hybridMultilevel"/>
    <w:tmpl w:val="3CDAF7CC"/>
    <w:lvl w:ilvl="0" w:tplc="CF36EEF0">
      <w:start w:val="1"/>
      <w:numFmt w:val="bullet"/>
      <w:lvlText w:val="·"/>
      <w:lvlJc w:val="left"/>
      <w:pPr>
        <w:ind w:left="720" w:hanging="360"/>
      </w:pPr>
      <w:rPr>
        <w:rFonts w:ascii="Symbol" w:hAnsi="Symbol" w:hint="default"/>
      </w:rPr>
    </w:lvl>
    <w:lvl w:ilvl="1" w:tplc="0ECA995C">
      <w:start w:val="1"/>
      <w:numFmt w:val="bullet"/>
      <w:lvlText w:val="·"/>
      <w:lvlJc w:val="left"/>
      <w:pPr>
        <w:ind w:left="1440" w:hanging="360"/>
      </w:pPr>
      <w:rPr>
        <w:rFonts w:ascii="Symbol" w:hAnsi="Symbol" w:hint="default"/>
      </w:rPr>
    </w:lvl>
    <w:lvl w:ilvl="2" w:tplc="C3B48C9A">
      <w:start w:val="1"/>
      <w:numFmt w:val="bullet"/>
      <w:lvlText w:val="o"/>
      <w:lvlJc w:val="left"/>
      <w:pPr>
        <w:ind w:left="2160" w:hanging="360"/>
      </w:pPr>
      <w:rPr>
        <w:rFonts w:ascii="&quot;Courier New&quot;" w:hAnsi="&quot;Courier New&quot;" w:hint="default"/>
      </w:rPr>
    </w:lvl>
    <w:lvl w:ilvl="3" w:tplc="6DCA793C">
      <w:start w:val="1"/>
      <w:numFmt w:val="bullet"/>
      <w:lvlText w:val=""/>
      <w:lvlJc w:val="left"/>
      <w:pPr>
        <w:ind w:left="2880" w:hanging="360"/>
      </w:pPr>
      <w:rPr>
        <w:rFonts w:ascii="Symbol" w:hAnsi="Symbol" w:hint="default"/>
      </w:rPr>
    </w:lvl>
    <w:lvl w:ilvl="4" w:tplc="6E6EFD72">
      <w:start w:val="1"/>
      <w:numFmt w:val="bullet"/>
      <w:lvlText w:val="o"/>
      <w:lvlJc w:val="left"/>
      <w:pPr>
        <w:ind w:left="3600" w:hanging="360"/>
      </w:pPr>
      <w:rPr>
        <w:rFonts w:ascii="Courier New" w:hAnsi="Courier New" w:hint="default"/>
      </w:rPr>
    </w:lvl>
    <w:lvl w:ilvl="5" w:tplc="A46C41A6">
      <w:start w:val="1"/>
      <w:numFmt w:val="bullet"/>
      <w:lvlText w:val=""/>
      <w:lvlJc w:val="left"/>
      <w:pPr>
        <w:ind w:left="4320" w:hanging="360"/>
      </w:pPr>
      <w:rPr>
        <w:rFonts w:ascii="Wingdings" w:hAnsi="Wingdings" w:hint="default"/>
      </w:rPr>
    </w:lvl>
    <w:lvl w:ilvl="6" w:tplc="E96C83EE">
      <w:start w:val="1"/>
      <w:numFmt w:val="bullet"/>
      <w:lvlText w:val=""/>
      <w:lvlJc w:val="left"/>
      <w:pPr>
        <w:ind w:left="5040" w:hanging="360"/>
      </w:pPr>
      <w:rPr>
        <w:rFonts w:ascii="Symbol" w:hAnsi="Symbol" w:hint="default"/>
      </w:rPr>
    </w:lvl>
    <w:lvl w:ilvl="7" w:tplc="C20A9334">
      <w:start w:val="1"/>
      <w:numFmt w:val="bullet"/>
      <w:lvlText w:val="o"/>
      <w:lvlJc w:val="left"/>
      <w:pPr>
        <w:ind w:left="5760" w:hanging="360"/>
      </w:pPr>
      <w:rPr>
        <w:rFonts w:ascii="Courier New" w:hAnsi="Courier New" w:hint="default"/>
      </w:rPr>
    </w:lvl>
    <w:lvl w:ilvl="8" w:tplc="9E9AF416">
      <w:start w:val="1"/>
      <w:numFmt w:val="bullet"/>
      <w:lvlText w:val=""/>
      <w:lvlJc w:val="left"/>
      <w:pPr>
        <w:ind w:left="6480" w:hanging="360"/>
      </w:pPr>
      <w:rPr>
        <w:rFonts w:ascii="Wingdings" w:hAnsi="Wingdings" w:hint="default"/>
      </w:rPr>
    </w:lvl>
  </w:abstractNum>
  <w:abstractNum w:abstractNumId="5" w15:restartNumberingAfterBreak="0">
    <w:nsid w:val="40430556"/>
    <w:multiLevelType w:val="hybridMultilevel"/>
    <w:tmpl w:val="B8C88042"/>
    <w:lvl w:ilvl="0" w:tplc="E632C650">
      <w:start w:val="1"/>
      <w:numFmt w:val="bullet"/>
      <w:lvlText w:val=""/>
      <w:lvlJc w:val="left"/>
      <w:pPr>
        <w:ind w:left="720" w:hanging="360"/>
      </w:pPr>
      <w:rPr>
        <w:rFonts w:ascii="Symbol" w:hAnsi="Symbol" w:hint="default"/>
      </w:rPr>
    </w:lvl>
    <w:lvl w:ilvl="1" w:tplc="8C2E2B34">
      <w:start w:val="1"/>
      <w:numFmt w:val="bullet"/>
      <w:lvlText w:val="o"/>
      <w:lvlJc w:val="left"/>
      <w:pPr>
        <w:ind w:left="1440" w:hanging="360"/>
      </w:pPr>
      <w:rPr>
        <w:rFonts w:ascii="Courier New" w:hAnsi="Courier New" w:hint="default"/>
      </w:rPr>
    </w:lvl>
    <w:lvl w:ilvl="2" w:tplc="C66001B4">
      <w:start w:val="1"/>
      <w:numFmt w:val="bullet"/>
      <w:lvlText w:val=""/>
      <w:lvlJc w:val="left"/>
      <w:pPr>
        <w:ind w:left="2160" w:hanging="360"/>
      </w:pPr>
      <w:rPr>
        <w:rFonts w:ascii="Wingdings" w:hAnsi="Wingdings" w:hint="default"/>
      </w:rPr>
    </w:lvl>
    <w:lvl w:ilvl="3" w:tplc="B5B0AF50">
      <w:start w:val="1"/>
      <w:numFmt w:val="bullet"/>
      <w:lvlText w:val=""/>
      <w:lvlJc w:val="left"/>
      <w:pPr>
        <w:ind w:left="2880" w:hanging="360"/>
      </w:pPr>
      <w:rPr>
        <w:rFonts w:ascii="Symbol" w:hAnsi="Symbol" w:hint="default"/>
      </w:rPr>
    </w:lvl>
    <w:lvl w:ilvl="4" w:tplc="FC26D768">
      <w:start w:val="1"/>
      <w:numFmt w:val="bullet"/>
      <w:lvlText w:val="o"/>
      <w:lvlJc w:val="left"/>
      <w:pPr>
        <w:ind w:left="3600" w:hanging="360"/>
      </w:pPr>
      <w:rPr>
        <w:rFonts w:ascii="Courier New" w:hAnsi="Courier New" w:hint="default"/>
      </w:rPr>
    </w:lvl>
    <w:lvl w:ilvl="5" w:tplc="634E06B2">
      <w:start w:val="1"/>
      <w:numFmt w:val="bullet"/>
      <w:lvlText w:val=""/>
      <w:lvlJc w:val="left"/>
      <w:pPr>
        <w:ind w:left="4320" w:hanging="360"/>
      </w:pPr>
      <w:rPr>
        <w:rFonts w:ascii="Wingdings" w:hAnsi="Wingdings" w:hint="default"/>
      </w:rPr>
    </w:lvl>
    <w:lvl w:ilvl="6" w:tplc="5C384E1C">
      <w:start w:val="1"/>
      <w:numFmt w:val="bullet"/>
      <w:lvlText w:val=""/>
      <w:lvlJc w:val="left"/>
      <w:pPr>
        <w:ind w:left="5040" w:hanging="360"/>
      </w:pPr>
      <w:rPr>
        <w:rFonts w:ascii="Symbol" w:hAnsi="Symbol" w:hint="default"/>
      </w:rPr>
    </w:lvl>
    <w:lvl w:ilvl="7" w:tplc="0826DB18">
      <w:start w:val="1"/>
      <w:numFmt w:val="bullet"/>
      <w:lvlText w:val="o"/>
      <w:lvlJc w:val="left"/>
      <w:pPr>
        <w:ind w:left="5760" w:hanging="360"/>
      </w:pPr>
      <w:rPr>
        <w:rFonts w:ascii="Courier New" w:hAnsi="Courier New" w:hint="default"/>
      </w:rPr>
    </w:lvl>
    <w:lvl w:ilvl="8" w:tplc="E21AA984">
      <w:start w:val="1"/>
      <w:numFmt w:val="bullet"/>
      <w:lvlText w:val=""/>
      <w:lvlJc w:val="left"/>
      <w:pPr>
        <w:ind w:left="6480" w:hanging="360"/>
      </w:pPr>
      <w:rPr>
        <w:rFonts w:ascii="Wingdings" w:hAnsi="Wingdings" w:hint="default"/>
      </w:rPr>
    </w:lvl>
  </w:abstractNum>
  <w:abstractNum w:abstractNumId="6" w15:restartNumberingAfterBreak="0">
    <w:nsid w:val="420B54B8"/>
    <w:multiLevelType w:val="hybridMultilevel"/>
    <w:tmpl w:val="D24C27A8"/>
    <w:lvl w:ilvl="0" w:tplc="B4EA1EE2">
      <w:start w:val="1"/>
      <w:numFmt w:val="bullet"/>
      <w:lvlText w:val="·"/>
      <w:lvlJc w:val="left"/>
      <w:pPr>
        <w:ind w:left="720" w:hanging="360"/>
      </w:pPr>
      <w:rPr>
        <w:rFonts w:ascii="Symbol" w:hAnsi="Symbol" w:hint="default"/>
      </w:rPr>
    </w:lvl>
    <w:lvl w:ilvl="1" w:tplc="23D630D6">
      <w:start w:val="1"/>
      <w:numFmt w:val="bullet"/>
      <w:lvlText w:val="o"/>
      <w:lvlJc w:val="left"/>
      <w:pPr>
        <w:ind w:left="1440" w:hanging="360"/>
      </w:pPr>
      <w:rPr>
        <w:rFonts w:ascii="&quot;Courier New&quot;" w:hAnsi="&quot;Courier New&quot;" w:hint="default"/>
      </w:rPr>
    </w:lvl>
    <w:lvl w:ilvl="2" w:tplc="F3FE1C80">
      <w:start w:val="1"/>
      <w:numFmt w:val="bullet"/>
      <w:lvlText w:val=""/>
      <w:lvlJc w:val="left"/>
      <w:pPr>
        <w:ind w:left="2160" w:hanging="360"/>
      </w:pPr>
      <w:rPr>
        <w:rFonts w:ascii="Wingdings" w:hAnsi="Wingdings" w:hint="default"/>
      </w:rPr>
    </w:lvl>
    <w:lvl w:ilvl="3" w:tplc="D04A2594">
      <w:start w:val="1"/>
      <w:numFmt w:val="bullet"/>
      <w:lvlText w:val=""/>
      <w:lvlJc w:val="left"/>
      <w:pPr>
        <w:ind w:left="2880" w:hanging="360"/>
      </w:pPr>
      <w:rPr>
        <w:rFonts w:ascii="Symbol" w:hAnsi="Symbol" w:hint="default"/>
      </w:rPr>
    </w:lvl>
    <w:lvl w:ilvl="4" w:tplc="E1982DA0">
      <w:start w:val="1"/>
      <w:numFmt w:val="bullet"/>
      <w:lvlText w:val="o"/>
      <w:lvlJc w:val="left"/>
      <w:pPr>
        <w:ind w:left="3600" w:hanging="360"/>
      </w:pPr>
      <w:rPr>
        <w:rFonts w:ascii="Courier New" w:hAnsi="Courier New" w:hint="default"/>
      </w:rPr>
    </w:lvl>
    <w:lvl w:ilvl="5" w:tplc="B8FC40C6">
      <w:start w:val="1"/>
      <w:numFmt w:val="bullet"/>
      <w:lvlText w:val=""/>
      <w:lvlJc w:val="left"/>
      <w:pPr>
        <w:ind w:left="4320" w:hanging="360"/>
      </w:pPr>
      <w:rPr>
        <w:rFonts w:ascii="Wingdings" w:hAnsi="Wingdings" w:hint="default"/>
      </w:rPr>
    </w:lvl>
    <w:lvl w:ilvl="6" w:tplc="76B2FC48">
      <w:start w:val="1"/>
      <w:numFmt w:val="bullet"/>
      <w:lvlText w:val=""/>
      <w:lvlJc w:val="left"/>
      <w:pPr>
        <w:ind w:left="5040" w:hanging="360"/>
      </w:pPr>
      <w:rPr>
        <w:rFonts w:ascii="Symbol" w:hAnsi="Symbol" w:hint="default"/>
      </w:rPr>
    </w:lvl>
    <w:lvl w:ilvl="7" w:tplc="F8A0DB56">
      <w:start w:val="1"/>
      <w:numFmt w:val="bullet"/>
      <w:lvlText w:val="o"/>
      <w:lvlJc w:val="left"/>
      <w:pPr>
        <w:ind w:left="5760" w:hanging="360"/>
      </w:pPr>
      <w:rPr>
        <w:rFonts w:ascii="Courier New" w:hAnsi="Courier New" w:hint="default"/>
      </w:rPr>
    </w:lvl>
    <w:lvl w:ilvl="8" w:tplc="1D2A3036">
      <w:start w:val="1"/>
      <w:numFmt w:val="bullet"/>
      <w:lvlText w:val=""/>
      <w:lvlJc w:val="left"/>
      <w:pPr>
        <w:ind w:left="6480" w:hanging="360"/>
      </w:pPr>
      <w:rPr>
        <w:rFonts w:ascii="Wingdings" w:hAnsi="Wingdings" w:hint="default"/>
      </w:rPr>
    </w:lvl>
  </w:abstractNum>
  <w:abstractNum w:abstractNumId="7" w15:restartNumberingAfterBreak="0">
    <w:nsid w:val="42CD72CF"/>
    <w:multiLevelType w:val="hybridMultilevel"/>
    <w:tmpl w:val="64C40A70"/>
    <w:lvl w:ilvl="0" w:tplc="E34437A8">
      <w:start w:val="1"/>
      <w:numFmt w:val="bullet"/>
      <w:lvlText w:val="·"/>
      <w:lvlJc w:val="left"/>
      <w:pPr>
        <w:ind w:left="720" w:hanging="360"/>
      </w:pPr>
      <w:rPr>
        <w:rFonts w:ascii="Symbol" w:hAnsi="Symbol" w:hint="default"/>
      </w:rPr>
    </w:lvl>
    <w:lvl w:ilvl="1" w:tplc="958CC0C4">
      <w:start w:val="1"/>
      <w:numFmt w:val="bullet"/>
      <w:lvlText w:val="o"/>
      <w:lvlJc w:val="left"/>
      <w:pPr>
        <w:ind w:left="1440" w:hanging="360"/>
      </w:pPr>
      <w:rPr>
        <w:rFonts w:ascii="Courier New" w:hAnsi="Courier New" w:hint="default"/>
      </w:rPr>
    </w:lvl>
    <w:lvl w:ilvl="2" w:tplc="993AD5CA">
      <w:start w:val="1"/>
      <w:numFmt w:val="bullet"/>
      <w:lvlText w:val=""/>
      <w:lvlJc w:val="left"/>
      <w:pPr>
        <w:ind w:left="2160" w:hanging="360"/>
      </w:pPr>
      <w:rPr>
        <w:rFonts w:ascii="Wingdings" w:hAnsi="Wingdings" w:hint="default"/>
      </w:rPr>
    </w:lvl>
    <w:lvl w:ilvl="3" w:tplc="66125692">
      <w:start w:val="1"/>
      <w:numFmt w:val="bullet"/>
      <w:lvlText w:val=""/>
      <w:lvlJc w:val="left"/>
      <w:pPr>
        <w:ind w:left="2880" w:hanging="360"/>
      </w:pPr>
      <w:rPr>
        <w:rFonts w:ascii="Symbol" w:hAnsi="Symbol" w:hint="default"/>
      </w:rPr>
    </w:lvl>
    <w:lvl w:ilvl="4" w:tplc="8AF68E1E">
      <w:start w:val="1"/>
      <w:numFmt w:val="bullet"/>
      <w:lvlText w:val="o"/>
      <w:lvlJc w:val="left"/>
      <w:pPr>
        <w:ind w:left="3600" w:hanging="360"/>
      </w:pPr>
      <w:rPr>
        <w:rFonts w:ascii="Courier New" w:hAnsi="Courier New" w:hint="default"/>
      </w:rPr>
    </w:lvl>
    <w:lvl w:ilvl="5" w:tplc="A04CF902">
      <w:start w:val="1"/>
      <w:numFmt w:val="bullet"/>
      <w:lvlText w:val=""/>
      <w:lvlJc w:val="left"/>
      <w:pPr>
        <w:ind w:left="4320" w:hanging="360"/>
      </w:pPr>
      <w:rPr>
        <w:rFonts w:ascii="Wingdings" w:hAnsi="Wingdings" w:hint="default"/>
      </w:rPr>
    </w:lvl>
    <w:lvl w:ilvl="6" w:tplc="6300750C">
      <w:start w:val="1"/>
      <w:numFmt w:val="bullet"/>
      <w:lvlText w:val=""/>
      <w:lvlJc w:val="left"/>
      <w:pPr>
        <w:ind w:left="5040" w:hanging="360"/>
      </w:pPr>
      <w:rPr>
        <w:rFonts w:ascii="Symbol" w:hAnsi="Symbol" w:hint="default"/>
      </w:rPr>
    </w:lvl>
    <w:lvl w:ilvl="7" w:tplc="DCE01FB0">
      <w:start w:val="1"/>
      <w:numFmt w:val="bullet"/>
      <w:lvlText w:val="o"/>
      <w:lvlJc w:val="left"/>
      <w:pPr>
        <w:ind w:left="5760" w:hanging="360"/>
      </w:pPr>
      <w:rPr>
        <w:rFonts w:ascii="Courier New" w:hAnsi="Courier New" w:hint="default"/>
      </w:rPr>
    </w:lvl>
    <w:lvl w:ilvl="8" w:tplc="EF10EA28">
      <w:start w:val="1"/>
      <w:numFmt w:val="bullet"/>
      <w:lvlText w:val=""/>
      <w:lvlJc w:val="left"/>
      <w:pPr>
        <w:ind w:left="6480" w:hanging="360"/>
      </w:pPr>
      <w:rPr>
        <w:rFonts w:ascii="Wingdings" w:hAnsi="Wingdings" w:hint="default"/>
      </w:rPr>
    </w:lvl>
  </w:abstractNum>
  <w:abstractNum w:abstractNumId="8" w15:restartNumberingAfterBreak="0">
    <w:nsid w:val="453E2CE2"/>
    <w:multiLevelType w:val="hybridMultilevel"/>
    <w:tmpl w:val="BCA69B28"/>
    <w:lvl w:ilvl="0" w:tplc="7B20FBD0">
      <w:start w:val="1"/>
      <w:numFmt w:val="bullet"/>
      <w:lvlText w:val="·"/>
      <w:lvlJc w:val="left"/>
      <w:pPr>
        <w:ind w:left="720" w:hanging="360"/>
      </w:pPr>
      <w:rPr>
        <w:rFonts w:ascii="Symbol" w:hAnsi="Symbol" w:hint="default"/>
      </w:rPr>
    </w:lvl>
    <w:lvl w:ilvl="1" w:tplc="050C0974">
      <w:start w:val="1"/>
      <w:numFmt w:val="bullet"/>
      <w:lvlText w:val="o"/>
      <w:lvlJc w:val="left"/>
      <w:pPr>
        <w:ind w:left="1440" w:hanging="360"/>
      </w:pPr>
      <w:rPr>
        <w:rFonts w:ascii="Courier New" w:hAnsi="Courier New" w:hint="default"/>
      </w:rPr>
    </w:lvl>
    <w:lvl w:ilvl="2" w:tplc="E686295C">
      <w:start w:val="1"/>
      <w:numFmt w:val="bullet"/>
      <w:lvlText w:val=""/>
      <w:lvlJc w:val="left"/>
      <w:pPr>
        <w:ind w:left="2160" w:hanging="360"/>
      </w:pPr>
      <w:rPr>
        <w:rFonts w:ascii="Wingdings" w:hAnsi="Wingdings" w:hint="default"/>
      </w:rPr>
    </w:lvl>
    <w:lvl w:ilvl="3" w:tplc="33BC30D8">
      <w:start w:val="1"/>
      <w:numFmt w:val="bullet"/>
      <w:lvlText w:val=""/>
      <w:lvlJc w:val="left"/>
      <w:pPr>
        <w:ind w:left="2880" w:hanging="360"/>
      </w:pPr>
      <w:rPr>
        <w:rFonts w:ascii="Symbol" w:hAnsi="Symbol" w:hint="default"/>
      </w:rPr>
    </w:lvl>
    <w:lvl w:ilvl="4" w:tplc="48C6681C">
      <w:start w:val="1"/>
      <w:numFmt w:val="bullet"/>
      <w:lvlText w:val="o"/>
      <w:lvlJc w:val="left"/>
      <w:pPr>
        <w:ind w:left="3600" w:hanging="360"/>
      </w:pPr>
      <w:rPr>
        <w:rFonts w:ascii="Courier New" w:hAnsi="Courier New" w:hint="default"/>
      </w:rPr>
    </w:lvl>
    <w:lvl w:ilvl="5" w:tplc="8162340E">
      <w:start w:val="1"/>
      <w:numFmt w:val="bullet"/>
      <w:lvlText w:val=""/>
      <w:lvlJc w:val="left"/>
      <w:pPr>
        <w:ind w:left="4320" w:hanging="360"/>
      </w:pPr>
      <w:rPr>
        <w:rFonts w:ascii="Wingdings" w:hAnsi="Wingdings" w:hint="default"/>
      </w:rPr>
    </w:lvl>
    <w:lvl w:ilvl="6" w:tplc="822A1AE2">
      <w:start w:val="1"/>
      <w:numFmt w:val="bullet"/>
      <w:lvlText w:val=""/>
      <w:lvlJc w:val="left"/>
      <w:pPr>
        <w:ind w:left="5040" w:hanging="360"/>
      </w:pPr>
      <w:rPr>
        <w:rFonts w:ascii="Symbol" w:hAnsi="Symbol" w:hint="default"/>
      </w:rPr>
    </w:lvl>
    <w:lvl w:ilvl="7" w:tplc="A3265F7E">
      <w:start w:val="1"/>
      <w:numFmt w:val="bullet"/>
      <w:lvlText w:val="o"/>
      <w:lvlJc w:val="left"/>
      <w:pPr>
        <w:ind w:left="5760" w:hanging="360"/>
      </w:pPr>
      <w:rPr>
        <w:rFonts w:ascii="Courier New" w:hAnsi="Courier New" w:hint="default"/>
      </w:rPr>
    </w:lvl>
    <w:lvl w:ilvl="8" w:tplc="EF0C3880">
      <w:start w:val="1"/>
      <w:numFmt w:val="bullet"/>
      <w:lvlText w:val=""/>
      <w:lvlJc w:val="left"/>
      <w:pPr>
        <w:ind w:left="6480" w:hanging="360"/>
      </w:pPr>
      <w:rPr>
        <w:rFonts w:ascii="Wingdings" w:hAnsi="Wingdings" w:hint="default"/>
      </w:rPr>
    </w:lvl>
  </w:abstractNum>
  <w:abstractNum w:abstractNumId="9" w15:restartNumberingAfterBreak="0">
    <w:nsid w:val="47C93205"/>
    <w:multiLevelType w:val="hybridMultilevel"/>
    <w:tmpl w:val="3DC057D6"/>
    <w:lvl w:ilvl="0" w:tplc="15CA4C26">
      <w:start w:val="1"/>
      <w:numFmt w:val="bullet"/>
      <w:lvlText w:val="·"/>
      <w:lvlJc w:val="left"/>
      <w:pPr>
        <w:ind w:left="720" w:hanging="360"/>
      </w:pPr>
      <w:rPr>
        <w:rFonts w:ascii="Symbol" w:hAnsi="Symbol" w:hint="default"/>
      </w:rPr>
    </w:lvl>
    <w:lvl w:ilvl="1" w:tplc="CCCA04DE">
      <w:start w:val="1"/>
      <w:numFmt w:val="bullet"/>
      <w:lvlText w:val="o"/>
      <w:lvlJc w:val="left"/>
      <w:pPr>
        <w:ind w:left="1440" w:hanging="360"/>
      </w:pPr>
      <w:rPr>
        <w:rFonts w:ascii="Courier New" w:hAnsi="Courier New" w:hint="default"/>
      </w:rPr>
    </w:lvl>
    <w:lvl w:ilvl="2" w:tplc="25C07D5A">
      <w:start w:val="1"/>
      <w:numFmt w:val="bullet"/>
      <w:lvlText w:val=""/>
      <w:lvlJc w:val="left"/>
      <w:pPr>
        <w:ind w:left="2160" w:hanging="360"/>
      </w:pPr>
      <w:rPr>
        <w:rFonts w:ascii="Wingdings" w:hAnsi="Wingdings" w:hint="default"/>
      </w:rPr>
    </w:lvl>
    <w:lvl w:ilvl="3" w:tplc="841826E2">
      <w:start w:val="1"/>
      <w:numFmt w:val="bullet"/>
      <w:lvlText w:val=""/>
      <w:lvlJc w:val="left"/>
      <w:pPr>
        <w:ind w:left="2880" w:hanging="360"/>
      </w:pPr>
      <w:rPr>
        <w:rFonts w:ascii="Symbol" w:hAnsi="Symbol" w:hint="default"/>
      </w:rPr>
    </w:lvl>
    <w:lvl w:ilvl="4" w:tplc="2172835E">
      <w:start w:val="1"/>
      <w:numFmt w:val="bullet"/>
      <w:lvlText w:val="o"/>
      <w:lvlJc w:val="left"/>
      <w:pPr>
        <w:ind w:left="3600" w:hanging="360"/>
      </w:pPr>
      <w:rPr>
        <w:rFonts w:ascii="Courier New" w:hAnsi="Courier New" w:hint="default"/>
      </w:rPr>
    </w:lvl>
    <w:lvl w:ilvl="5" w:tplc="11CE69AA">
      <w:start w:val="1"/>
      <w:numFmt w:val="bullet"/>
      <w:lvlText w:val=""/>
      <w:lvlJc w:val="left"/>
      <w:pPr>
        <w:ind w:left="4320" w:hanging="360"/>
      </w:pPr>
      <w:rPr>
        <w:rFonts w:ascii="Wingdings" w:hAnsi="Wingdings" w:hint="default"/>
      </w:rPr>
    </w:lvl>
    <w:lvl w:ilvl="6" w:tplc="FC36598E">
      <w:start w:val="1"/>
      <w:numFmt w:val="bullet"/>
      <w:lvlText w:val=""/>
      <w:lvlJc w:val="left"/>
      <w:pPr>
        <w:ind w:left="5040" w:hanging="360"/>
      </w:pPr>
      <w:rPr>
        <w:rFonts w:ascii="Symbol" w:hAnsi="Symbol" w:hint="default"/>
      </w:rPr>
    </w:lvl>
    <w:lvl w:ilvl="7" w:tplc="04742B76">
      <w:start w:val="1"/>
      <w:numFmt w:val="bullet"/>
      <w:lvlText w:val="o"/>
      <w:lvlJc w:val="left"/>
      <w:pPr>
        <w:ind w:left="5760" w:hanging="360"/>
      </w:pPr>
      <w:rPr>
        <w:rFonts w:ascii="Courier New" w:hAnsi="Courier New" w:hint="default"/>
      </w:rPr>
    </w:lvl>
    <w:lvl w:ilvl="8" w:tplc="C2E68728">
      <w:start w:val="1"/>
      <w:numFmt w:val="bullet"/>
      <w:lvlText w:val=""/>
      <w:lvlJc w:val="left"/>
      <w:pPr>
        <w:ind w:left="6480" w:hanging="360"/>
      </w:pPr>
      <w:rPr>
        <w:rFonts w:ascii="Wingdings" w:hAnsi="Wingdings" w:hint="default"/>
      </w:rPr>
    </w:lvl>
  </w:abstractNum>
  <w:abstractNum w:abstractNumId="10" w15:restartNumberingAfterBreak="0">
    <w:nsid w:val="4D686743"/>
    <w:multiLevelType w:val="hybridMultilevel"/>
    <w:tmpl w:val="91EC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42C9F"/>
    <w:multiLevelType w:val="hybridMultilevel"/>
    <w:tmpl w:val="FCF263D6"/>
    <w:lvl w:ilvl="0" w:tplc="872C2670">
      <w:start w:val="1"/>
      <w:numFmt w:val="bullet"/>
      <w:lvlText w:val="·"/>
      <w:lvlJc w:val="left"/>
      <w:pPr>
        <w:ind w:left="720" w:hanging="360"/>
      </w:pPr>
      <w:rPr>
        <w:rFonts w:ascii="Symbol" w:hAnsi="Symbol" w:hint="default"/>
      </w:rPr>
    </w:lvl>
    <w:lvl w:ilvl="1" w:tplc="FB7082DA">
      <w:start w:val="1"/>
      <w:numFmt w:val="bullet"/>
      <w:lvlText w:val="o"/>
      <w:lvlJc w:val="left"/>
      <w:pPr>
        <w:ind w:left="1440" w:hanging="360"/>
      </w:pPr>
      <w:rPr>
        <w:rFonts w:ascii="Courier New" w:hAnsi="Courier New" w:hint="default"/>
      </w:rPr>
    </w:lvl>
    <w:lvl w:ilvl="2" w:tplc="440E247A">
      <w:start w:val="1"/>
      <w:numFmt w:val="bullet"/>
      <w:lvlText w:val=""/>
      <w:lvlJc w:val="left"/>
      <w:pPr>
        <w:ind w:left="2160" w:hanging="360"/>
      </w:pPr>
      <w:rPr>
        <w:rFonts w:ascii="Wingdings" w:hAnsi="Wingdings" w:hint="default"/>
      </w:rPr>
    </w:lvl>
    <w:lvl w:ilvl="3" w:tplc="D3589806">
      <w:start w:val="1"/>
      <w:numFmt w:val="bullet"/>
      <w:lvlText w:val=""/>
      <w:lvlJc w:val="left"/>
      <w:pPr>
        <w:ind w:left="2880" w:hanging="360"/>
      </w:pPr>
      <w:rPr>
        <w:rFonts w:ascii="Symbol" w:hAnsi="Symbol" w:hint="default"/>
      </w:rPr>
    </w:lvl>
    <w:lvl w:ilvl="4" w:tplc="8B34B5A8">
      <w:start w:val="1"/>
      <w:numFmt w:val="bullet"/>
      <w:lvlText w:val="o"/>
      <w:lvlJc w:val="left"/>
      <w:pPr>
        <w:ind w:left="3600" w:hanging="360"/>
      </w:pPr>
      <w:rPr>
        <w:rFonts w:ascii="Courier New" w:hAnsi="Courier New" w:hint="default"/>
      </w:rPr>
    </w:lvl>
    <w:lvl w:ilvl="5" w:tplc="A35CAAAA">
      <w:start w:val="1"/>
      <w:numFmt w:val="bullet"/>
      <w:lvlText w:val=""/>
      <w:lvlJc w:val="left"/>
      <w:pPr>
        <w:ind w:left="4320" w:hanging="360"/>
      </w:pPr>
      <w:rPr>
        <w:rFonts w:ascii="Wingdings" w:hAnsi="Wingdings" w:hint="default"/>
      </w:rPr>
    </w:lvl>
    <w:lvl w:ilvl="6" w:tplc="B82A93A6">
      <w:start w:val="1"/>
      <w:numFmt w:val="bullet"/>
      <w:lvlText w:val=""/>
      <w:lvlJc w:val="left"/>
      <w:pPr>
        <w:ind w:left="5040" w:hanging="360"/>
      </w:pPr>
      <w:rPr>
        <w:rFonts w:ascii="Symbol" w:hAnsi="Symbol" w:hint="default"/>
      </w:rPr>
    </w:lvl>
    <w:lvl w:ilvl="7" w:tplc="F5D2191A">
      <w:start w:val="1"/>
      <w:numFmt w:val="bullet"/>
      <w:lvlText w:val="o"/>
      <w:lvlJc w:val="left"/>
      <w:pPr>
        <w:ind w:left="5760" w:hanging="360"/>
      </w:pPr>
      <w:rPr>
        <w:rFonts w:ascii="Courier New" w:hAnsi="Courier New" w:hint="default"/>
      </w:rPr>
    </w:lvl>
    <w:lvl w:ilvl="8" w:tplc="67B4D832">
      <w:start w:val="1"/>
      <w:numFmt w:val="bullet"/>
      <w:lvlText w:val=""/>
      <w:lvlJc w:val="left"/>
      <w:pPr>
        <w:ind w:left="6480" w:hanging="360"/>
      </w:pPr>
      <w:rPr>
        <w:rFonts w:ascii="Wingdings" w:hAnsi="Wingdings" w:hint="default"/>
      </w:rPr>
    </w:lvl>
  </w:abstractNum>
  <w:abstractNum w:abstractNumId="12" w15:restartNumberingAfterBreak="0">
    <w:nsid w:val="5741293F"/>
    <w:multiLevelType w:val="hybridMultilevel"/>
    <w:tmpl w:val="25BAC88A"/>
    <w:lvl w:ilvl="0" w:tplc="1178982A">
      <w:start w:val="1"/>
      <w:numFmt w:val="bullet"/>
      <w:lvlText w:val="·"/>
      <w:lvlJc w:val="left"/>
      <w:pPr>
        <w:ind w:left="720" w:hanging="360"/>
      </w:pPr>
      <w:rPr>
        <w:rFonts w:ascii="Symbol" w:hAnsi="Symbol" w:hint="default"/>
      </w:rPr>
    </w:lvl>
    <w:lvl w:ilvl="1" w:tplc="F8545996">
      <w:start w:val="1"/>
      <w:numFmt w:val="bullet"/>
      <w:lvlText w:val="o"/>
      <w:lvlJc w:val="left"/>
      <w:pPr>
        <w:ind w:left="1440" w:hanging="360"/>
      </w:pPr>
      <w:rPr>
        <w:rFonts w:ascii="Courier New" w:hAnsi="Courier New" w:hint="default"/>
      </w:rPr>
    </w:lvl>
    <w:lvl w:ilvl="2" w:tplc="45986086">
      <w:start w:val="1"/>
      <w:numFmt w:val="bullet"/>
      <w:lvlText w:val=""/>
      <w:lvlJc w:val="left"/>
      <w:pPr>
        <w:ind w:left="2160" w:hanging="360"/>
      </w:pPr>
      <w:rPr>
        <w:rFonts w:ascii="Wingdings" w:hAnsi="Wingdings" w:hint="default"/>
      </w:rPr>
    </w:lvl>
    <w:lvl w:ilvl="3" w:tplc="4A3C4482">
      <w:start w:val="1"/>
      <w:numFmt w:val="bullet"/>
      <w:lvlText w:val=""/>
      <w:lvlJc w:val="left"/>
      <w:pPr>
        <w:ind w:left="2880" w:hanging="360"/>
      </w:pPr>
      <w:rPr>
        <w:rFonts w:ascii="Symbol" w:hAnsi="Symbol" w:hint="default"/>
      </w:rPr>
    </w:lvl>
    <w:lvl w:ilvl="4" w:tplc="88662D08">
      <w:start w:val="1"/>
      <w:numFmt w:val="bullet"/>
      <w:lvlText w:val="o"/>
      <w:lvlJc w:val="left"/>
      <w:pPr>
        <w:ind w:left="3600" w:hanging="360"/>
      </w:pPr>
      <w:rPr>
        <w:rFonts w:ascii="Courier New" w:hAnsi="Courier New" w:hint="default"/>
      </w:rPr>
    </w:lvl>
    <w:lvl w:ilvl="5" w:tplc="EC0AE40C">
      <w:start w:val="1"/>
      <w:numFmt w:val="bullet"/>
      <w:lvlText w:val=""/>
      <w:lvlJc w:val="left"/>
      <w:pPr>
        <w:ind w:left="4320" w:hanging="360"/>
      </w:pPr>
      <w:rPr>
        <w:rFonts w:ascii="Wingdings" w:hAnsi="Wingdings" w:hint="default"/>
      </w:rPr>
    </w:lvl>
    <w:lvl w:ilvl="6" w:tplc="44A876AC">
      <w:start w:val="1"/>
      <w:numFmt w:val="bullet"/>
      <w:lvlText w:val=""/>
      <w:lvlJc w:val="left"/>
      <w:pPr>
        <w:ind w:left="5040" w:hanging="360"/>
      </w:pPr>
      <w:rPr>
        <w:rFonts w:ascii="Symbol" w:hAnsi="Symbol" w:hint="default"/>
      </w:rPr>
    </w:lvl>
    <w:lvl w:ilvl="7" w:tplc="3E50ECC4">
      <w:start w:val="1"/>
      <w:numFmt w:val="bullet"/>
      <w:lvlText w:val="o"/>
      <w:lvlJc w:val="left"/>
      <w:pPr>
        <w:ind w:left="5760" w:hanging="360"/>
      </w:pPr>
      <w:rPr>
        <w:rFonts w:ascii="Courier New" w:hAnsi="Courier New" w:hint="default"/>
      </w:rPr>
    </w:lvl>
    <w:lvl w:ilvl="8" w:tplc="B0F2DE06">
      <w:start w:val="1"/>
      <w:numFmt w:val="bullet"/>
      <w:lvlText w:val=""/>
      <w:lvlJc w:val="left"/>
      <w:pPr>
        <w:ind w:left="6480" w:hanging="360"/>
      </w:pPr>
      <w:rPr>
        <w:rFonts w:ascii="Wingdings" w:hAnsi="Wingdings" w:hint="default"/>
      </w:rPr>
    </w:lvl>
  </w:abstractNum>
  <w:abstractNum w:abstractNumId="13" w15:restartNumberingAfterBreak="0">
    <w:nsid w:val="5B25681C"/>
    <w:multiLevelType w:val="hybridMultilevel"/>
    <w:tmpl w:val="75BE8DD8"/>
    <w:lvl w:ilvl="0" w:tplc="0616ED96">
      <w:start w:val="1"/>
      <w:numFmt w:val="bullet"/>
      <w:lvlText w:val="·"/>
      <w:lvlJc w:val="left"/>
      <w:pPr>
        <w:ind w:left="720" w:hanging="360"/>
      </w:pPr>
      <w:rPr>
        <w:rFonts w:ascii="Symbol" w:hAnsi="Symbol" w:hint="default"/>
      </w:rPr>
    </w:lvl>
    <w:lvl w:ilvl="1" w:tplc="3D00A88E">
      <w:start w:val="1"/>
      <w:numFmt w:val="bullet"/>
      <w:lvlText w:val="o"/>
      <w:lvlJc w:val="left"/>
      <w:pPr>
        <w:ind w:left="1440" w:hanging="360"/>
      </w:pPr>
      <w:rPr>
        <w:rFonts w:ascii="Courier New" w:hAnsi="Courier New" w:hint="default"/>
      </w:rPr>
    </w:lvl>
    <w:lvl w:ilvl="2" w:tplc="FA80B742">
      <w:start w:val="1"/>
      <w:numFmt w:val="bullet"/>
      <w:lvlText w:val=""/>
      <w:lvlJc w:val="left"/>
      <w:pPr>
        <w:ind w:left="2160" w:hanging="360"/>
      </w:pPr>
      <w:rPr>
        <w:rFonts w:ascii="Wingdings" w:hAnsi="Wingdings" w:hint="default"/>
      </w:rPr>
    </w:lvl>
    <w:lvl w:ilvl="3" w:tplc="CF822624">
      <w:start w:val="1"/>
      <w:numFmt w:val="bullet"/>
      <w:lvlText w:val=""/>
      <w:lvlJc w:val="left"/>
      <w:pPr>
        <w:ind w:left="2880" w:hanging="360"/>
      </w:pPr>
      <w:rPr>
        <w:rFonts w:ascii="Symbol" w:hAnsi="Symbol" w:hint="default"/>
      </w:rPr>
    </w:lvl>
    <w:lvl w:ilvl="4" w:tplc="75B643E6">
      <w:start w:val="1"/>
      <w:numFmt w:val="bullet"/>
      <w:lvlText w:val="o"/>
      <w:lvlJc w:val="left"/>
      <w:pPr>
        <w:ind w:left="3600" w:hanging="360"/>
      </w:pPr>
      <w:rPr>
        <w:rFonts w:ascii="Courier New" w:hAnsi="Courier New" w:hint="default"/>
      </w:rPr>
    </w:lvl>
    <w:lvl w:ilvl="5" w:tplc="53649D7A">
      <w:start w:val="1"/>
      <w:numFmt w:val="bullet"/>
      <w:lvlText w:val=""/>
      <w:lvlJc w:val="left"/>
      <w:pPr>
        <w:ind w:left="4320" w:hanging="360"/>
      </w:pPr>
      <w:rPr>
        <w:rFonts w:ascii="Wingdings" w:hAnsi="Wingdings" w:hint="default"/>
      </w:rPr>
    </w:lvl>
    <w:lvl w:ilvl="6" w:tplc="C10EA76A">
      <w:start w:val="1"/>
      <w:numFmt w:val="bullet"/>
      <w:lvlText w:val=""/>
      <w:lvlJc w:val="left"/>
      <w:pPr>
        <w:ind w:left="5040" w:hanging="360"/>
      </w:pPr>
      <w:rPr>
        <w:rFonts w:ascii="Symbol" w:hAnsi="Symbol" w:hint="default"/>
      </w:rPr>
    </w:lvl>
    <w:lvl w:ilvl="7" w:tplc="3F5ACA3E">
      <w:start w:val="1"/>
      <w:numFmt w:val="bullet"/>
      <w:lvlText w:val="o"/>
      <w:lvlJc w:val="left"/>
      <w:pPr>
        <w:ind w:left="5760" w:hanging="360"/>
      </w:pPr>
      <w:rPr>
        <w:rFonts w:ascii="Courier New" w:hAnsi="Courier New" w:hint="default"/>
      </w:rPr>
    </w:lvl>
    <w:lvl w:ilvl="8" w:tplc="3A54FDF0">
      <w:start w:val="1"/>
      <w:numFmt w:val="bullet"/>
      <w:lvlText w:val=""/>
      <w:lvlJc w:val="left"/>
      <w:pPr>
        <w:ind w:left="6480" w:hanging="360"/>
      </w:pPr>
      <w:rPr>
        <w:rFonts w:ascii="Wingdings" w:hAnsi="Wingdings" w:hint="default"/>
      </w:rPr>
    </w:lvl>
  </w:abstractNum>
  <w:abstractNum w:abstractNumId="14" w15:restartNumberingAfterBreak="0">
    <w:nsid w:val="608A5726"/>
    <w:multiLevelType w:val="hybridMultilevel"/>
    <w:tmpl w:val="1C9CDD52"/>
    <w:lvl w:ilvl="0" w:tplc="0F601348">
      <w:start w:val="1"/>
      <w:numFmt w:val="bullet"/>
      <w:lvlText w:val="·"/>
      <w:lvlJc w:val="left"/>
      <w:pPr>
        <w:ind w:left="720" w:hanging="360"/>
      </w:pPr>
      <w:rPr>
        <w:rFonts w:ascii="Symbol" w:hAnsi="Symbol" w:hint="default"/>
      </w:rPr>
    </w:lvl>
    <w:lvl w:ilvl="1" w:tplc="F25407CC">
      <w:start w:val="1"/>
      <w:numFmt w:val="bullet"/>
      <w:lvlText w:val="o"/>
      <w:lvlJc w:val="left"/>
      <w:pPr>
        <w:ind w:left="1440" w:hanging="360"/>
      </w:pPr>
      <w:rPr>
        <w:rFonts w:ascii="Courier New" w:hAnsi="Courier New" w:hint="default"/>
      </w:rPr>
    </w:lvl>
    <w:lvl w:ilvl="2" w:tplc="60BC7B48">
      <w:start w:val="1"/>
      <w:numFmt w:val="bullet"/>
      <w:lvlText w:val=""/>
      <w:lvlJc w:val="left"/>
      <w:pPr>
        <w:ind w:left="2160" w:hanging="360"/>
      </w:pPr>
      <w:rPr>
        <w:rFonts w:ascii="Wingdings" w:hAnsi="Wingdings" w:hint="default"/>
      </w:rPr>
    </w:lvl>
    <w:lvl w:ilvl="3" w:tplc="1988DC78">
      <w:start w:val="1"/>
      <w:numFmt w:val="bullet"/>
      <w:lvlText w:val=""/>
      <w:lvlJc w:val="left"/>
      <w:pPr>
        <w:ind w:left="2880" w:hanging="360"/>
      </w:pPr>
      <w:rPr>
        <w:rFonts w:ascii="Symbol" w:hAnsi="Symbol" w:hint="default"/>
      </w:rPr>
    </w:lvl>
    <w:lvl w:ilvl="4" w:tplc="82EE46B2">
      <w:start w:val="1"/>
      <w:numFmt w:val="bullet"/>
      <w:lvlText w:val="o"/>
      <w:lvlJc w:val="left"/>
      <w:pPr>
        <w:ind w:left="3600" w:hanging="360"/>
      </w:pPr>
      <w:rPr>
        <w:rFonts w:ascii="Courier New" w:hAnsi="Courier New" w:hint="default"/>
      </w:rPr>
    </w:lvl>
    <w:lvl w:ilvl="5" w:tplc="7138CCAA">
      <w:start w:val="1"/>
      <w:numFmt w:val="bullet"/>
      <w:lvlText w:val=""/>
      <w:lvlJc w:val="left"/>
      <w:pPr>
        <w:ind w:left="4320" w:hanging="360"/>
      </w:pPr>
      <w:rPr>
        <w:rFonts w:ascii="Wingdings" w:hAnsi="Wingdings" w:hint="default"/>
      </w:rPr>
    </w:lvl>
    <w:lvl w:ilvl="6" w:tplc="34A64FDA">
      <w:start w:val="1"/>
      <w:numFmt w:val="bullet"/>
      <w:lvlText w:val=""/>
      <w:lvlJc w:val="left"/>
      <w:pPr>
        <w:ind w:left="5040" w:hanging="360"/>
      </w:pPr>
      <w:rPr>
        <w:rFonts w:ascii="Symbol" w:hAnsi="Symbol" w:hint="default"/>
      </w:rPr>
    </w:lvl>
    <w:lvl w:ilvl="7" w:tplc="E41CCAB2">
      <w:start w:val="1"/>
      <w:numFmt w:val="bullet"/>
      <w:lvlText w:val="o"/>
      <w:lvlJc w:val="left"/>
      <w:pPr>
        <w:ind w:left="5760" w:hanging="360"/>
      </w:pPr>
      <w:rPr>
        <w:rFonts w:ascii="Courier New" w:hAnsi="Courier New" w:hint="default"/>
      </w:rPr>
    </w:lvl>
    <w:lvl w:ilvl="8" w:tplc="B90C8C0C">
      <w:start w:val="1"/>
      <w:numFmt w:val="bullet"/>
      <w:lvlText w:val=""/>
      <w:lvlJc w:val="left"/>
      <w:pPr>
        <w:ind w:left="6480" w:hanging="360"/>
      </w:pPr>
      <w:rPr>
        <w:rFonts w:ascii="Wingdings" w:hAnsi="Wingdings" w:hint="default"/>
      </w:rPr>
    </w:lvl>
  </w:abstractNum>
  <w:abstractNum w:abstractNumId="15" w15:restartNumberingAfterBreak="0">
    <w:nsid w:val="6E0332D6"/>
    <w:multiLevelType w:val="hybridMultilevel"/>
    <w:tmpl w:val="E3524232"/>
    <w:lvl w:ilvl="0" w:tplc="D6621440">
      <w:start w:val="1"/>
      <w:numFmt w:val="bullet"/>
      <w:lvlText w:val=""/>
      <w:lvlJc w:val="left"/>
      <w:pPr>
        <w:ind w:left="720" w:hanging="360"/>
      </w:pPr>
      <w:rPr>
        <w:rFonts w:ascii="Symbol" w:hAnsi="Symbol" w:hint="default"/>
      </w:rPr>
    </w:lvl>
    <w:lvl w:ilvl="1" w:tplc="3F006794">
      <w:start w:val="1"/>
      <w:numFmt w:val="bullet"/>
      <w:lvlText w:val="o"/>
      <w:lvlJc w:val="left"/>
      <w:pPr>
        <w:ind w:left="1440" w:hanging="360"/>
      </w:pPr>
      <w:rPr>
        <w:rFonts w:ascii="Courier New" w:hAnsi="Courier New" w:hint="default"/>
      </w:rPr>
    </w:lvl>
    <w:lvl w:ilvl="2" w:tplc="109A247E">
      <w:start w:val="1"/>
      <w:numFmt w:val="bullet"/>
      <w:lvlText w:val=""/>
      <w:lvlJc w:val="left"/>
      <w:pPr>
        <w:ind w:left="2160" w:hanging="360"/>
      </w:pPr>
      <w:rPr>
        <w:rFonts w:ascii="Wingdings" w:hAnsi="Wingdings" w:hint="default"/>
      </w:rPr>
    </w:lvl>
    <w:lvl w:ilvl="3" w:tplc="5A26FCF2">
      <w:start w:val="1"/>
      <w:numFmt w:val="bullet"/>
      <w:lvlText w:val=""/>
      <w:lvlJc w:val="left"/>
      <w:pPr>
        <w:ind w:left="2880" w:hanging="360"/>
      </w:pPr>
      <w:rPr>
        <w:rFonts w:ascii="Symbol" w:hAnsi="Symbol" w:hint="default"/>
      </w:rPr>
    </w:lvl>
    <w:lvl w:ilvl="4" w:tplc="9138A0B8">
      <w:start w:val="1"/>
      <w:numFmt w:val="bullet"/>
      <w:lvlText w:val="o"/>
      <w:lvlJc w:val="left"/>
      <w:pPr>
        <w:ind w:left="3600" w:hanging="360"/>
      </w:pPr>
      <w:rPr>
        <w:rFonts w:ascii="Courier New" w:hAnsi="Courier New" w:hint="default"/>
      </w:rPr>
    </w:lvl>
    <w:lvl w:ilvl="5" w:tplc="3B0EE9B2">
      <w:start w:val="1"/>
      <w:numFmt w:val="bullet"/>
      <w:lvlText w:val=""/>
      <w:lvlJc w:val="left"/>
      <w:pPr>
        <w:ind w:left="4320" w:hanging="360"/>
      </w:pPr>
      <w:rPr>
        <w:rFonts w:ascii="Wingdings" w:hAnsi="Wingdings" w:hint="default"/>
      </w:rPr>
    </w:lvl>
    <w:lvl w:ilvl="6" w:tplc="11B83E2E">
      <w:start w:val="1"/>
      <w:numFmt w:val="bullet"/>
      <w:lvlText w:val=""/>
      <w:lvlJc w:val="left"/>
      <w:pPr>
        <w:ind w:left="5040" w:hanging="360"/>
      </w:pPr>
      <w:rPr>
        <w:rFonts w:ascii="Symbol" w:hAnsi="Symbol" w:hint="default"/>
      </w:rPr>
    </w:lvl>
    <w:lvl w:ilvl="7" w:tplc="C6426580">
      <w:start w:val="1"/>
      <w:numFmt w:val="bullet"/>
      <w:lvlText w:val="o"/>
      <w:lvlJc w:val="left"/>
      <w:pPr>
        <w:ind w:left="5760" w:hanging="360"/>
      </w:pPr>
      <w:rPr>
        <w:rFonts w:ascii="Courier New" w:hAnsi="Courier New" w:hint="default"/>
      </w:rPr>
    </w:lvl>
    <w:lvl w:ilvl="8" w:tplc="37681F22">
      <w:start w:val="1"/>
      <w:numFmt w:val="bullet"/>
      <w:lvlText w:val=""/>
      <w:lvlJc w:val="left"/>
      <w:pPr>
        <w:ind w:left="6480" w:hanging="360"/>
      </w:pPr>
      <w:rPr>
        <w:rFonts w:ascii="Wingdings" w:hAnsi="Wingdings" w:hint="default"/>
      </w:rPr>
    </w:lvl>
  </w:abstractNum>
  <w:abstractNum w:abstractNumId="16" w15:restartNumberingAfterBreak="0">
    <w:nsid w:val="70426410"/>
    <w:multiLevelType w:val="hybridMultilevel"/>
    <w:tmpl w:val="0B0C1B32"/>
    <w:lvl w:ilvl="0" w:tplc="AE3E0A6E">
      <w:start w:val="1"/>
      <w:numFmt w:val="bullet"/>
      <w:lvlText w:val="·"/>
      <w:lvlJc w:val="left"/>
      <w:pPr>
        <w:ind w:left="720" w:hanging="360"/>
      </w:pPr>
      <w:rPr>
        <w:rFonts w:ascii="Symbol" w:hAnsi="Symbol" w:hint="default"/>
      </w:rPr>
    </w:lvl>
    <w:lvl w:ilvl="1" w:tplc="A2E0D82E">
      <w:start w:val="1"/>
      <w:numFmt w:val="bullet"/>
      <w:lvlText w:val="o"/>
      <w:lvlJc w:val="left"/>
      <w:pPr>
        <w:ind w:left="1440" w:hanging="360"/>
      </w:pPr>
      <w:rPr>
        <w:rFonts w:ascii="&quot;Courier New&quot;" w:hAnsi="&quot;Courier New&quot;" w:hint="default"/>
      </w:rPr>
    </w:lvl>
    <w:lvl w:ilvl="2" w:tplc="F5E27BFE">
      <w:start w:val="1"/>
      <w:numFmt w:val="bullet"/>
      <w:lvlText w:val=""/>
      <w:lvlJc w:val="left"/>
      <w:pPr>
        <w:ind w:left="2160" w:hanging="360"/>
      </w:pPr>
      <w:rPr>
        <w:rFonts w:ascii="Wingdings" w:hAnsi="Wingdings" w:hint="default"/>
      </w:rPr>
    </w:lvl>
    <w:lvl w:ilvl="3" w:tplc="64EE8F56">
      <w:start w:val="1"/>
      <w:numFmt w:val="bullet"/>
      <w:lvlText w:val=""/>
      <w:lvlJc w:val="left"/>
      <w:pPr>
        <w:ind w:left="2880" w:hanging="360"/>
      </w:pPr>
      <w:rPr>
        <w:rFonts w:ascii="Symbol" w:hAnsi="Symbol" w:hint="default"/>
      </w:rPr>
    </w:lvl>
    <w:lvl w:ilvl="4" w:tplc="3920D4B4">
      <w:start w:val="1"/>
      <w:numFmt w:val="bullet"/>
      <w:lvlText w:val="o"/>
      <w:lvlJc w:val="left"/>
      <w:pPr>
        <w:ind w:left="3600" w:hanging="360"/>
      </w:pPr>
      <w:rPr>
        <w:rFonts w:ascii="Courier New" w:hAnsi="Courier New" w:hint="default"/>
      </w:rPr>
    </w:lvl>
    <w:lvl w:ilvl="5" w:tplc="BC4C2080">
      <w:start w:val="1"/>
      <w:numFmt w:val="bullet"/>
      <w:lvlText w:val=""/>
      <w:lvlJc w:val="left"/>
      <w:pPr>
        <w:ind w:left="4320" w:hanging="360"/>
      </w:pPr>
      <w:rPr>
        <w:rFonts w:ascii="Wingdings" w:hAnsi="Wingdings" w:hint="default"/>
      </w:rPr>
    </w:lvl>
    <w:lvl w:ilvl="6" w:tplc="223EFDA0">
      <w:start w:val="1"/>
      <w:numFmt w:val="bullet"/>
      <w:lvlText w:val=""/>
      <w:lvlJc w:val="left"/>
      <w:pPr>
        <w:ind w:left="5040" w:hanging="360"/>
      </w:pPr>
      <w:rPr>
        <w:rFonts w:ascii="Symbol" w:hAnsi="Symbol" w:hint="default"/>
      </w:rPr>
    </w:lvl>
    <w:lvl w:ilvl="7" w:tplc="71646946">
      <w:start w:val="1"/>
      <w:numFmt w:val="bullet"/>
      <w:lvlText w:val="o"/>
      <w:lvlJc w:val="left"/>
      <w:pPr>
        <w:ind w:left="5760" w:hanging="360"/>
      </w:pPr>
      <w:rPr>
        <w:rFonts w:ascii="Courier New" w:hAnsi="Courier New" w:hint="default"/>
      </w:rPr>
    </w:lvl>
    <w:lvl w:ilvl="8" w:tplc="3D6254C2">
      <w:start w:val="1"/>
      <w:numFmt w:val="bullet"/>
      <w:lvlText w:val=""/>
      <w:lvlJc w:val="left"/>
      <w:pPr>
        <w:ind w:left="6480" w:hanging="360"/>
      </w:pPr>
      <w:rPr>
        <w:rFonts w:ascii="Wingdings" w:hAnsi="Wingdings" w:hint="default"/>
      </w:rPr>
    </w:lvl>
  </w:abstractNum>
  <w:abstractNum w:abstractNumId="17" w15:restartNumberingAfterBreak="0">
    <w:nsid w:val="7C1E6F01"/>
    <w:multiLevelType w:val="hybridMultilevel"/>
    <w:tmpl w:val="9ED4CC12"/>
    <w:lvl w:ilvl="0" w:tplc="665E8390">
      <w:start w:val="1"/>
      <w:numFmt w:val="bullet"/>
      <w:lvlText w:val=""/>
      <w:lvlJc w:val="left"/>
      <w:pPr>
        <w:ind w:left="720" w:hanging="360"/>
      </w:pPr>
      <w:rPr>
        <w:rFonts w:ascii="Symbol" w:hAnsi="Symbol" w:hint="default"/>
      </w:rPr>
    </w:lvl>
    <w:lvl w:ilvl="1" w:tplc="A1523F04">
      <w:start w:val="1"/>
      <w:numFmt w:val="bullet"/>
      <w:lvlText w:val="o"/>
      <w:lvlJc w:val="left"/>
      <w:pPr>
        <w:ind w:left="1440" w:hanging="360"/>
      </w:pPr>
      <w:rPr>
        <w:rFonts w:ascii="Courier New" w:hAnsi="Courier New" w:hint="default"/>
      </w:rPr>
    </w:lvl>
    <w:lvl w:ilvl="2" w:tplc="F46A473A">
      <w:start w:val="1"/>
      <w:numFmt w:val="bullet"/>
      <w:lvlText w:val=""/>
      <w:lvlJc w:val="left"/>
      <w:pPr>
        <w:ind w:left="2160" w:hanging="360"/>
      </w:pPr>
      <w:rPr>
        <w:rFonts w:ascii="Wingdings" w:hAnsi="Wingdings" w:hint="default"/>
      </w:rPr>
    </w:lvl>
    <w:lvl w:ilvl="3" w:tplc="D6EA87A6">
      <w:start w:val="1"/>
      <w:numFmt w:val="bullet"/>
      <w:lvlText w:val=""/>
      <w:lvlJc w:val="left"/>
      <w:pPr>
        <w:ind w:left="2880" w:hanging="360"/>
      </w:pPr>
      <w:rPr>
        <w:rFonts w:ascii="Symbol" w:hAnsi="Symbol" w:hint="default"/>
      </w:rPr>
    </w:lvl>
    <w:lvl w:ilvl="4" w:tplc="7384EA42">
      <w:start w:val="1"/>
      <w:numFmt w:val="bullet"/>
      <w:lvlText w:val="o"/>
      <w:lvlJc w:val="left"/>
      <w:pPr>
        <w:ind w:left="3600" w:hanging="360"/>
      </w:pPr>
      <w:rPr>
        <w:rFonts w:ascii="Courier New" w:hAnsi="Courier New" w:hint="default"/>
      </w:rPr>
    </w:lvl>
    <w:lvl w:ilvl="5" w:tplc="6DCA4AF4">
      <w:start w:val="1"/>
      <w:numFmt w:val="bullet"/>
      <w:lvlText w:val=""/>
      <w:lvlJc w:val="left"/>
      <w:pPr>
        <w:ind w:left="4320" w:hanging="360"/>
      </w:pPr>
      <w:rPr>
        <w:rFonts w:ascii="Wingdings" w:hAnsi="Wingdings" w:hint="default"/>
      </w:rPr>
    </w:lvl>
    <w:lvl w:ilvl="6" w:tplc="CB7A85B2">
      <w:start w:val="1"/>
      <w:numFmt w:val="bullet"/>
      <w:lvlText w:val=""/>
      <w:lvlJc w:val="left"/>
      <w:pPr>
        <w:ind w:left="5040" w:hanging="360"/>
      </w:pPr>
      <w:rPr>
        <w:rFonts w:ascii="Symbol" w:hAnsi="Symbol" w:hint="default"/>
      </w:rPr>
    </w:lvl>
    <w:lvl w:ilvl="7" w:tplc="60C85524">
      <w:start w:val="1"/>
      <w:numFmt w:val="bullet"/>
      <w:lvlText w:val="o"/>
      <w:lvlJc w:val="left"/>
      <w:pPr>
        <w:ind w:left="5760" w:hanging="360"/>
      </w:pPr>
      <w:rPr>
        <w:rFonts w:ascii="Courier New" w:hAnsi="Courier New" w:hint="default"/>
      </w:rPr>
    </w:lvl>
    <w:lvl w:ilvl="8" w:tplc="C68CA13A">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1"/>
  </w:num>
  <w:num w:numId="5">
    <w:abstractNumId w:val="12"/>
  </w:num>
  <w:num w:numId="6">
    <w:abstractNumId w:val="3"/>
  </w:num>
  <w:num w:numId="7">
    <w:abstractNumId w:val="13"/>
  </w:num>
  <w:num w:numId="8">
    <w:abstractNumId w:val="5"/>
  </w:num>
  <w:num w:numId="9">
    <w:abstractNumId w:val="15"/>
  </w:num>
  <w:num w:numId="10">
    <w:abstractNumId w:val="14"/>
  </w:num>
  <w:num w:numId="11">
    <w:abstractNumId w:val="4"/>
  </w:num>
  <w:num w:numId="12">
    <w:abstractNumId w:val="9"/>
  </w:num>
  <w:num w:numId="13">
    <w:abstractNumId w:val="7"/>
  </w:num>
  <w:num w:numId="14">
    <w:abstractNumId w:val="6"/>
  </w:num>
  <w:num w:numId="15">
    <w:abstractNumId w:val="16"/>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8D35C"/>
    <w:rsid w:val="00055172"/>
    <w:rsid w:val="000C212D"/>
    <w:rsid w:val="000C4784"/>
    <w:rsid w:val="00120489"/>
    <w:rsid w:val="001A5387"/>
    <w:rsid w:val="001F1F9A"/>
    <w:rsid w:val="00205C9B"/>
    <w:rsid w:val="00220630"/>
    <w:rsid w:val="00253ED4"/>
    <w:rsid w:val="002903D9"/>
    <w:rsid w:val="002A1194"/>
    <w:rsid w:val="002A13C2"/>
    <w:rsid w:val="002B20F8"/>
    <w:rsid w:val="002C1B52"/>
    <w:rsid w:val="0032664C"/>
    <w:rsid w:val="00333F1C"/>
    <w:rsid w:val="00403352"/>
    <w:rsid w:val="004E3AAD"/>
    <w:rsid w:val="00560CC4"/>
    <w:rsid w:val="00642CCC"/>
    <w:rsid w:val="006E612A"/>
    <w:rsid w:val="0076587C"/>
    <w:rsid w:val="007A21F6"/>
    <w:rsid w:val="007B7171"/>
    <w:rsid w:val="007C0120"/>
    <w:rsid w:val="0088750A"/>
    <w:rsid w:val="008944F2"/>
    <w:rsid w:val="008A2E55"/>
    <w:rsid w:val="008F2070"/>
    <w:rsid w:val="00942234"/>
    <w:rsid w:val="009C75FE"/>
    <w:rsid w:val="00A0706A"/>
    <w:rsid w:val="00A443E4"/>
    <w:rsid w:val="00AA5BCA"/>
    <w:rsid w:val="00B12643"/>
    <w:rsid w:val="00B34E3E"/>
    <w:rsid w:val="00B57954"/>
    <w:rsid w:val="00C0245A"/>
    <w:rsid w:val="00C2088E"/>
    <w:rsid w:val="00C323C7"/>
    <w:rsid w:val="00D67218"/>
    <w:rsid w:val="00DB22E2"/>
    <w:rsid w:val="00E5796B"/>
    <w:rsid w:val="00EE5D94"/>
    <w:rsid w:val="00F92F7A"/>
    <w:rsid w:val="00FF7F4B"/>
    <w:rsid w:val="010D2383"/>
    <w:rsid w:val="0116A1FF"/>
    <w:rsid w:val="012CF60D"/>
    <w:rsid w:val="0131237B"/>
    <w:rsid w:val="01E37097"/>
    <w:rsid w:val="01F80A82"/>
    <w:rsid w:val="02184224"/>
    <w:rsid w:val="023C90E4"/>
    <w:rsid w:val="02591388"/>
    <w:rsid w:val="02F0344A"/>
    <w:rsid w:val="0377E253"/>
    <w:rsid w:val="04259D91"/>
    <w:rsid w:val="045A1895"/>
    <w:rsid w:val="04DA06A2"/>
    <w:rsid w:val="04FE5A49"/>
    <w:rsid w:val="0504A943"/>
    <w:rsid w:val="0533466D"/>
    <w:rsid w:val="054B3D6E"/>
    <w:rsid w:val="0556B000"/>
    <w:rsid w:val="0563406E"/>
    <w:rsid w:val="05E88C55"/>
    <w:rsid w:val="05F2A203"/>
    <w:rsid w:val="060792F9"/>
    <w:rsid w:val="060F70D5"/>
    <w:rsid w:val="06F28061"/>
    <w:rsid w:val="071A3621"/>
    <w:rsid w:val="0775EFB8"/>
    <w:rsid w:val="07BC60B8"/>
    <w:rsid w:val="07CF22E5"/>
    <w:rsid w:val="081B17F8"/>
    <w:rsid w:val="08316066"/>
    <w:rsid w:val="083D1563"/>
    <w:rsid w:val="08A4FAA9"/>
    <w:rsid w:val="099179D0"/>
    <w:rsid w:val="0A3E6086"/>
    <w:rsid w:val="0A4D5690"/>
    <w:rsid w:val="0AC222AA"/>
    <w:rsid w:val="0ACC0773"/>
    <w:rsid w:val="0B17A052"/>
    <w:rsid w:val="0BE740FA"/>
    <w:rsid w:val="0C229A8C"/>
    <w:rsid w:val="0C37A9AC"/>
    <w:rsid w:val="0C67D7D4"/>
    <w:rsid w:val="0C716E21"/>
    <w:rsid w:val="0CCC4AFE"/>
    <w:rsid w:val="0D059C3C"/>
    <w:rsid w:val="0D7E7617"/>
    <w:rsid w:val="0DD5A3B6"/>
    <w:rsid w:val="0DF94854"/>
    <w:rsid w:val="0E0A0224"/>
    <w:rsid w:val="0E4C7C2F"/>
    <w:rsid w:val="0E6F39C9"/>
    <w:rsid w:val="0EACA398"/>
    <w:rsid w:val="0EEE04C8"/>
    <w:rsid w:val="0F49007B"/>
    <w:rsid w:val="0F971841"/>
    <w:rsid w:val="0FD2A8C9"/>
    <w:rsid w:val="0FE84C90"/>
    <w:rsid w:val="0FE9B833"/>
    <w:rsid w:val="10788C50"/>
    <w:rsid w:val="108D1FFE"/>
    <w:rsid w:val="109406C4"/>
    <w:rsid w:val="10A01564"/>
    <w:rsid w:val="115093AA"/>
    <w:rsid w:val="117570C2"/>
    <w:rsid w:val="1264FF76"/>
    <w:rsid w:val="129F8EFE"/>
    <w:rsid w:val="133EFA6B"/>
    <w:rsid w:val="1380E78B"/>
    <w:rsid w:val="13B7DB0C"/>
    <w:rsid w:val="13C95C7A"/>
    <w:rsid w:val="13D3AB65"/>
    <w:rsid w:val="1439C675"/>
    <w:rsid w:val="1493133B"/>
    <w:rsid w:val="14EA9F39"/>
    <w:rsid w:val="14F326D9"/>
    <w:rsid w:val="152776CC"/>
    <w:rsid w:val="154869C0"/>
    <w:rsid w:val="1553F800"/>
    <w:rsid w:val="15B068FC"/>
    <w:rsid w:val="163AC8BB"/>
    <w:rsid w:val="1651296E"/>
    <w:rsid w:val="1656F69C"/>
    <w:rsid w:val="16BEE2AB"/>
    <w:rsid w:val="1733C71E"/>
    <w:rsid w:val="17852596"/>
    <w:rsid w:val="17915680"/>
    <w:rsid w:val="17BFD52E"/>
    <w:rsid w:val="181A9A7B"/>
    <w:rsid w:val="183F18CA"/>
    <w:rsid w:val="18B9BF3F"/>
    <w:rsid w:val="19072664"/>
    <w:rsid w:val="19A59D85"/>
    <w:rsid w:val="19B03B84"/>
    <w:rsid w:val="1A03461C"/>
    <w:rsid w:val="1A5A686E"/>
    <w:rsid w:val="1A6ABD51"/>
    <w:rsid w:val="1A77344A"/>
    <w:rsid w:val="1A97D245"/>
    <w:rsid w:val="1A9B82AE"/>
    <w:rsid w:val="1ABC6723"/>
    <w:rsid w:val="1ADABA6C"/>
    <w:rsid w:val="1B1B4D4D"/>
    <w:rsid w:val="1B1EAB71"/>
    <w:rsid w:val="1BBD71BD"/>
    <w:rsid w:val="1BF9DACF"/>
    <w:rsid w:val="1C2BD6AA"/>
    <w:rsid w:val="1C2D5C7F"/>
    <w:rsid w:val="1C2F09D1"/>
    <w:rsid w:val="1C48C5EA"/>
    <w:rsid w:val="1C66A53C"/>
    <w:rsid w:val="1C7FF4D7"/>
    <w:rsid w:val="1CBDFA19"/>
    <w:rsid w:val="1CD68AFE"/>
    <w:rsid w:val="1D0062FD"/>
    <w:rsid w:val="1D8743E7"/>
    <w:rsid w:val="1D99EE7D"/>
    <w:rsid w:val="1D9E4CA6"/>
    <w:rsid w:val="1E2C6897"/>
    <w:rsid w:val="1E6C661F"/>
    <w:rsid w:val="1E9C335E"/>
    <w:rsid w:val="1EA305BF"/>
    <w:rsid w:val="1EADD678"/>
    <w:rsid w:val="1EB11968"/>
    <w:rsid w:val="1EBC7C98"/>
    <w:rsid w:val="1F17253F"/>
    <w:rsid w:val="1F1F5C54"/>
    <w:rsid w:val="1F51EF87"/>
    <w:rsid w:val="1FCAE713"/>
    <w:rsid w:val="203AC022"/>
    <w:rsid w:val="204BD3BB"/>
    <w:rsid w:val="206566FA"/>
    <w:rsid w:val="20D7FECC"/>
    <w:rsid w:val="2105EAA3"/>
    <w:rsid w:val="21089923"/>
    <w:rsid w:val="21513C67"/>
    <w:rsid w:val="2201375B"/>
    <w:rsid w:val="22206247"/>
    <w:rsid w:val="22405C50"/>
    <w:rsid w:val="2246A94B"/>
    <w:rsid w:val="22477928"/>
    <w:rsid w:val="2277A036"/>
    <w:rsid w:val="229625F7"/>
    <w:rsid w:val="22B0CD7C"/>
    <w:rsid w:val="22CF7CF9"/>
    <w:rsid w:val="22EB3C0B"/>
    <w:rsid w:val="22F52AA8"/>
    <w:rsid w:val="230287D5"/>
    <w:rsid w:val="2380B0E8"/>
    <w:rsid w:val="23A6534B"/>
    <w:rsid w:val="23A7FD53"/>
    <w:rsid w:val="23DD1917"/>
    <w:rsid w:val="2471B721"/>
    <w:rsid w:val="24CBA0E7"/>
    <w:rsid w:val="24CCA528"/>
    <w:rsid w:val="2503E674"/>
    <w:rsid w:val="25340CD3"/>
    <w:rsid w:val="253D9BFE"/>
    <w:rsid w:val="25616164"/>
    <w:rsid w:val="25688C15"/>
    <w:rsid w:val="25B17FAC"/>
    <w:rsid w:val="25FFFB2F"/>
    <w:rsid w:val="26045522"/>
    <w:rsid w:val="2632CF94"/>
    <w:rsid w:val="2675962F"/>
    <w:rsid w:val="26D5DE6C"/>
    <w:rsid w:val="2714D753"/>
    <w:rsid w:val="27251AB8"/>
    <w:rsid w:val="2732F744"/>
    <w:rsid w:val="273D24EE"/>
    <w:rsid w:val="274B1159"/>
    <w:rsid w:val="2768D35C"/>
    <w:rsid w:val="27E5F277"/>
    <w:rsid w:val="287250D4"/>
    <w:rsid w:val="28753CC0"/>
    <w:rsid w:val="287EDCF6"/>
    <w:rsid w:val="28997627"/>
    <w:rsid w:val="28B3FBE8"/>
    <w:rsid w:val="29492C8D"/>
    <w:rsid w:val="2964ABBD"/>
    <w:rsid w:val="2A2BC7D4"/>
    <w:rsid w:val="2A350105"/>
    <w:rsid w:val="2A50113F"/>
    <w:rsid w:val="2AE64AB6"/>
    <w:rsid w:val="2BD4BB98"/>
    <w:rsid w:val="2BE83450"/>
    <w:rsid w:val="2BFD95CD"/>
    <w:rsid w:val="2C1CCF25"/>
    <w:rsid w:val="2C47FBAD"/>
    <w:rsid w:val="2C5AC8B8"/>
    <w:rsid w:val="2C6A627C"/>
    <w:rsid w:val="2D30C843"/>
    <w:rsid w:val="2D7A0AC6"/>
    <w:rsid w:val="2D7D063D"/>
    <w:rsid w:val="2D87B201"/>
    <w:rsid w:val="2DA1EA31"/>
    <w:rsid w:val="2DB01A80"/>
    <w:rsid w:val="2DB3F156"/>
    <w:rsid w:val="2DC62647"/>
    <w:rsid w:val="2E3723BF"/>
    <w:rsid w:val="2E4D2802"/>
    <w:rsid w:val="2E89027B"/>
    <w:rsid w:val="2EBCDA42"/>
    <w:rsid w:val="2ECC98A4"/>
    <w:rsid w:val="2F0C5C5A"/>
    <w:rsid w:val="2F4319A3"/>
    <w:rsid w:val="2F6ED535"/>
    <w:rsid w:val="2F7F54D4"/>
    <w:rsid w:val="2F833E32"/>
    <w:rsid w:val="2FB34D49"/>
    <w:rsid w:val="3045EF03"/>
    <w:rsid w:val="306876CA"/>
    <w:rsid w:val="308B4D70"/>
    <w:rsid w:val="309499E6"/>
    <w:rsid w:val="30A62A66"/>
    <w:rsid w:val="31321006"/>
    <w:rsid w:val="314DA961"/>
    <w:rsid w:val="31628DC5"/>
    <w:rsid w:val="3184C8C4"/>
    <w:rsid w:val="3267D323"/>
    <w:rsid w:val="32737532"/>
    <w:rsid w:val="32C9C882"/>
    <w:rsid w:val="32D0F8E0"/>
    <w:rsid w:val="330874A6"/>
    <w:rsid w:val="33475048"/>
    <w:rsid w:val="33B7FF25"/>
    <w:rsid w:val="33FF1C56"/>
    <w:rsid w:val="341BEB8B"/>
    <w:rsid w:val="348803BB"/>
    <w:rsid w:val="34BE2FB3"/>
    <w:rsid w:val="34DB54C2"/>
    <w:rsid w:val="352D6840"/>
    <w:rsid w:val="35EBA4DA"/>
    <w:rsid w:val="3636B723"/>
    <w:rsid w:val="3657C1DD"/>
    <w:rsid w:val="3685B08A"/>
    <w:rsid w:val="369C01E6"/>
    <w:rsid w:val="36E5F9DC"/>
    <w:rsid w:val="37290036"/>
    <w:rsid w:val="376093CE"/>
    <w:rsid w:val="37D69745"/>
    <w:rsid w:val="37F3923E"/>
    <w:rsid w:val="386BDA4A"/>
    <w:rsid w:val="3A648DF0"/>
    <w:rsid w:val="3A976255"/>
    <w:rsid w:val="3AE54A20"/>
    <w:rsid w:val="3B84CEC3"/>
    <w:rsid w:val="3BC2C9F7"/>
    <w:rsid w:val="3C524C69"/>
    <w:rsid w:val="3C562345"/>
    <w:rsid w:val="3CAAA8D4"/>
    <w:rsid w:val="3CDF1194"/>
    <w:rsid w:val="3CE75C52"/>
    <w:rsid w:val="3CF4F20E"/>
    <w:rsid w:val="3D3073CF"/>
    <w:rsid w:val="3D5DF9F0"/>
    <w:rsid w:val="3D8CCB4E"/>
    <w:rsid w:val="3DA7EBE9"/>
    <w:rsid w:val="3E2B4078"/>
    <w:rsid w:val="3E42CA4D"/>
    <w:rsid w:val="3EC38D3F"/>
    <w:rsid w:val="3F0BBA6C"/>
    <w:rsid w:val="3F141DBF"/>
    <w:rsid w:val="3F65EA26"/>
    <w:rsid w:val="3FBEB0A1"/>
    <w:rsid w:val="3FF46068"/>
    <w:rsid w:val="40005E0B"/>
    <w:rsid w:val="402C92D0"/>
    <w:rsid w:val="40A73951"/>
    <w:rsid w:val="40F51EA9"/>
    <w:rsid w:val="41059408"/>
    <w:rsid w:val="41116854"/>
    <w:rsid w:val="4142683C"/>
    <w:rsid w:val="41D02923"/>
    <w:rsid w:val="426B73A7"/>
    <w:rsid w:val="42AD87EA"/>
    <w:rsid w:val="43AB060B"/>
    <w:rsid w:val="43BB38EA"/>
    <w:rsid w:val="43C894AD"/>
    <w:rsid w:val="4408F998"/>
    <w:rsid w:val="4413FF25"/>
    <w:rsid w:val="4463C170"/>
    <w:rsid w:val="446819B7"/>
    <w:rsid w:val="44865EC0"/>
    <w:rsid w:val="45271D90"/>
    <w:rsid w:val="4574D00D"/>
    <w:rsid w:val="463FA835"/>
    <w:rsid w:val="4731BAB8"/>
    <w:rsid w:val="4746E063"/>
    <w:rsid w:val="48173794"/>
    <w:rsid w:val="4837A4B5"/>
    <w:rsid w:val="48885119"/>
    <w:rsid w:val="48A0F8CE"/>
    <w:rsid w:val="48A9554E"/>
    <w:rsid w:val="4955E068"/>
    <w:rsid w:val="4957832D"/>
    <w:rsid w:val="49A0B22B"/>
    <w:rsid w:val="4A5225F9"/>
    <w:rsid w:val="4A9C6596"/>
    <w:rsid w:val="4AB0C017"/>
    <w:rsid w:val="4AEE4FBB"/>
    <w:rsid w:val="4B0009AB"/>
    <w:rsid w:val="4B08273C"/>
    <w:rsid w:val="4BAC2794"/>
    <w:rsid w:val="4BAC8C3B"/>
    <w:rsid w:val="4BF9DFEF"/>
    <w:rsid w:val="4BFCD5B1"/>
    <w:rsid w:val="4C02C999"/>
    <w:rsid w:val="4C2F56DC"/>
    <w:rsid w:val="4C471D32"/>
    <w:rsid w:val="4C60E785"/>
    <w:rsid w:val="4D0B15D8"/>
    <w:rsid w:val="4D906095"/>
    <w:rsid w:val="4D98A612"/>
    <w:rsid w:val="4DBADDFB"/>
    <w:rsid w:val="4DC53D0F"/>
    <w:rsid w:val="4DF3AE62"/>
    <w:rsid w:val="4DF9D6BB"/>
    <w:rsid w:val="4DFC12A7"/>
    <w:rsid w:val="4E21030E"/>
    <w:rsid w:val="4E37A233"/>
    <w:rsid w:val="4E4FFDE9"/>
    <w:rsid w:val="4EAED3BF"/>
    <w:rsid w:val="4F540A2C"/>
    <w:rsid w:val="4F57B046"/>
    <w:rsid w:val="4FA7FE7B"/>
    <w:rsid w:val="50569F60"/>
    <w:rsid w:val="50DA5F80"/>
    <w:rsid w:val="50FD50AC"/>
    <w:rsid w:val="5138B6D9"/>
    <w:rsid w:val="514D4EFE"/>
    <w:rsid w:val="51809430"/>
    <w:rsid w:val="5195E688"/>
    <w:rsid w:val="527045E1"/>
    <w:rsid w:val="528AAD3C"/>
    <w:rsid w:val="52EAD9CA"/>
    <w:rsid w:val="52FF99FB"/>
    <w:rsid w:val="536163CB"/>
    <w:rsid w:val="53EEE14E"/>
    <w:rsid w:val="53F0ABAD"/>
    <w:rsid w:val="5449C08A"/>
    <w:rsid w:val="546BAB4C"/>
    <w:rsid w:val="54AE638D"/>
    <w:rsid w:val="54DE2615"/>
    <w:rsid w:val="5564FC9F"/>
    <w:rsid w:val="55A9685C"/>
    <w:rsid w:val="55D87045"/>
    <w:rsid w:val="55DC9B73"/>
    <w:rsid w:val="563903A2"/>
    <w:rsid w:val="570B0597"/>
    <w:rsid w:val="5758C973"/>
    <w:rsid w:val="575DAB21"/>
    <w:rsid w:val="588E8870"/>
    <w:rsid w:val="58EA7FF1"/>
    <w:rsid w:val="5916B4AF"/>
    <w:rsid w:val="599206B9"/>
    <w:rsid w:val="59A466F2"/>
    <w:rsid w:val="59AA6F5C"/>
    <w:rsid w:val="59C9D2A2"/>
    <w:rsid w:val="5A4CB4F7"/>
    <w:rsid w:val="5BA1B820"/>
    <w:rsid w:val="5BC5ED5E"/>
    <w:rsid w:val="5C49B68C"/>
    <w:rsid w:val="5C5965F6"/>
    <w:rsid w:val="5C880C9B"/>
    <w:rsid w:val="5D0C3743"/>
    <w:rsid w:val="5DB00B34"/>
    <w:rsid w:val="5DBDEE6A"/>
    <w:rsid w:val="5E549BBD"/>
    <w:rsid w:val="5EDA5B05"/>
    <w:rsid w:val="5EED11FF"/>
    <w:rsid w:val="5F922A4A"/>
    <w:rsid w:val="602C3099"/>
    <w:rsid w:val="605D8F69"/>
    <w:rsid w:val="60ACC35F"/>
    <w:rsid w:val="60D09418"/>
    <w:rsid w:val="60EBB0DE"/>
    <w:rsid w:val="61596FF4"/>
    <w:rsid w:val="61F9C14A"/>
    <w:rsid w:val="620B4CB5"/>
    <w:rsid w:val="6223DD9A"/>
    <w:rsid w:val="623A7546"/>
    <w:rsid w:val="626220D1"/>
    <w:rsid w:val="62C132F3"/>
    <w:rsid w:val="62F54055"/>
    <w:rsid w:val="6331D909"/>
    <w:rsid w:val="63BDFFA4"/>
    <w:rsid w:val="6416F777"/>
    <w:rsid w:val="644EEB0C"/>
    <w:rsid w:val="64683EBB"/>
    <w:rsid w:val="64704AEE"/>
    <w:rsid w:val="64A67A6D"/>
    <w:rsid w:val="653AFEED"/>
    <w:rsid w:val="653C04D1"/>
    <w:rsid w:val="65781291"/>
    <w:rsid w:val="659330E8"/>
    <w:rsid w:val="65D4AAF7"/>
    <w:rsid w:val="65DED195"/>
    <w:rsid w:val="660ED3A3"/>
    <w:rsid w:val="678952CB"/>
    <w:rsid w:val="67D83630"/>
    <w:rsid w:val="680C8E26"/>
    <w:rsid w:val="6844724D"/>
    <w:rsid w:val="68D52F3A"/>
    <w:rsid w:val="68D84465"/>
    <w:rsid w:val="68DD4BEA"/>
    <w:rsid w:val="68EDAD6F"/>
    <w:rsid w:val="69439D64"/>
    <w:rsid w:val="69B277F9"/>
    <w:rsid w:val="69C667A2"/>
    <w:rsid w:val="69EF50EC"/>
    <w:rsid w:val="69FF149F"/>
    <w:rsid w:val="6A051094"/>
    <w:rsid w:val="6A934B5F"/>
    <w:rsid w:val="6B60D903"/>
    <w:rsid w:val="6B83B453"/>
    <w:rsid w:val="6BAD236B"/>
    <w:rsid w:val="6BC142A0"/>
    <w:rsid w:val="6BDB6F82"/>
    <w:rsid w:val="6C0270EE"/>
    <w:rsid w:val="6C970AB3"/>
    <w:rsid w:val="6C973D84"/>
    <w:rsid w:val="6C9863F5"/>
    <w:rsid w:val="6CA60B25"/>
    <w:rsid w:val="6CDA7ABF"/>
    <w:rsid w:val="6CE5E19A"/>
    <w:rsid w:val="6CF6AA7F"/>
    <w:rsid w:val="6D773FE3"/>
    <w:rsid w:val="6D80C005"/>
    <w:rsid w:val="6DC57D4A"/>
    <w:rsid w:val="6DD7FE22"/>
    <w:rsid w:val="6DE8B8D1"/>
    <w:rsid w:val="6E808158"/>
    <w:rsid w:val="6EE2D608"/>
    <w:rsid w:val="6FD6F537"/>
    <w:rsid w:val="700348E0"/>
    <w:rsid w:val="708EF8DB"/>
    <w:rsid w:val="70DA6FA2"/>
    <w:rsid w:val="7123D3A1"/>
    <w:rsid w:val="714879B2"/>
    <w:rsid w:val="71927748"/>
    <w:rsid w:val="71D9CD7A"/>
    <w:rsid w:val="71E64440"/>
    <w:rsid w:val="72184DBD"/>
    <w:rsid w:val="722FFD55"/>
    <w:rsid w:val="726A7662"/>
    <w:rsid w:val="72B9BA4D"/>
    <w:rsid w:val="72ED56AB"/>
    <w:rsid w:val="72F74F28"/>
    <w:rsid w:val="73224CD4"/>
    <w:rsid w:val="734C9757"/>
    <w:rsid w:val="7434CFD5"/>
    <w:rsid w:val="7464F194"/>
    <w:rsid w:val="746D8407"/>
    <w:rsid w:val="7489270C"/>
    <w:rsid w:val="7515FB45"/>
    <w:rsid w:val="757FC0AD"/>
    <w:rsid w:val="75902758"/>
    <w:rsid w:val="75A762BF"/>
    <w:rsid w:val="761F99E7"/>
    <w:rsid w:val="7620ABD9"/>
    <w:rsid w:val="765D8E04"/>
    <w:rsid w:val="76C79FDA"/>
    <w:rsid w:val="76D6D788"/>
    <w:rsid w:val="76E154C4"/>
    <w:rsid w:val="76E1869A"/>
    <w:rsid w:val="77CCBB5C"/>
    <w:rsid w:val="77D7A618"/>
    <w:rsid w:val="77E04816"/>
    <w:rsid w:val="78117432"/>
    <w:rsid w:val="78678415"/>
    <w:rsid w:val="78E490B3"/>
    <w:rsid w:val="78E59066"/>
    <w:rsid w:val="7917AC3B"/>
    <w:rsid w:val="795C655E"/>
    <w:rsid w:val="7A51F459"/>
    <w:rsid w:val="7A52FE92"/>
    <w:rsid w:val="7B80AFC0"/>
    <w:rsid w:val="7B840EF8"/>
    <w:rsid w:val="7BBCF917"/>
    <w:rsid w:val="7CA9E9A5"/>
    <w:rsid w:val="7CEED661"/>
    <w:rsid w:val="7D440114"/>
    <w:rsid w:val="7D50BEF4"/>
    <w:rsid w:val="7D743B50"/>
    <w:rsid w:val="7D82F9D4"/>
    <w:rsid w:val="7D8EDA9E"/>
    <w:rsid w:val="7DD79803"/>
    <w:rsid w:val="7E25970A"/>
    <w:rsid w:val="7E2E9336"/>
    <w:rsid w:val="7E2EBCB3"/>
    <w:rsid w:val="7E648899"/>
    <w:rsid w:val="7E964005"/>
    <w:rsid w:val="7EF3309C"/>
    <w:rsid w:val="7F224500"/>
    <w:rsid w:val="7F7F2AE8"/>
    <w:rsid w:val="7F934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D35C"/>
  <w15:chartTrackingRefBased/>
  <w15:docId w15:val="{98B59460-A469-4D2D-89E9-EDCA1801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323C7"/>
    <w:rPr>
      <w:color w:val="605E5C"/>
      <w:shd w:val="clear" w:color="auto" w:fill="E1DFDD"/>
    </w:rPr>
  </w:style>
  <w:style w:type="paragraph" w:styleId="Header">
    <w:name w:val="header"/>
    <w:basedOn w:val="Normal"/>
    <w:link w:val="HeaderChar"/>
    <w:uiPriority w:val="99"/>
    <w:unhideWhenUsed/>
    <w:rsid w:val="0020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9B"/>
  </w:style>
  <w:style w:type="paragraph" w:styleId="Footer">
    <w:name w:val="footer"/>
    <w:basedOn w:val="Normal"/>
    <w:link w:val="FooterChar"/>
    <w:uiPriority w:val="99"/>
    <w:unhideWhenUsed/>
    <w:rsid w:val="0020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9B"/>
  </w:style>
  <w:style w:type="character" w:styleId="FollowedHyperlink">
    <w:name w:val="FollowedHyperlink"/>
    <w:basedOn w:val="DefaultParagraphFont"/>
    <w:uiPriority w:val="99"/>
    <w:semiHidden/>
    <w:unhideWhenUsed/>
    <w:rsid w:val="00A44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garet.votta@ride.ri.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de.ri.gov/Portals/0/Uploads/Documents/Inside-RIDE/Commissioner/RIDEStrategicPlan_2021-2025.pdf?ver=2021-04-22-145533-7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de.ri.gov/boardofeducation/ri2015-2020strategicplanfor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5985660C99A48B1250BA8A5A344CA" ma:contentTypeVersion="10" ma:contentTypeDescription="Create a new document." ma:contentTypeScope="" ma:versionID="d7f46f723f7e2cd1a5a523e1058cf345">
  <xsd:schema xmlns:xsd="http://www.w3.org/2001/XMLSchema" xmlns:xs="http://www.w3.org/2001/XMLSchema" xmlns:p="http://schemas.microsoft.com/office/2006/metadata/properties" xmlns:ns2="fb4ce569-0273-4228-9157-33b14876d013" xmlns:ns3="1118f841-7dde-4d0a-83dc-83a51245041a" targetNamespace="http://schemas.microsoft.com/office/2006/metadata/properties" ma:root="true" ma:fieldsID="b45443909c44cbc1f7d2219f336d51ef" ns2:_="" ns3:_="">
    <xsd:import namespace="fb4ce569-0273-4228-9157-33b14876d013"/>
    <xsd:import namespace="1118f841-7dde-4d0a-83dc-83a5124504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f841-7dde-4d0a-83dc-83a5124504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Sherman, Spencer</DisplayName>
        <AccountId>586</AccountId>
        <AccountType/>
      </UserInfo>
      <UserInfo>
        <DisplayName>Gausland, Scott</DisplayName>
        <AccountId>179</AccountId>
        <AccountType/>
      </UserInfo>
      <UserInfo>
        <DisplayName>James, Mary-Jane</DisplayName>
        <AccountId>2482</AccountId>
        <AccountType/>
      </UserInfo>
      <UserInfo>
        <DisplayName>Guerrero, Santiago</DisplayName>
        <AccountId>5118</AccountId>
        <AccountType/>
      </UserInfo>
      <UserInfo>
        <DisplayName>Gonzalez, Melanie</DisplayName>
        <AccountId>7338</AccountId>
        <AccountType/>
      </UserInfo>
      <UserInfo>
        <DisplayName>Votta, Peg</DisplayName>
        <AccountId>219</AccountId>
        <AccountType/>
      </UserInfo>
      <UserInfo>
        <DisplayName>Fisher, Kirtley</DisplayName>
        <AccountId>405</AccountId>
        <AccountType/>
      </UserInfo>
    </SharedWithUsers>
  </documentManagement>
</p:properties>
</file>

<file path=customXml/itemProps1.xml><?xml version="1.0" encoding="utf-8"?>
<ds:datastoreItem xmlns:ds="http://schemas.openxmlformats.org/officeDocument/2006/customXml" ds:itemID="{F3FD9C59-40F5-4B61-AA0F-98D5EE6A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1118f841-7dde-4d0a-83dc-83a512450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01F46-5257-4079-9748-F386A7DC2440}">
  <ds:schemaRefs>
    <ds:schemaRef ds:uri="http://schemas.microsoft.com/sharepoint/v3/contenttype/forms"/>
  </ds:schemaRefs>
</ds:datastoreItem>
</file>

<file path=customXml/itemProps3.xml><?xml version="1.0" encoding="utf-8"?>
<ds:datastoreItem xmlns:ds="http://schemas.openxmlformats.org/officeDocument/2006/customXml" ds:itemID="{FC982D25-50F7-435D-8460-FC6EA5AFD1CE}">
  <ds:schemaRefs>
    <ds:schemaRef ds:uri="http://schemas.microsoft.com/office/2006/metadata/properties"/>
    <ds:schemaRef ds:uri="http://schemas.microsoft.com/office/infopath/2007/PartnerControls"/>
    <ds:schemaRef ds:uri="fb4ce569-0273-4228-9157-33b14876d01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Melanie</dc:creator>
  <cp:keywords/>
  <dc:description/>
  <cp:lastModifiedBy>Votta, Peg</cp:lastModifiedBy>
  <cp:revision>2</cp:revision>
  <cp:lastPrinted>2022-01-12T23:58:00Z</cp:lastPrinted>
  <dcterms:created xsi:type="dcterms:W3CDTF">2022-01-24T20:43:00Z</dcterms:created>
  <dcterms:modified xsi:type="dcterms:W3CDTF">2022-01-24T20:43:00Z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0x0101007245985660C99A48B1250BA8A5A344CA</vt:lpwstr>
  </property>
</Properties>
</file>