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05" w:rsidRDefault="00815B97" w:rsidP="00C04505">
      <w:pPr>
        <w:rPr>
          <w:rFonts w:ascii="Century Gothic" w:hAnsi="Century Gothic" w:cs="Arial"/>
          <w:b/>
          <w:color w:val="365F91" w:themeColor="accent1" w:themeShade="BF"/>
          <w:sz w:val="28"/>
          <w:szCs w:val="28"/>
        </w:rPr>
      </w:pPr>
      <w:r>
        <w:rPr>
          <w:rFonts w:ascii="Century Gothic" w:hAnsi="Century Gothic" w:cs="Arial"/>
          <w:b/>
          <w:noProof/>
          <w:color w:val="365F91" w:themeColor="accent1" w:themeShade="BF"/>
          <w:sz w:val="28"/>
          <w:szCs w:val="28"/>
        </w:rPr>
        <w:drawing>
          <wp:anchor distT="0" distB="0" distL="114300" distR="114300" simplePos="0" relativeHeight="251673600" behindDoc="1" locked="0" layoutInCell="1" allowOverlap="1">
            <wp:simplePos x="0" y="0"/>
            <wp:positionH relativeFrom="column">
              <wp:posOffset>4289125</wp:posOffset>
            </wp:positionH>
            <wp:positionV relativeFrom="paragraph">
              <wp:posOffset>-664234</wp:posOffset>
            </wp:positionV>
            <wp:extent cx="2154807" cy="6383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54807" cy="638355"/>
                    </a:xfrm>
                    <a:prstGeom prst="rect">
                      <a:avLst/>
                    </a:prstGeom>
                    <a:noFill/>
                    <a:ln w="9525">
                      <a:noFill/>
                      <a:miter lim="800000"/>
                      <a:headEnd/>
                      <a:tailEnd/>
                    </a:ln>
                  </pic:spPr>
                </pic:pic>
              </a:graphicData>
            </a:graphic>
          </wp:anchor>
        </w:drawing>
      </w:r>
      <w:r w:rsidR="00C04505">
        <w:rPr>
          <w:rFonts w:ascii="Century Gothic" w:hAnsi="Century Gothic" w:cs="Arial"/>
          <w:b/>
          <w:color w:val="365F91" w:themeColor="accent1" w:themeShade="BF"/>
          <w:sz w:val="28"/>
          <w:szCs w:val="28"/>
        </w:rPr>
        <w:t xml:space="preserve">Providing </w:t>
      </w:r>
      <w:r w:rsidR="004370CC">
        <w:rPr>
          <w:rFonts w:ascii="Century Gothic" w:hAnsi="Century Gothic" w:cs="Arial"/>
          <w:b/>
          <w:color w:val="365F91" w:themeColor="accent1" w:themeShade="BF"/>
          <w:sz w:val="28"/>
          <w:szCs w:val="28"/>
        </w:rPr>
        <w:t>High-Quality</w:t>
      </w:r>
      <w:r w:rsidR="00C04505">
        <w:rPr>
          <w:rFonts w:ascii="Century Gothic" w:hAnsi="Century Gothic" w:cs="Arial"/>
          <w:b/>
          <w:color w:val="365F91" w:themeColor="accent1" w:themeShade="BF"/>
          <w:sz w:val="28"/>
          <w:szCs w:val="28"/>
        </w:rPr>
        <w:t xml:space="preserve"> </w:t>
      </w:r>
      <w:r w:rsidR="00D15A22">
        <w:rPr>
          <w:rFonts w:ascii="Century Gothic" w:hAnsi="Century Gothic" w:cs="Arial"/>
          <w:b/>
          <w:color w:val="365F91" w:themeColor="accent1" w:themeShade="BF"/>
          <w:sz w:val="28"/>
          <w:szCs w:val="28"/>
        </w:rPr>
        <w:t xml:space="preserve">Written </w:t>
      </w:r>
      <w:r w:rsidR="00C04505">
        <w:rPr>
          <w:rFonts w:ascii="Century Gothic" w:hAnsi="Century Gothic" w:cs="Arial"/>
          <w:b/>
          <w:color w:val="365F91" w:themeColor="accent1" w:themeShade="BF"/>
          <w:sz w:val="28"/>
          <w:szCs w:val="28"/>
        </w:rPr>
        <w:t xml:space="preserve">Feedback </w:t>
      </w:r>
      <w:r w:rsidR="004370CC">
        <w:rPr>
          <w:rFonts w:ascii="Century Gothic" w:hAnsi="Century Gothic" w:cs="Arial"/>
          <w:b/>
          <w:color w:val="365F91" w:themeColor="accent1" w:themeShade="BF"/>
          <w:sz w:val="28"/>
          <w:szCs w:val="28"/>
        </w:rPr>
        <w:t>to Educators</w:t>
      </w:r>
    </w:p>
    <w:p w:rsidR="00C04505" w:rsidRDefault="00A26995" w:rsidP="00C04505">
      <w:pPr>
        <w:pStyle w:val="NoSpacing"/>
        <w:rPr>
          <w:b/>
          <w:color w:val="244061" w:themeColor="accent1" w:themeShade="80"/>
          <w:sz w:val="24"/>
          <w:szCs w:val="24"/>
        </w:rPr>
      </w:pPr>
      <w:r>
        <w:rPr>
          <w:b/>
          <w:color w:val="244061" w:themeColor="accent1" w:themeShade="80"/>
          <w:sz w:val="24"/>
          <w:szCs w:val="24"/>
        </w:rPr>
        <w:t>The d</w:t>
      </w:r>
      <w:r w:rsidR="00BC1B0E">
        <w:rPr>
          <w:b/>
          <w:color w:val="244061" w:themeColor="accent1" w:themeShade="80"/>
          <w:sz w:val="24"/>
          <w:szCs w:val="24"/>
        </w:rPr>
        <w:t xml:space="preserve">ifference </w:t>
      </w:r>
      <w:r>
        <w:rPr>
          <w:b/>
          <w:color w:val="244061" w:themeColor="accent1" w:themeShade="80"/>
          <w:sz w:val="24"/>
          <w:szCs w:val="24"/>
        </w:rPr>
        <w:t>between o</w:t>
      </w:r>
      <w:r w:rsidR="00BC1B0E">
        <w:rPr>
          <w:b/>
          <w:color w:val="244061" w:themeColor="accent1" w:themeShade="80"/>
          <w:sz w:val="24"/>
          <w:szCs w:val="24"/>
        </w:rPr>
        <w:t>bservation notes, rationale, and feedback</w:t>
      </w:r>
    </w:p>
    <w:p w:rsidR="00C04505" w:rsidRDefault="00A76D7A" w:rsidP="00C04505">
      <w:pPr>
        <w:pStyle w:val="NoSpacing"/>
        <w:rPr>
          <w:b/>
          <w:color w:val="244061" w:themeColor="accent1" w:themeShade="80"/>
          <w:sz w:val="24"/>
          <w:szCs w:val="24"/>
        </w:rPr>
      </w:pPr>
      <w:r>
        <w:rPr>
          <w:b/>
          <w:noProof/>
          <w:color w:val="244061" w:themeColor="accent1" w:themeShade="80"/>
          <w:sz w:val="24"/>
          <w:szCs w:val="24"/>
        </w:rPr>
        <mc:AlternateContent>
          <mc:Choice Requires="wps">
            <w:drawing>
              <wp:anchor distT="0" distB="0" distL="114300" distR="114300" simplePos="0" relativeHeight="251665408" behindDoc="0" locked="0" layoutInCell="1" allowOverlap="1">
                <wp:simplePos x="0" y="0"/>
                <wp:positionH relativeFrom="column">
                  <wp:posOffset>3914775</wp:posOffset>
                </wp:positionH>
                <wp:positionV relativeFrom="paragraph">
                  <wp:posOffset>90805</wp:posOffset>
                </wp:positionV>
                <wp:extent cx="1889125" cy="2276475"/>
                <wp:effectExtent l="0" t="0" r="15875" b="285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276475"/>
                        </a:xfrm>
                        <a:prstGeom prst="rect">
                          <a:avLst/>
                        </a:prstGeom>
                        <a:solidFill>
                          <a:srgbClr val="FFFFFF"/>
                        </a:solidFill>
                        <a:ln w="9525">
                          <a:solidFill>
                            <a:srgbClr val="000000"/>
                          </a:solidFill>
                          <a:miter lim="800000"/>
                          <a:headEnd/>
                          <a:tailEnd/>
                        </a:ln>
                      </wps:spPr>
                      <wps:txbx>
                        <w:txbxContent>
                          <w:p w:rsidR="001C5F86" w:rsidRPr="00821CD0" w:rsidRDefault="001C5F86" w:rsidP="00821CD0">
                            <w:pPr>
                              <w:pStyle w:val="NoSpacing"/>
                              <w:jc w:val="center"/>
                              <w:rPr>
                                <w:b/>
                              </w:rPr>
                            </w:pPr>
                            <w:r w:rsidRPr="00821CD0">
                              <w:rPr>
                                <w:b/>
                              </w:rPr>
                              <w:t>Feedback</w:t>
                            </w:r>
                          </w:p>
                          <w:p w:rsidR="001C5F86" w:rsidRDefault="001C5F86" w:rsidP="00821CD0">
                            <w:pPr>
                              <w:pStyle w:val="NoSpacing"/>
                              <w:ind w:left="360"/>
                              <w:rPr>
                                <w:sz w:val="16"/>
                                <w:szCs w:val="16"/>
                              </w:rPr>
                            </w:pPr>
                          </w:p>
                          <w:p w:rsidR="001C5F86" w:rsidRPr="009B4B1E" w:rsidRDefault="001C5F86" w:rsidP="00753E0B">
                            <w:pPr>
                              <w:pStyle w:val="CommentText"/>
                              <w:rPr>
                                <w:sz w:val="22"/>
                                <w:szCs w:val="22"/>
                              </w:rPr>
                            </w:pPr>
                            <w:proofErr w:type="gramStart"/>
                            <w:r w:rsidRPr="009B4B1E">
                              <w:rPr>
                                <w:sz w:val="22"/>
                                <w:szCs w:val="22"/>
                              </w:rPr>
                              <w:t>Helps the educator improve their practice by identifying strengths (practices that they should continue) and areas for improvement (changes to their practice that they should prioritize)</w:t>
                            </w:r>
                            <w:r>
                              <w:rPr>
                                <w:sz w:val="22"/>
                                <w:szCs w:val="22"/>
                              </w:rPr>
                              <w:t>.</w:t>
                            </w:r>
                            <w:proofErr w:type="gramEnd"/>
                          </w:p>
                          <w:p w:rsidR="001C5F86" w:rsidRDefault="001C5F86" w:rsidP="00821CD0">
                            <w:pPr>
                              <w:pStyle w:val="NoSpacing"/>
                              <w:ind w:left="360"/>
                              <w:rPr>
                                <w:sz w:val="16"/>
                                <w:szCs w:val="16"/>
                              </w:rPr>
                            </w:pPr>
                          </w:p>
                          <w:p w:rsidR="001C5F86" w:rsidRDefault="001C5F86" w:rsidP="00821CD0">
                            <w:pPr>
                              <w:pStyle w:val="NoSpacing"/>
                            </w:pPr>
                          </w:p>
                          <w:p w:rsidR="001C5F86" w:rsidRDefault="001C5F86" w:rsidP="00821CD0">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8.25pt;margin-top:7.15pt;width:148.7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">
                <v:textbox>
                  <w:txbxContent>
                    <w:p w:rsidR="001C5F86" w:rsidRPr="00821CD0" w:rsidRDefault="001C5F86" w:rsidP="00821CD0">
                      <w:pPr>
                        <w:pStyle w:val="NoSpacing"/>
                        <w:jc w:val="center"/>
                        <w:rPr>
                          <w:b/>
                        </w:rPr>
                      </w:pPr>
                      <w:r w:rsidRPr="00821CD0">
                        <w:rPr>
                          <w:b/>
                        </w:rPr>
                        <w:t>Feedback</w:t>
                      </w:r>
                    </w:p>
                    <w:p w:rsidR="001C5F86" w:rsidRDefault="001C5F86" w:rsidP="00821CD0">
                      <w:pPr>
                        <w:pStyle w:val="NoSpacing"/>
                        <w:ind w:left="360"/>
                        <w:rPr>
                          <w:sz w:val="16"/>
                          <w:szCs w:val="16"/>
                        </w:rPr>
                      </w:pPr>
                    </w:p>
                    <w:p w:rsidR="001C5F86" w:rsidRPr="009B4B1E" w:rsidRDefault="001C5F86" w:rsidP="00753E0B">
                      <w:pPr>
                        <w:pStyle w:val="CommentText"/>
                        <w:rPr>
                          <w:sz w:val="22"/>
                          <w:szCs w:val="22"/>
                        </w:rPr>
                      </w:pPr>
                      <w:proofErr w:type="gramStart"/>
                      <w:r w:rsidRPr="009B4B1E">
                        <w:rPr>
                          <w:sz w:val="22"/>
                          <w:szCs w:val="22"/>
                        </w:rPr>
                        <w:t>Helps the educator improve their practice by identifying strengths (practices that they should continue) and areas for improvement (changes to their practice that they should prioritize)</w:t>
                      </w:r>
                      <w:r>
                        <w:rPr>
                          <w:sz w:val="22"/>
                          <w:szCs w:val="22"/>
                        </w:rPr>
                        <w:t>.</w:t>
                      </w:r>
                      <w:proofErr w:type="gramEnd"/>
                    </w:p>
                    <w:p w:rsidR="001C5F86" w:rsidRDefault="001C5F86" w:rsidP="00821CD0">
                      <w:pPr>
                        <w:pStyle w:val="NoSpacing"/>
                        <w:ind w:left="360"/>
                        <w:rPr>
                          <w:sz w:val="16"/>
                          <w:szCs w:val="16"/>
                        </w:rPr>
                      </w:pPr>
                    </w:p>
                    <w:p w:rsidR="001C5F86" w:rsidRDefault="001C5F86" w:rsidP="00821CD0">
                      <w:pPr>
                        <w:pStyle w:val="NoSpacing"/>
                      </w:pPr>
                    </w:p>
                    <w:p w:rsidR="001C5F86" w:rsidRDefault="001C5F86" w:rsidP="00821CD0">
                      <w:pPr>
                        <w:pStyle w:val="NoSpacing"/>
                      </w:pP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64384" behindDoc="0" locked="0" layoutInCell="1" allowOverlap="1">
                <wp:simplePos x="0" y="0"/>
                <wp:positionH relativeFrom="column">
                  <wp:posOffset>1970405</wp:posOffset>
                </wp:positionH>
                <wp:positionV relativeFrom="paragraph">
                  <wp:posOffset>90805</wp:posOffset>
                </wp:positionV>
                <wp:extent cx="1887220" cy="2276475"/>
                <wp:effectExtent l="0" t="0" r="17780" b="285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276475"/>
                        </a:xfrm>
                        <a:prstGeom prst="rect">
                          <a:avLst/>
                        </a:prstGeom>
                        <a:solidFill>
                          <a:srgbClr val="FFFFFF"/>
                        </a:solidFill>
                        <a:ln w="9525">
                          <a:solidFill>
                            <a:srgbClr val="000000"/>
                          </a:solidFill>
                          <a:miter lim="800000"/>
                          <a:headEnd/>
                          <a:tailEnd/>
                        </a:ln>
                      </wps:spPr>
                      <wps:txbx>
                        <w:txbxContent>
                          <w:p w:rsidR="001C5F86" w:rsidRPr="00821CD0" w:rsidRDefault="001C5F86" w:rsidP="00821CD0">
                            <w:pPr>
                              <w:pStyle w:val="NoSpacing"/>
                              <w:jc w:val="center"/>
                              <w:rPr>
                                <w:b/>
                              </w:rPr>
                            </w:pPr>
                            <w:r w:rsidRPr="00821CD0">
                              <w:rPr>
                                <w:b/>
                              </w:rPr>
                              <w:t>Rationale</w:t>
                            </w:r>
                          </w:p>
                          <w:p w:rsidR="001C5F86" w:rsidRPr="00821CD0" w:rsidRDefault="001C5F86" w:rsidP="00821CD0">
                            <w:pPr>
                              <w:pStyle w:val="NoSpacing"/>
                              <w:ind w:left="360"/>
                              <w:rPr>
                                <w:sz w:val="16"/>
                                <w:szCs w:val="16"/>
                              </w:rPr>
                            </w:pPr>
                          </w:p>
                          <w:p w:rsidR="001C5F86" w:rsidRDefault="001C5F86" w:rsidP="00753E0B">
                            <w:pPr>
                              <w:pStyle w:val="NoSpacing"/>
                            </w:pPr>
                            <w:proofErr w:type="gramStart"/>
                            <w:r>
                              <w:t>Helps the educator understand the reasoning for each component score (1-4) by providing evidence and an explanation that aligns with a performance-level descriptor.</w:t>
                            </w:r>
                            <w:proofErr w:type="gramEnd"/>
                          </w:p>
                          <w:p w:rsidR="001C5F86" w:rsidRDefault="001C5F86" w:rsidP="00753E0B">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5.15pt;margin-top:7.15pt;width:148.6pt;height:17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">
                <v:textbox>
                  <w:txbxContent>
                    <w:p w:rsidR="001C5F86" w:rsidRPr="00821CD0" w:rsidRDefault="001C5F86" w:rsidP="00821CD0">
                      <w:pPr>
                        <w:pStyle w:val="NoSpacing"/>
                        <w:jc w:val="center"/>
                        <w:rPr>
                          <w:b/>
                        </w:rPr>
                      </w:pPr>
                      <w:r w:rsidRPr="00821CD0">
                        <w:rPr>
                          <w:b/>
                        </w:rPr>
                        <w:t>Rationale</w:t>
                      </w:r>
                    </w:p>
                    <w:p w:rsidR="001C5F86" w:rsidRPr="00821CD0" w:rsidRDefault="001C5F86" w:rsidP="00821CD0">
                      <w:pPr>
                        <w:pStyle w:val="NoSpacing"/>
                        <w:ind w:left="360"/>
                        <w:rPr>
                          <w:sz w:val="16"/>
                          <w:szCs w:val="16"/>
                        </w:rPr>
                      </w:pPr>
                    </w:p>
                    <w:p w:rsidR="001C5F86" w:rsidRDefault="001C5F86" w:rsidP="00753E0B">
                      <w:pPr>
                        <w:pStyle w:val="NoSpacing"/>
                      </w:pPr>
                      <w:proofErr w:type="gramStart"/>
                      <w:r>
                        <w:t>Helps the educator understand the reasoning for each component score (1-4) by providing evidence and an explanation that aligns with a performance-level descriptor.</w:t>
                      </w:r>
                      <w:proofErr w:type="gramEnd"/>
                    </w:p>
                    <w:p w:rsidR="001C5F86" w:rsidRDefault="001C5F86" w:rsidP="00753E0B">
                      <w:pPr>
                        <w:pStyle w:val="NoSpacing"/>
                      </w:pP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90805</wp:posOffset>
                </wp:positionV>
                <wp:extent cx="1896745" cy="2276475"/>
                <wp:effectExtent l="0" t="0" r="27305"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276475"/>
                        </a:xfrm>
                        <a:prstGeom prst="rect">
                          <a:avLst/>
                        </a:prstGeom>
                        <a:solidFill>
                          <a:srgbClr val="FFFFFF"/>
                        </a:solidFill>
                        <a:ln w="9525">
                          <a:solidFill>
                            <a:srgbClr val="000000"/>
                          </a:solidFill>
                          <a:miter lim="800000"/>
                          <a:headEnd/>
                          <a:tailEnd/>
                        </a:ln>
                      </wps:spPr>
                      <wps:txbx>
                        <w:txbxContent>
                          <w:p w:rsidR="001C5F86" w:rsidRPr="00821CD0" w:rsidRDefault="001C5F86" w:rsidP="00821CD0">
                            <w:pPr>
                              <w:pStyle w:val="NoSpacing"/>
                              <w:jc w:val="center"/>
                              <w:rPr>
                                <w:b/>
                              </w:rPr>
                            </w:pPr>
                            <w:r w:rsidRPr="00821CD0">
                              <w:rPr>
                                <w:b/>
                              </w:rPr>
                              <w:t>Observation Notes</w:t>
                            </w:r>
                          </w:p>
                          <w:p w:rsidR="001C5F86" w:rsidRPr="00821CD0" w:rsidRDefault="001C5F86" w:rsidP="00821CD0">
                            <w:pPr>
                              <w:pStyle w:val="NoSpacing"/>
                              <w:ind w:left="360"/>
                              <w:rPr>
                                <w:sz w:val="16"/>
                                <w:szCs w:val="16"/>
                              </w:rPr>
                            </w:pPr>
                          </w:p>
                          <w:p w:rsidR="001C5F86" w:rsidRDefault="001C5F86" w:rsidP="00753E0B">
                            <w:pPr>
                              <w:pStyle w:val="NoSpacing"/>
                            </w:pPr>
                            <w:r>
                              <w:t>Helps the evaluator capture evidence of the teaching episode to determine scores, write rationale, and craft feedback.  The observation notes should focus on the words spoken by the teacher and students, the actions by the teacher and students, and the appearance</w:t>
                            </w:r>
                            <w:r w:rsidR="0084341E">
                              <w:t xml:space="preserve"> or setup</w:t>
                            </w:r>
                            <w:r>
                              <w:t xml:space="preserve"> of the classroom.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5pt;margin-top:7.15pt;width:149.35pt;height:1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">
                <v:textbox>
                  <w:txbxContent>
                    <w:p w:rsidR="001C5F86" w:rsidRPr="00821CD0" w:rsidRDefault="001C5F86" w:rsidP="00821CD0">
                      <w:pPr>
                        <w:pStyle w:val="NoSpacing"/>
                        <w:jc w:val="center"/>
                        <w:rPr>
                          <w:b/>
                        </w:rPr>
                      </w:pPr>
                      <w:r w:rsidRPr="00821CD0">
                        <w:rPr>
                          <w:b/>
                        </w:rPr>
                        <w:t>Observation Notes</w:t>
                      </w:r>
                    </w:p>
                    <w:p w:rsidR="001C5F86" w:rsidRPr="00821CD0" w:rsidRDefault="001C5F86" w:rsidP="00821CD0">
                      <w:pPr>
                        <w:pStyle w:val="NoSpacing"/>
                        <w:ind w:left="360"/>
                        <w:rPr>
                          <w:sz w:val="16"/>
                          <w:szCs w:val="16"/>
                        </w:rPr>
                      </w:pPr>
                    </w:p>
                    <w:p w:rsidR="001C5F86" w:rsidRDefault="001C5F86" w:rsidP="00753E0B">
                      <w:pPr>
                        <w:pStyle w:val="NoSpacing"/>
                      </w:pPr>
                      <w:r>
                        <w:t>Helps the evaluator capture evidence of the teaching episode to determine scores, write rationale, and craft feedback.  The observation notes should focus on the words spoken by the teacher and students, the actions by the teacher and students, and the appearance</w:t>
                      </w:r>
                      <w:r w:rsidR="0084341E">
                        <w:t xml:space="preserve"> or setup</w:t>
                      </w:r>
                      <w:r>
                        <w:t xml:space="preserve"> of the classroom.</w:t>
                      </w:r>
                    </w:p>
                  </w:txbxContent>
                </v:textbox>
              </v:shape>
            </w:pict>
          </mc:Fallback>
        </mc:AlternateContent>
      </w:r>
    </w:p>
    <w:p w:rsidR="00250A37" w:rsidRDefault="00250A37" w:rsidP="00C04505">
      <w:pPr>
        <w:pStyle w:val="NoSpacing"/>
        <w:rPr>
          <w:b/>
          <w:color w:val="244061" w:themeColor="accent1" w:themeShade="80"/>
          <w:sz w:val="24"/>
          <w:szCs w:val="24"/>
        </w:rPr>
      </w:pPr>
    </w:p>
    <w:p w:rsidR="00250A37" w:rsidRDefault="00250A37" w:rsidP="00C04505">
      <w:pPr>
        <w:pStyle w:val="NoSpacing"/>
        <w:rPr>
          <w:b/>
          <w:color w:val="244061" w:themeColor="accent1" w:themeShade="80"/>
          <w:sz w:val="24"/>
          <w:szCs w:val="24"/>
        </w:rPr>
      </w:pPr>
    </w:p>
    <w:p w:rsidR="00250A37" w:rsidRDefault="00250A37" w:rsidP="00C04505">
      <w:pPr>
        <w:pStyle w:val="NoSpacing"/>
        <w:rPr>
          <w:b/>
          <w:color w:val="244061" w:themeColor="accent1" w:themeShade="80"/>
          <w:sz w:val="24"/>
          <w:szCs w:val="24"/>
        </w:rPr>
      </w:pPr>
    </w:p>
    <w:p w:rsidR="00250A37" w:rsidRDefault="00250A37" w:rsidP="00C04505">
      <w:pPr>
        <w:pStyle w:val="NoSpacing"/>
        <w:rPr>
          <w:b/>
          <w:color w:val="244061" w:themeColor="accent1" w:themeShade="80"/>
          <w:sz w:val="24"/>
          <w:szCs w:val="24"/>
        </w:rPr>
      </w:pPr>
    </w:p>
    <w:p w:rsidR="00C04505" w:rsidRDefault="00C04505" w:rsidP="00C04505">
      <w:pPr>
        <w:pStyle w:val="NoSpacing"/>
        <w:rPr>
          <w:b/>
          <w:color w:val="244061" w:themeColor="accent1" w:themeShade="80"/>
          <w:sz w:val="24"/>
          <w:szCs w:val="24"/>
        </w:rPr>
      </w:pPr>
    </w:p>
    <w:p w:rsidR="00507040" w:rsidRDefault="00507040">
      <w:pPr>
        <w:rPr>
          <w:rFonts w:ascii="Calibri" w:eastAsia="Times New Roman" w:hAnsi="Calibri" w:cs="Times New Roman"/>
          <w:b/>
          <w:color w:val="244061" w:themeColor="accent1" w:themeShade="80"/>
          <w:sz w:val="24"/>
          <w:szCs w:val="24"/>
        </w:rPr>
      </w:pPr>
    </w:p>
    <w:p w:rsidR="00821CD0" w:rsidRDefault="00821CD0">
      <w:pPr>
        <w:rPr>
          <w:rFonts w:ascii="Calibri" w:eastAsia="Times New Roman" w:hAnsi="Calibri" w:cs="Times New Roman"/>
          <w:b/>
          <w:color w:val="244061" w:themeColor="accent1" w:themeShade="80"/>
          <w:sz w:val="24"/>
          <w:szCs w:val="24"/>
        </w:rPr>
      </w:pPr>
    </w:p>
    <w:p w:rsidR="00821CD0" w:rsidRDefault="00821CD0">
      <w:pPr>
        <w:rPr>
          <w:rFonts w:ascii="Calibri" w:eastAsia="Times New Roman" w:hAnsi="Calibri" w:cs="Times New Roman"/>
          <w:b/>
          <w:color w:val="244061" w:themeColor="accent1" w:themeShade="80"/>
          <w:sz w:val="24"/>
          <w:szCs w:val="24"/>
        </w:rPr>
      </w:pPr>
    </w:p>
    <w:p w:rsidR="00821CD0" w:rsidRDefault="00821CD0">
      <w:pPr>
        <w:rPr>
          <w:rFonts w:ascii="Calibri" w:eastAsia="Times New Roman" w:hAnsi="Calibri" w:cs="Times New Roman"/>
          <w:b/>
          <w:color w:val="244061" w:themeColor="accent1" w:themeShade="80"/>
          <w:sz w:val="24"/>
          <w:szCs w:val="24"/>
        </w:rPr>
      </w:pPr>
    </w:p>
    <w:p w:rsidR="00784685" w:rsidRDefault="00784685" w:rsidP="00821CD0">
      <w:pPr>
        <w:pStyle w:val="NoSpacing"/>
      </w:pPr>
    </w:p>
    <w:p w:rsidR="00E11ED2" w:rsidRDefault="00E11ED2" w:rsidP="00821CD0">
      <w:pPr>
        <w:pStyle w:val="NoSpacing"/>
      </w:pPr>
    </w:p>
    <w:p w:rsidR="00044B44" w:rsidRDefault="00044B44" w:rsidP="00044B44">
      <w:pPr>
        <w:pStyle w:val="NoSpacing"/>
        <w:rPr>
          <w:b/>
          <w:color w:val="244061" w:themeColor="accent1" w:themeShade="80"/>
          <w:sz w:val="24"/>
          <w:szCs w:val="24"/>
        </w:rPr>
      </w:pPr>
      <w:r>
        <w:rPr>
          <w:b/>
          <w:color w:val="244061" w:themeColor="accent1" w:themeShade="80"/>
          <w:sz w:val="24"/>
          <w:szCs w:val="24"/>
        </w:rPr>
        <w:t>Qualities of Effective Feedback</w:t>
      </w:r>
      <w:bookmarkStart w:id="0" w:name="_GoBack"/>
      <w:bookmarkEnd w:id="0"/>
    </w:p>
    <w:p w:rsidR="00044B44" w:rsidRPr="00C04505" w:rsidRDefault="00044B44" w:rsidP="00044B44">
      <w:pPr>
        <w:pStyle w:val="NoSpacing"/>
      </w:pPr>
      <w:r w:rsidRPr="00C04505">
        <w:t>To be effective</w:t>
      </w:r>
      <w:r>
        <w:t xml:space="preserve">, </w:t>
      </w:r>
      <w:r w:rsidRPr="00C04505">
        <w:t xml:space="preserve">feedback </w:t>
      </w:r>
      <w:r>
        <w:t xml:space="preserve">after observations </w:t>
      </w:r>
      <w:r w:rsidRPr="00C04505">
        <w:t>should</w:t>
      </w:r>
      <w:r>
        <w:t xml:space="preserve"> be</w:t>
      </w:r>
      <w:r w:rsidRPr="00C04505">
        <w:t>:</w:t>
      </w:r>
    </w:p>
    <w:p w:rsidR="001240FE" w:rsidRDefault="001240FE" w:rsidP="00044B44">
      <w:pPr>
        <w:pStyle w:val="NoSpacing"/>
        <w:numPr>
          <w:ilvl w:val="0"/>
          <w:numId w:val="4"/>
        </w:numPr>
      </w:pPr>
      <w:r>
        <w:t>Prioritized</w:t>
      </w:r>
    </w:p>
    <w:p w:rsidR="001240FE" w:rsidRDefault="001240FE" w:rsidP="00044B44">
      <w:pPr>
        <w:pStyle w:val="NoSpacing"/>
        <w:numPr>
          <w:ilvl w:val="0"/>
          <w:numId w:val="4"/>
        </w:numPr>
      </w:pPr>
      <w:r>
        <w:t>S</w:t>
      </w:r>
      <w:r w:rsidR="00044B44">
        <w:t>pecific</w:t>
      </w:r>
    </w:p>
    <w:p w:rsidR="00044B44" w:rsidRDefault="001240FE" w:rsidP="00044B44">
      <w:pPr>
        <w:pStyle w:val="NoSpacing"/>
        <w:numPr>
          <w:ilvl w:val="0"/>
          <w:numId w:val="4"/>
        </w:numPr>
      </w:pPr>
      <w:r>
        <w:t>A</w:t>
      </w:r>
      <w:r w:rsidR="00044B44">
        <w:t>ctionable</w:t>
      </w:r>
    </w:p>
    <w:p w:rsidR="004D33F5" w:rsidRPr="004D33F5" w:rsidRDefault="004D33F5" w:rsidP="004D33F5">
      <w:pPr>
        <w:pStyle w:val="NoSpacing"/>
        <w:numPr>
          <w:ilvl w:val="0"/>
          <w:numId w:val="4"/>
        </w:numPr>
      </w:pPr>
      <w:r w:rsidRPr="004D33F5">
        <w:t>Have a supportive tone</w:t>
      </w:r>
    </w:p>
    <w:p w:rsidR="000F623C" w:rsidRPr="00C04505" w:rsidRDefault="000F623C" w:rsidP="000F623C">
      <w:pPr>
        <w:pStyle w:val="NoSpacing"/>
        <w:numPr>
          <w:ilvl w:val="0"/>
          <w:numId w:val="4"/>
        </w:numPr>
      </w:pPr>
      <w:r w:rsidRPr="00C04505">
        <w:t>Be given as soon after an ev</w:t>
      </w:r>
      <w:r>
        <w:t>aluation/assessment as possible</w:t>
      </w:r>
    </w:p>
    <w:p w:rsidR="00821CD0" w:rsidRDefault="00821CD0" w:rsidP="00C04505">
      <w:pPr>
        <w:pStyle w:val="NoSpacing"/>
        <w:rPr>
          <w:b/>
          <w:color w:val="244061" w:themeColor="accent1" w:themeShade="80"/>
          <w:sz w:val="24"/>
          <w:szCs w:val="24"/>
        </w:rPr>
      </w:pPr>
    </w:p>
    <w:p w:rsidR="00E11ED2" w:rsidRDefault="00E11ED2" w:rsidP="00C04505">
      <w:pPr>
        <w:pStyle w:val="NoSpacing"/>
        <w:rPr>
          <w:b/>
          <w:color w:val="244061" w:themeColor="accent1" w:themeShade="80"/>
          <w:sz w:val="24"/>
          <w:szCs w:val="24"/>
        </w:rPr>
      </w:pPr>
    </w:p>
    <w:p w:rsidR="00570E2B" w:rsidRDefault="00570E2B" w:rsidP="00570E2B">
      <w:pPr>
        <w:pStyle w:val="NoSpacing"/>
        <w:rPr>
          <w:b/>
          <w:color w:val="244061" w:themeColor="accent1" w:themeShade="80"/>
          <w:sz w:val="24"/>
          <w:szCs w:val="24"/>
        </w:rPr>
      </w:pPr>
      <w:r>
        <w:rPr>
          <w:b/>
          <w:color w:val="244061" w:themeColor="accent1" w:themeShade="80"/>
          <w:sz w:val="24"/>
          <w:szCs w:val="24"/>
        </w:rPr>
        <w:t>Prioritized</w:t>
      </w:r>
    </w:p>
    <w:p w:rsidR="00AD0A89" w:rsidRPr="00A76D7A" w:rsidRDefault="00AD0A89" w:rsidP="00AD0A89">
      <w:pPr>
        <w:pStyle w:val="NoSpacing"/>
        <w:rPr>
          <w:rFonts w:cs="Segoe UI"/>
        </w:rPr>
      </w:pPr>
      <w:r w:rsidRPr="00A76D7A">
        <w:rPr>
          <w:rFonts w:cs="Segoe UI"/>
          <w:bCs/>
        </w:rPr>
        <w:t xml:space="preserve">While it is important that the </w:t>
      </w:r>
      <w:r w:rsidRPr="00A76D7A">
        <w:rPr>
          <w:rFonts w:cs="Segoe UI"/>
          <w:bCs/>
          <w:i/>
          <w:iCs/>
        </w:rPr>
        <w:t>rationale</w:t>
      </w:r>
      <w:r w:rsidRPr="00A76D7A">
        <w:rPr>
          <w:rFonts w:cs="Segoe UI"/>
          <w:bCs/>
        </w:rPr>
        <w:t xml:space="preserve"> address all components of the rubric, positive and constructive </w:t>
      </w:r>
      <w:r w:rsidRPr="00A76D7A">
        <w:rPr>
          <w:rFonts w:cs="Segoe UI"/>
          <w:bCs/>
          <w:i/>
          <w:iCs/>
        </w:rPr>
        <w:t xml:space="preserve">feedback </w:t>
      </w:r>
      <w:r w:rsidRPr="00A76D7A">
        <w:rPr>
          <w:rFonts w:cs="Segoe UI"/>
          <w:bCs/>
        </w:rPr>
        <w:t xml:space="preserve">should be focused.  Substantial feedback across all or many components is overwhelming to a teacher and does not indicate what is essential or where they should start.  Prioritized feedback hones in on the ideas and strategies that are the most important for the educator to continue or adjust to move forward in their practice.  </w:t>
      </w:r>
    </w:p>
    <w:p w:rsidR="00570E2B" w:rsidRDefault="00570E2B" w:rsidP="00570E2B">
      <w:pPr>
        <w:pStyle w:val="NoSpacing"/>
        <w:rPr>
          <w:rFonts w:ascii="Segoe UI" w:hAnsi="Segoe UI" w:cs="Segoe UI"/>
          <w:b/>
          <w:color w:val="365F91" w:themeColor="accent1" w:themeShade="BF"/>
          <w:sz w:val="19"/>
          <w:szCs w:val="19"/>
        </w:rPr>
      </w:pPr>
    </w:p>
    <w:p w:rsidR="00570E2B" w:rsidRPr="009F563E" w:rsidRDefault="00570E2B" w:rsidP="00570E2B">
      <w:pPr>
        <w:pStyle w:val="NoSpacing"/>
        <w:rPr>
          <w:i/>
        </w:rPr>
      </w:pPr>
      <w:r w:rsidRPr="009F563E">
        <w:rPr>
          <w:i/>
        </w:rPr>
        <w:t>Examples:</w:t>
      </w:r>
    </w:p>
    <w:p w:rsidR="00570E2B" w:rsidRDefault="00A76D7A" w:rsidP="00570E2B">
      <w:pPr>
        <w:pStyle w:val="NoSpacing"/>
        <w:rPr>
          <w:b/>
          <w:color w:val="244061" w:themeColor="accent1" w:themeShade="80"/>
          <w:sz w:val="24"/>
          <w:szCs w:val="24"/>
        </w:rPr>
      </w:pPr>
      <w:r>
        <w:rPr>
          <w:b/>
          <w:noProof/>
          <w:color w:val="244061" w:themeColor="accent1" w:themeShade="80"/>
          <w:sz w:val="24"/>
          <w:szCs w:val="24"/>
        </w:rPr>
        <mc:AlternateContent>
          <mc:Choice Requires="wps">
            <w:drawing>
              <wp:anchor distT="0" distB="0" distL="114300" distR="114300" simplePos="0" relativeHeight="251676672" behindDoc="0" locked="0" layoutInCell="1" allowOverlap="1">
                <wp:simplePos x="0" y="0"/>
                <wp:positionH relativeFrom="column">
                  <wp:posOffset>2962910</wp:posOffset>
                </wp:positionH>
                <wp:positionV relativeFrom="paragraph">
                  <wp:posOffset>50800</wp:posOffset>
                </wp:positionV>
                <wp:extent cx="2886710" cy="1723390"/>
                <wp:effectExtent l="0" t="0" r="27940" b="1016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1723390"/>
                        </a:xfrm>
                        <a:prstGeom prst="rect">
                          <a:avLst/>
                        </a:prstGeom>
                        <a:solidFill>
                          <a:srgbClr val="FFFFFF"/>
                        </a:solidFill>
                        <a:ln w="9525">
                          <a:solidFill>
                            <a:srgbClr val="000000"/>
                          </a:solidFill>
                          <a:miter lim="800000"/>
                          <a:headEnd/>
                          <a:tailEnd/>
                        </a:ln>
                      </wps:spPr>
                      <wps:txbx>
                        <w:txbxContent>
                          <w:p w:rsidR="001C5F86" w:rsidRPr="008E59E9" w:rsidRDefault="001C5F86" w:rsidP="008E59E9">
                            <w:pPr>
                              <w:pStyle w:val="NoSpacing"/>
                              <w:jc w:val="center"/>
                              <w:rPr>
                                <w:b/>
                              </w:rPr>
                            </w:pPr>
                            <w:r w:rsidRPr="008E59E9">
                              <w:rPr>
                                <w:b/>
                              </w:rPr>
                              <w:t>Not Prioritized</w:t>
                            </w:r>
                          </w:p>
                          <w:p w:rsidR="001C5F86" w:rsidRDefault="001C5F86" w:rsidP="00570E2B">
                            <w:pPr>
                              <w:pStyle w:val="CommentText"/>
                              <w:numPr>
                                <w:ilvl w:val="0"/>
                                <w:numId w:val="16"/>
                              </w:numPr>
                            </w:pPr>
                            <w:r>
                              <w:t xml:space="preserve">A teacher gets 1 sentence of feedback on all components of the rubric </w:t>
                            </w:r>
                          </w:p>
                          <w:p w:rsidR="001C5F86" w:rsidRDefault="001C5F86" w:rsidP="00570E2B">
                            <w:pPr>
                              <w:pStyle w:val="CommentText"/>
                              <w:numPr>
                                <w:ilvl w:val="0"/>
                                <w:numId w:val="16"/>
                              </w:numPr>
                            </w:pPr>
                            <w:r>
                              <w:t>A teacher gets significant feedback on most or all components of the rubric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33.3pt;margin-top:4pt;width:227.3pt;height:13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">
                <v:textbox>
                  <w:txbxContent>
                    <w:p w:rsidR="001C5F86" w:rsidRPr="008E59E9" w:rsidRDefault="001C5F86" w:rsidP="008E59E9">
                      <w:pPr>
                        <w:pStyle w:val="NoSpacing"/>
                        <w:jc w:val="center"/>
                        <w:rPr>
                          <w:b/>
                        </w:rPr>
                      </w:pPr>
                      <w:r w:rsidRPr="008E59E9">
                        <w:rPr>
                          <w:b/>
                        </w:rPr>
                        <w:t>Not Prioritized</w:t>
                      </w:r>
                    </w:p>
                    <w:p w:rsidR="001C5F86" w:rsidRDefault="001C5F86" w:rsidP="00570E2B">
                      <w:pPr>
                        <w:pStyle w:val="CommentText"/>
                        <w:numPr>
                          <w:ilvl w:val="0"/>
                          <w:numId w:val="16"/>
                        </w:numPr>
                      </w:pPr>
                      <w:r>
                        <w:t xml:space="preserve">A teacher gets 1 sentence of feedback on all components of the rubric </w:t>
                      </w:r>
                    </w:p>
                    <w:p w:rsidR="001C5F86" w:rsidRDefault="001C5F86" w:rsidP="00570E2B">
                      <w:pPr>
                        <w:pStyle w:val="CommentText"/>
                        <w:numPr>
                          <w:ilvl w:val="0"/>
                          <w:numId w:val="16"/>
                        </w:numPr>
                      </w:pPr>
                      <w:r>
                        <w:t>A teacher gets significant feedback on most or all components of the rubric</w:t>
                      </w: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50800</wp:posOffset>
                </wp:positionV>
                <wp:extent cx="2887345" cy="1723390"/>
                <wp:effectExtent l="0" t="0" r="27305" b="101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23390"/>
                        </a:xfrm>
                        <a:prstGeom prst="rect">
                          <a:avLst/>
                        </a:prstGeom>
                        <a:solidFill>
                          <a:srgbClr val="FFFFFF"/>
                        </a:solidFill>
                        <a:ln w="9525">
                          <a:solidFill>
                            <a:srgbClr val="000000"/>
                          </a:solidFill>
                          <a:miter lim="800000"/>
                          <a:headEnd/>
                          <a:tailEnd/>
                        </a:ln>
                      </wps:spPr>
                      <wps:txbx>
                        <w:txbxContent>
                          <w:p w:rsidR="001C5F86" w:rsidRPr="008E59E9" w:rsidRDefault="001C5F86" w:rsidP="008E59E9">
                            <w:pPr>
                              <w:pStyle w:val="NoSpacing"/>
                              <w:jc w:val="center"/>
                              <w:rPr>
                                <w:b/>
                              </w:rPr>
                            </w:pPr>
                            <w:r w:rsidRPr="008E59E9">
                              <w:rPr>
                                <w:b/>
                              </w:rPr>
                              <w:t>Prioritized</w:t>
                            </w:r>
                          </w:p>
                          <w:p w:rsidR="001C5F86" w:rsidRDefault="001C5F86" w:rsidP="00AD0A89">
                            <w:pPr>
                              <w:pStyle w:val="NoSpacing"/>
                              <w:numPr>
                                <w:ilvl w:val="0"/>
                                <w:numId w:val="26"/>
                              </w:numPr>
                              <w:rPr>
                                <w:rFonts w:eastAsia="Calibri"/>
                                <w:sz w:val="20"/>
                                <w:szCs w:val="20"/>
                              </w:rPr>
                            </w:pPr>
                            <w:r w:rsidRPr="00AD0A89">
                              <w:rPr>
                                <w:rFonts w:eastAsia="Calibri"/>
                                <w:sz w:val="20"/>
                                <w:szCs w:val="20"/>
                              </w:rPr>
                              <w:t>An observation receives 3s on all components of the rubric but the evaluator highlights the two that are making the biggest impact on student learning</w:t>
                            </w:r>
                          </w:p>
                          <w:p w:rsidR="001C5F86" w:rsidRPr="00AD0A89" w:rsidRDefault="001C5F86" w:rsidP="00AD0A89">
                            <w:pPr>
                              <w:pStyle w:val="NoSpacing"/>
                              <w:ind w:left="360"/>
                              <w:rPr>
                                <w:rFonts w:eastAsia="Calibri"/>
                                <w:sz w:val="20"/>
                                <w:szCs w:val="20"/>
                              </w:rPr>
                            </w:pPr>
                          </w:p>
                          <w:p w:rsidR="001C5F86" w:rsidRPr="00AD0A89" w:rsidRDefault="001C5F86" w:rsidP="00AD0A89">
                            <w:pPr>
                              <w:pStyle w:val="NoSpacing"/>
                              <w:numPr>
                                <w:ilvl w:val="0"/>
                                <w:numId w:val="26"/>
                              </w:numPr>
                              <w:rPr>
                                <w:rFonts w:eastAsia="Calibri"/>
                                <w:sz w:val="20"/>
                                <w:szCs w:val="20"/>
                              </w:rPr>
                            </w:pPr>
                            <w:r w:rsidRPr="00AD0A89">
                              <w:rPr>
                                <w:rFonts w:eastAsia="Calibri"/>
                                <w:sz w:val="20"/>
                                <w:szCs w:val="20"/>
                              </w:rPr>
                              <w:t>An observation receives a combination of 1s, 2s, and 3s, but the evaluator prioritizes feedback on the components that should be addressed</w:t>
                            </w:r>
                            <w:r w:rsidRPr="00AD0A89">
                              <w:rPr>
                                <w:rFonts w:eastAsia="Calibri"/>
                              </w:rPr>
                              <w:t xml:space="preserve"> </w:t>
                            </w:r>
                            <w:r w:rsidRPr="00AD0A89">
                              <w:rPr>
                                <w:rFonts w:eastAsia="Calibri"/>
                                <w:sz w:val="20"/>
                                <w:szCs w:val="20"/>
                              </w:rPr>
                              <w:t>first, even if it is not the lowest score</w:t>
                            </w:r>
                          </w:p>
                          <w:p w:rsidR="001C5F86" w:rsidRDefault="001C5F86"/>
                          <w:p w:rsidR="001C5F86" w:rsidRDefault="001C5F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85pt;margin-top:4pt;width:227.35pt;height:1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YvLwIAAFk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">
                <v:textbox>
                  <w:txbxContent>
                    <w:p w:rsidR="001C5F86" w:rsidRPr="008E59E9" w:rsidRDefault="001C5F86" w:rsidP="008E59E9">
                      <w:pPr>
                        <w:pStyle w:val="NoSpacing"/>
                        <w:jc w:val="center"/>
                        <w:rPr>
                          <w:b/>
                        </w:rPr>
                      </w:pPr>
                      <w:r w:rsidRPr="008E59E9">
                        <w:rPr>
                          <w:b/>
                        </w:rPr>
                        <w:t>Prioritized</w:t>
                      </w:r>
                    </w:p>
                    <w:p w:rsidR="001C5F86" w:rsidRDefault="001C5F86" w:rsidP="00AD0A89">
                      <w:pPr>
                        <w:pStyle w:val="NoSpacing"/>
                        <w:numPr>
                          <w:ilvl w:val="0"/>
                          <w:numId w:val="26"/>
                        </w:numPr>
                        <w:rPr>
                          <w:rFonts w:eastAsia="Calibri"/>
                          <w:sz w:val="20"/>
                          <w:szCs w:val="20"/>
                        </w:rPr>
                      </w:pPr>
                      <w:r w:rsidRPr="00AD0A89">
                        <w:rPr>
                          <w:rFonts w:eastAsia="Calibri"/>
                          <w:sz w:val="20"/>
                          <w:szCs w:val="20"/>
                        </w:rPr>
                        <w:t>An observation receives 3s on all components of the rubric but the evaluator highlights the two that are making the biggest impact on student learning</w:t>
                      </w:r>
                    </w:p>
                    <w:p w:rsidR="001C5F86" w:rsidRPr="00AD0A89" w:rsidRDefault="001C5F86" w:rsidP="00AD0A89">
                      <w:pPr>
                        <w:pStyle w:val="NoSpacing"/>
                        <w:ind w:left="360"/>
                        <w:rPr>
                          <w:rFonts w:eastAsia="Calibri"/>
                          <w:sz w:val="20"/>
                          <w:szCs w:val="20"/>
                        </w:rPr>
                      </w:pPr>
                    </w:p>
                    <w:p w:rsidR="001C5F86" w:rsidRPr="00AD0A89" w:rsidRDefault="001C5F86" w:rsidP="00AD0A89">
                      <w:pPr>
                        <w:pStyle w:val="NoSpacing"/>
                        <w:numPr>
                          <w:ilvl w:val="0"/>
                          <w:numId w:val="26"/>
                        </w:numPr>
                        <w:rPr>
                          <w:rFonts w:eastAsia="Calibri"/>
                          <w:sz w:val="20"/>
                          <w:szCs w:val="20"/>
                        </w:rPr>
                      </w:pPr>
                      <w:r w:rsidRPr="00AD0A89">
                        <w:rPr>
                          <w:rFonts w:eastAsia="Calibri"/>
                          <w:sz w:val="20"/>
                          <w:szCs w:val="20"/>
                        </w:rPr>
                        <w:t>An observation receives a combination of 1s, 2s, and 3s, but the evaluator prioritizes feedback on the components that should be addressed</w:t>
                      </w:r>
                      <w:r w:rsidRPr="00AD0A89">
                        <w:rPr>
                          <w:rFonts w:eastAsia="Calibri"/>
                        </w:rPr>
                        <w:t xml:space="preserve"> </w:t>
                      </w:r>
                      <w:r w:rsidRPr="00AD0A89">
                        <w:rPr>
                          <w:rFonts w:eastAsia="Calibri"/>
                          <w:sz w:val="20"/>
                          <w:szCs w:val="20"/>
                        </w:rPr>
                        <w:t>first, even if it is not the lowest score</w:t>
                      </w:r>
                    </w:p>
                    <w:p w:rsidR="001C5F86" w:rsidRDefault="001C5F86"/>
                    <w:p w:rsidR="001C5F86" w:rsidRDefault="001C5F86"/>
                  </w:txbxContent>
                </v:textbox>
              </v:shape>
            </w:pict>
          </mc:Fallback>
        </mc:AlternateContent>
      </w:r>
    </w:p>
    <w:p w:rsidR="00570E2B" w:rsidRDefault="00570E2B" w:rsidP="00570E2B">
      <w:pPr>
        <w:pStyle w:val="NoSpacing"/>
        <w:rPr>
          <w:b/>
          <w:color w:val="244061" w:themeColor="accent1" w:themeShade="80"/>
          <w:sz w:val="24"/>
          <w:szCs w:val="24"/>
        </w:rPr>
      </w:pPr>
    </w:p>
    <w:p w:rsidR="001A6E09" w:rsidRDefault="001A6E09" w:rsidP="00570E2B">
      <w:pPr>
        <w:pStyle w:val="NoSpacing"/>
        <w:rPr>
          <w:b/>
          <w:color w:val="244061" w:themeColor="accent1" w:themeShade="80"/>
          <w:sz w:val="24"/>
          <w:szCs w:val="24"/>
        </w:rPr>
      </w:pPr>
    </w:p>
    <w:p w:rsidR="001A6E09" w:rsidRDefault="001A6E09" w:rsidP="00570E2B">
      <w:pPr>
        <w:pStyle w:val="NoSpacing"/>
        <w:rPr>
          <w:b/>
          <w:color w:val="244061" w:themeColor="accent1" w:themeShade="80"/>
          <w:sz w:val="24"/>
          <w:szCs w:val="24"/>
        </w:rPr>
      </w:pPr>
    </w:p>
    <w:p w:rsidR="001A6E09" w:rsidRDefault="001A6E09" w:rsidP="00570E2B">
      <w:pPr>
        <w:pStyle w:val="NoSpacing"/>
        <w:rPr>
          <w:b/>
          <w:color w:val="244061" w:themeColor="accent1" w:themeShade="80"/>
          <w:sz w:val="24"/>
          <w:szCs w:val="24"/>
        </w:rPr>
      </w:pPr>
    </w:p>
    <w:p w:rsidR="001A6E09" w:rsidRDefault="001A6E09" w:rsidP="00570E2B">
      <w:pPr>
        <w:pStyle w:val="NoSpacing"/>
        <w:rPr>
          <w:b/>
          <w:color w:val="244061" w:themeColor="accent1" w:themeShade="80"/>
          <w:sz w:val="24"/>
          <w:szCs w:val="24"/>
        </w:rPr>
      </w:pPr>
    </w:p>
    <w:p w:rsidR="00570E2B" w:rsidRDefault="00570E2B" w:rsidP="00570E2B">
      <w:pPr>
        <w:pStyle w:val="NoSpacing"/>
        <w:rPr>
          <w:b/>
          <w:color w:val="244061" w:themeColor="accent1" w:themeShade="80"/>
          <w:sz w:val="24"/>
          <w:szCs w:val="24"/>
        </w:rPr>
      </w:pPr>
    </w:p>
    <w:p w:rsidR="00570E2B" w:rsidRDefault="00570E2B" w:rsidP="00570E2B">
      <w:pPr>
        <w:pStyle w:val="NoSpacing"/>
        <w:rPr>
          <w:b/>
          <w:color w:val="244061" w:themeColor="accent1" w:themeShade="80"/>
          <w:sz w:val="24"/>
          <w:szCs w:val="24"/>
        </w:rPr>
      </w:pPr>
    </w:p>
    <w:p w:rsidR="00570E2B" w:rsidRDefault="00570E2B" w:rsidP="00570E2B">
      <w:pPr>
        <w:pStyle w:val="NoSpacing"/>
        <w:rPr>
          <w:b/>
          <w:color w:val="244061" w:themeColor="accent1" w:themeShade="80"/>
          <w:sz w:val="24"/>
          <w:szCs w:val="24"/>
        </w:rPr>
      </w:pPr>
    </w:p>
    <w:p w:rsidR="001240FE" w:rsidRDefault="001240FE">
      <w:pPr>
        <w:rPr>
          <w:rFonts w:ascii="Calibri" w:eastAsia="Times New Roman" w:hAnsi="Calibri" w:cs="Times New Roman"/>
          <w:b/>
          <w:color w:val="244061" w:themeColor="accent1" w:themeShade="80"/>
          <w:sz w:val="24"/>
          <w:szCs w:val="24"/>
        </w:rPr>
      </w:pPr>
      <w:r>
        <w:rPr>
          <w:b/>
          <w:color w:val="244061" w:themeColor="accent1" w:themeShade="80"/>
          <w:sz w:val="24"/>
          <w:szCs w:val="24"/>
        </w:rPr>
        <w:br w:type="page"/>
      </w:r>
    </w:p>
    <w:p w:rsidR="00E30E5A" w:rsidRDefault="00E30E5A" w:rsidP="00E30E5A">
      <w:pPr>
        <w:pStyle w:val="NoSpacing"/>
        <w:rPr>
          <w:b/>
          <w:color w:val="244061" w:themeColor="accent1" w:themeShade="80"/>
          <w:sz w:val="24"/>
          <w:szCs w:val="24"/>
        </w:rPr>
      </w:pPr>
      <w:r>
        <w:rPr>
          <w:b/>
          <w:color w:val="244061" w:themeColor="accent1" w:themeShade="80"/>
          <w:sz w:val="24"/>
          <w:szCs w:val="24"/>
        </w:rPr>
        <w:lastRenderedPageBreak/>
        <w:t>Specific</w:t>
      </w:r>
    </w:p>
    <w:p w:rsidR="00AD0A89" w:rsidRPr="00A76D7A" w:rsidRDefault="00AD0A89" w:rsidP="00AD0A89">
      <w:pPr>
        <w:pStyle w:val="NoSpacing"/>
        <w:rPr>
          <w:rFonts w:cs="Segoe UI"/>
        </w:rPr>
      </w:pPr>
      <w:r w:rsidRPr="00A76D7A">
        <w:rPr>
          <w:rFonts w:cs="Segoe UI"/>
          <w:bCs/>
        </w:rPr>
        <w:t>Feedback should be clear, precise, and cite specific examples from the observation.   The feedback should directly support the teacher’s practice in the rubric components.</w:t>
      </w:r>
      <w:r w:rsidRPr="00A76D7A">
        <w:rPr>
          <w:rFonts w:cs="Segoe UI"/>
        </w:rPr>
        <w:t xml:space="preserve"> </w:t>
      </w:r>
    </w:p>
    <w:p w:rsidR="00916BA1" w:rsidRDefault="00916BA1" w:rsidP="00E30E5A">
      <w:pPr>
        <w:pStyle w:val="NoSpacing"/>
        <w:rPr>
          <w:color w:val="244061" w:themeColor="accent1" w:themeShade="80"/>
        </w:rPr>
      </w:pPr>
    </w:p>
    <w:p w:rsidR="00E30E5A" w:rsidRPr="009F563E" w:rsidRDefault="00E30E5A" w:rsidP="00E30E5A">
      <w:pPr>
        <w:pStyle w:val="NoSpacing"/>
        <w:rPr>
          <w:i/>
        </w:rPr>
      </w:pPr>
      <w:r w:rsidRPr="009F563E">
        <w:rPr>
          <w:i/>
        </w:rPr>
        <w:t>Examples:</w:t>
      </w:r>
    </w:p>
    <w:p w:rsidR="00E30E5A" w:rsidRDefault="00A76D7A" w:rsidP="00E30E5A">
      <w:pPr>
        <w:pStyle w:val="NoSpacing"/>
        <w:rPr>
          <w:b/>
          <w:color w:val="244061" w:themeColor="accent1" w:themeShade="80"/>
          <w:sz w:val="24"/>
          <w:szCs w:val="24"/>
        </w:rPr>
      </w:pPr>
      <w:r>
        <w:rPr>
          <w:b/>
          <w:noProof/>
          <w:color w:val="244061" w:themeColor="accent1" w:themeShade="80"/>
          <w:sz w:val="24"/>
          <w:szCs w:val="24"/>
        </w:rPr>
        <mc:AlternateContent>
          <mc:Choice Requires="wps">
            <w:drawing>
              <wp:anchor distT="0" distB="0" distL="114300" distR="114300" simplePos="0" relativeHeight="251662336" behindDoc="0" locked="0" layoutInCell="1" allowOverlap="1">
                <wp:simplePos x="0" y="0"/>
                <wp:positionH relativeFrom="column">
                  <wp:posOffset>3049270</wp:posOffset>
                </wp:positionH>
                <wp:positionV relativeFrom="paragraph">
                  <wp:posOffset>50800</wp:posOffset>
                </wp:positionV>
                <wp:extent cx="2886710" cy="946785"/>
                <wp:effectExtent l="0" t="0" r="27940" b="247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946785"/>
                        </a:xfrm>
                        <a:prstGeom prst="rect">
                          <a:avLst/>
                        </a:prstGeom>
                        <a:solidFill>
                          <a:srgbClr val="FFFFFF"/>
                        </a:solidFill>
                        <a:ln w="9525">
                          <a:solidFill>
                            <a:srgbClr val="000000"/>
                          </a:solidFill>
                          <a:miter lim="800000"/>
                          <a:headEnd/>
                          <a:tailEnd/>
                        </a:ln>
                      </wps:spPr>
                      <wps:txbx>
                        <w:txbxContent>
                          <w:p w:rsidR="001C5F86" w:rsidRPr="00FA1EB3" w:rsidRDefault="001C5F86" w:rsidP="00FA1EB3">
                            <w:pPr>
                              <w:jc w:val="center"/>
                              <w:rPr>
                                <w:b/>
                              </w:rPr>
                            </w:pPr>
                            <w:r w:rsidRPr="00FA1EB3">
                              <w:rPr>
                                <w:b/>
                              </w:rPr>
                              <w:t>Not Specific</w:t>
                            </w:r>
                          </w:p>
                          <w:p w:rsidR="001C5F86" w:rsidRDefault="001C5F86" w:rsidP="00E30E5A">
                            <w:pPr>
                              <w:pStyle w:val="CommentText"/>
                            </w:pPr>
                            <w:r>
                              <w:t xml:space="preserve">“You have great classroom management…”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40.1pt;margin-top:4pt;width:227.3pt;height: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">
                <v:textbox>
                  <w:txbxContent>
                    <w:p w:rsidR="001C5F86" w:rsidRPr="00FA1EB3" w:rsidRDefault="001C5F86" w:rsidP="00FA1EB3">
                      <w:pPr>
                        <w:jc w:val="center"/>
                        <w:rPr>
                          <w:b/>
                        </w:rPr>
                      </w:pPr>
                      <w:r w:rsidRPr="00FA1EB3">
                        <w:rPr>
                          <w:b/>
                        </w:rPr>
                        <w:t>Not Specific</w:t>
                      </w:r>
                    </w:p>
                    <w:p w:rsidR="001C5F86" w:rsidRDefault="001C5F86" w:rsidP="00E30E5A">
                      <w:pPr>
                        <w:pStyle w:val="CommentText"/>
                      </w:pPr>
                      <w:r>
                        <w:t xml:space="preserve">“You have great classroom management…” </w:t>
                      </w: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50800</wp:posOffset>
                </wp:positionV>
                <wp:extent cx="2887345" cy="946785"/>
                <wp:effectExtent l="0" t="0" r="2730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946785"/>
                        </a:xfrm>
                        <a:prstGeom prst="rect">
                          <a:avLst/>
                        </a:prstGeom>
                        <a:solidFill>
                          <a:srgbClr val="FFFFFF"/>
                        </a:solidFill>
                        <a:ln w="9525">
                          <a:solidFill>
                            <a:srgbClr val="000000"/>
                          </a:solidFill>
                          <a:miter lim="800000"/>
                          <a:headEnd/>
                          <a:tailEnd/>
                        </a:ln>
                      </wps:spPr>
                      <wps:txbx>
                        <w:txbxContent>
                          <w:p w:rsidR="001C5F86" w:rsidRPr="00FA1EB3" w:rsidRDefault="001C5F86" w:rsidP="00FA1EB3">
                            <w:pPr>
                              <w:jc w:val="center"/>
                              <w:rPr>
                                <w:b/>
                              </w:rPr>
                            </w:pPr>
                            <w:r w:rsidRPr="00FA1EB3">
                              <w:rPr>
                                <w:b/>
                              </w:rPr>
                              <w:t>Specific</w:t>
                            </w:r>
                          </w:p>
                          <w:p w:rsidR="001C5F86" w:rsidRDefault="001C5F86" w:rsidP="00E30E5A">
                            <w:pPr>
                              <w:pStyle w:val="CommentText"/>
                            </w:pPr>
                            <w:r>
                              <w:t xml:space="preserve"> “You have an effective routine in place so that students know what to do when they finish work early…”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85pt;margin-top:4pt;width:227.35pt;height:7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BLAIAAFc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">
                <v:textbox>
                  <w:txbxContent>
                    <w:p w:rsidR="001C5F86" w:rsidRPr="00FA1EB3" w:rsidRDefault="001C5F86" w:rsidP="00FA1EB3">
                      <w:pPr>
                        <w:jc w:val="center"/>
                        <w:rPr>
                          <w:b/>
                        </w:rPr>
                      </w:pPr>
                      <w:r w:rsidRPr="00FA1EB3">
                        <w:rPr>
                          <w:b/>
                        </w:rPr>
                        <w:t>Specific</w:t>
                      </w:r>
                    </w:p>
                    <w:p w:rsidR="001C5F86" w:rsidRDefault="001C5F86" w:rsidP="00E30E5A">
                      <w:pPr>
                        <w:pStyle w:val="CommentText"/>
                      </w:pPr>
                      <w:r>
                        <w:t xml:space="preserve"> “You have an effective routine in place so that students know what to do when they finish work early…”</w:t>
                      </w:r>
                    </w:p>
                  </w:txbxContent>
                </v:textbox>
              </v:shape>
            </w:pict>
          </mc:Fallback>
        </mc:AlternateContent>
      </w:r>
    </w:p>
    <w:p w:rsidR="00E30E5A" w:rsidRDefault="00E30E5A"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p>
    <w:p w:rsidR="009B4B1E" w:rsidRDefault="009B4B1E" w:rsidP="00E30E5A">
      <w:pPr>
        <w:pStyle w:val="NoSpacing"/>
        <w:rPr>
          <w:b/>
          <w:color w:val="244061" w:themeColor="accent1" w:themeShade="80"/>
          <w:sz w:val="24"/>
          <w:szCs w:val="24"/>
        </w:rPr>
      </w:pPr>
    </w:p>
    <w:p w:rsidR="001240FE" w:rsidRDefault="001240FE"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r>
        <w:rPr>
          <w:b/>
          <w:color w:val="244061" w:themeColor="accent1" w:themeShade="80"/>
          <w:sz w:val="24"/>
          <w:szCs w:val="24"/>
        </w:rPr>
        <w:t>Actionable</w:t>
      </w:r>
    </w:p>
    <w:p w:rsidR="00EC7071" w:rsidRPr="00A76D7A" w:rsidRDefault="00EC7071" w:rsidP="00EC7071">
      <w:pPr>
        <w:pStyle w:val="NoSpacing"/>
        <w:rPr>
          <w:rFonts w:cs="Segoe UI"/>
        </w:rPr>
      </w:pPr>
      <w:r w:rsidRPr="00A76D7A">
        <w:rPr>
          <w:rFonts w:eastAsia="+mn-ea" w:cs="Segoe UI"/>
          <w:bCs/>
        </w:rPr>
        <w:t>Effective feedback includes actionable next steps that the teacher may use to improve their practice in the immediate future.  Actionable feedback provides resources or strategies to implement into practice and offers the teacher a clear picture of what this would look like in his/her classroom.</w:t>
      </w:r>
      <w:r w:rsidRPr="00A76D7A">
        <w:rPr>
          <w:rFonts w:eastAsia="+mn-ea" w:cs="Segoe UI"/>
        </w:rPr>
        <w:t xml:space="preserve"> </w:t>
      </w:r>
    </w:p>
    <w:p w:rsidR="00EC7071" w:rsidRDefault="00EC7071" w:rsidP="00815B97">
      <w:pPr>
        <w:pStyle w:val="NoSpacing"/>
        <w:rPr>
          <w:i/>
          <w:color w:val="244061" w:themeColor="accent1" w:themeShade="80"/>
        </w:rPr>
      </w:pPr>
    </w:p>
    <w:p w:rsidR="00815B97" w:rsidRPr="009F563E" w:rsidRDefault="00815B97" w:rsidP="00815B97">
      <w:pPr>
        <w:pStyle w:val="NoSpacing"/>
        <w:rPr>
          <w:i/>
          <w:color w:val="244061" w:themeColor="accent1" w:themeShade="80"/>
        </w:rPr>
      </w:pPr>
      <w:r w:rsidRPr="00A76D7A">
        <w:rPr>
          <w:i/>
        </w:rPr>
        <w:t>Examples</w:t>
      </w:r>
      <w:r w:rsidRPr="009F563E">
        <w:rPr>
          <w:i/>
          <w:color w:val="244061" w:themeColor="accent1" w:themeShade="80"/>
        </w:rPr>
        <w:t>:</w:t>
      </w:r>
    </w:p>
    <w:p w:rsidR="00815B97" w:rsidRDefault="00A76D7A" w:rsidP="00815B97">
      <w:pPr>
        <w:pStyle w:val="NoSpacing"/>
        <w:rPr>
          <w:b/>
          <w:color w:val="244061" w:themeColor="accent1" w:themeShade="80"/>
          <w:sz w:val="24"/>
          <w:szCs w:val="24"/>
        </w:rPr>
      </w:pPr>
      <w:r>
        <w:rPr>
          <w:b/>
          <w:noProof/>
          <w:color w:val="244061" w:themeColor="accent1" w:themeShade="80"/>
          <w:sz w:val="24"/>
          <w:szCs w:val="24"/>
        </w:rPr>
        <mc:AlternateContent>
          <mc:Choice Requires="wps">
            <w:drawing>
              <wp:anchor distT="0" distB="0" distL="114300" distR="114300" simplePos="0" relativeHeight="251671552" behindDoc="0" locked="0" layoutInCell="1" allowOverlap="1">
                <wp:simplePos x="0" y="0"/>
                <wp:positionH relativeFrom="column">
                  <wp:posOffset>3049270</wp:posOffset>
                </wp:positionH>
                <wp:positionV relativeFrom="paragraph">
                  <wp:posOffset>55880</wp:posOffset>
                </wp:positionV>
                <wp:extent cx="2891790" cy="2190115"/>
                <wp:effectExtent l="0" t="0" r="22860" b="196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190115"/>
                        </a:xfrm>
                        <a:prstGeom prst="rect">
                          <a:avLst/>
                        </a:prstGeom>
                        <a:solidFill>
                          <a:srgbClr val="FFFFFF"/>
                        </a:solidFill>
                        <a:ln w="9525">
                          <a:solidFill>
                            <a:srgbClr val="000000"/>
                          </a:solidFill>
                          <a:miter lim="800000"/>
                          <a:headEnd/>
                          <a:tailEnd/>
                        </a:ln>
                      </wps:spPr>
                      <wps:txbx>
                        <w:txbxContent>
                          <w:p w:rsidR="001C5F86" w:rsidRPr="00B42244" w:rsidRDefault="001C5F86" w:rsidP="00B42244">
                            <w:pPr>
                              <w:jc w:val="center"/>
                              <w:rPr>
                                <w:b/>
                              </w:rPr>
                            </w:pPr>
                            <w:r w:rsidRPr="00B42244">
                              <w:rPr>
                                <w:b/>
                              </w:rPr>
                              <w:t>Not Actionable</w:t>
                            </w:r>
                          </w:p>
                          <w:p w:rsidR="001C5F86" w:rsidRPr="001A6E09" w:rsidRDefault="001C5F86" w:rsidP="001A6E09">
                            <w:pPr>
                              <w:pStyle w:val="NoSpacing"/>
                            </w:pPr>
                            <w:r w:rsidRPr="001A6E09">
                              <w:t xml:space="preserve">In this lesson students didn’t know the purpose of the lesson based on </w:t>
                            </w:r>
                            <w:r>
                              <w:t>the questions they were asking</w:t>
                            </w:r>
                            <w:r w:rsidRPr="001A6E09">
                              <w:t>.  Make sure the objective is clear to students.</w:t>
                            </w:r>
                          </w:p>
                          <w:p w:rsidR="001C5F86" w:rsidRPr="00A26995" w:rsidRDefault="001C5F86" w:rsidP="001A6E09">
                            <w:pPr>
                              <w:pStyle w:val="CommentText"/>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40.1pt;margin-top:4.4pt;width:227.7pt;height:17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">
                <v:textbox>
                  <w:txbxContent>
                    <w:p w:rsidR="001C5F86" w:rsidRPr="00B42244" w:rsidRDefault="001C5F86" w:rsidP="00B42244">
                      <w:pPr>
                        <w:jc w:val="center"/>
                        <w:rPr>
                          <w:b/>
                        </w:rPr>
                      </w:pPr>
                      <w:r w:rsidRPr="00B42244">
                        <w:rPr>
                          <w:b/>
                        </w:rPr>
                        <w:t>Not Actionable</w:t>
                      </w:r>
                    </w:p>
                    <w:p w:rsidR="001C5F86" w:rsidRPr="001A6E09" w:rsidRDefault="001C5F86" w:rsidP="001A6E09">
                      <w:pPr>
                        <w:pStyle w:val="NoSpacing"/>
                      </w:pPr>
                      <w:r w:rsidRPr="001A6E09">
                        <w:t xml:space="preserve">In this lesson students didn’t know the purpose of the lesson based on </w:t>
                      </w:r>
                      <w:r>
                        <w:t>the questions they were asking</w:t>
                      </w:r>
                      <w:r w:rsidRPr="001A6E09">
                        <w:t>.  Make sure the objective is clear to students.</w:t>
                      </w:r>
                    </w:p>
                    <w:p w:rsidR="001C5F86" w:rsidRPr="00A26995" w:rsidRDefault="001C5F86" w:rsidP="001A6E09">
                      <w:pPr>
                        <w:pStyle w:val="CommentText"/>
                        <w:rPr>
                          <w:color w:val="FF0000"/>
                        </w:rPr>
                      </w:pP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50165</wp:posOffset>
                </wp:positionV>
                <wp:extent cx="2887345" cy="2195830"/>
                <wp:effectExtent l="0" t="0" r="27305"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195830"/>
                        </a:xfrm>
                        <a:prstGeom prst="rect">
                          <a:avLst/>
                        </a:prstGeom>
                        <a:solidFill>
                          <a:srgbClr val="FFFFFF"/>
                        </a:solidFill>
                        <a:ln w="9525">
                          <a:solidFill>
                            <a:srgbClr val="000000"/>
                          </a:solidFill>
                          <a:miter lim="800000"/>
                          <a:headEnd/>
                          <a:tailEnd/>
                        </a:ln>
                      </wps:spPr>
                      <wps:txbx>
                        <w:txbxContent>
                          <w:p w:rsidR="001C5F86" w:rsidRPr="00B42244" w:rsidRDefault="001C5F86" w:rsidP="00B42244">
                            <w:pPr>
                              <w:jc w:val="center"/>
                              <w:rPr>
                                <w:b/>
                              </w:rPr>
                            </w:pPr>
                            <w:r w:rsidRPr="00B42244">
                              <w:rPr>
                                <w:b/>
                              </w:rPr>
                              <w:t>Actionable</w:t>
                            </w:r>
                          </w:p>
                          <w:p w:rsidR="001C5F86" w:rsidRDefault="001C5F86" w:rsidP="001A6E09">
                            <w:pPr>
                              <w:pStyle w:val="NoSpacing"/>
                            </w:pPr>
                            <w:r w:rsidRPr="00A26995">
                              <w:rPr>
                                <w:color w:val="FF0000"/>
                              </w:rPr>
                              <w:t xml:space="preserve"> </w:t>
                            </w:r>
                            <w:r w:rsidRPr="00D4258B">
                              <w:t>In this lesson it was unclear if students</w:t>
                            </w:r>
                            <w:r>
                              <w:t xml:space="preserve"> knew the purpose of the lesson based on the questions they were asking.  Identify and communicate a clear lesson objective for students stating what they will be learning and why.  Post the objective on the board so students can see it, introduce the objective at the beginning of the lesson and refer to it as needed throughout.  </w:t>
                            </w:r>
                          </w:p>
                          <w:p w:rsidR="001C5F86" w:rsidRPr="00A26995" w:rsidRDefault="001C5F86" w:rsidP="00815B97">
                            <w:pPr>
                              <w:pStyle w:val="CommentText"/>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85pt;margin-top:3.95pt;width:227.35pt;height:17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">
                <v:textbox>
                  <w:txbxContent>
                    <w:p w:rsidR="001C5F86" w:rsidRPr="00B42244" w:rsidRDefault="001C5F86" w:rsidP="00B42244">
                      <w:pPr>
                        <w:jc w:val="center"/>
                        <w:rPr>
                          <w:b/>
                        </w:rPr>
                      </w:pPr>
                      <w:r w:rsidRPr="00B42244">
                        <w:rPr>
                          <w:b/>
                        </w:rPr>
                        <w:t>Actionable</w:t>
                      </w:r>
                    </w:p>
                    <w:p w:rsidR="001C5F86" w:rsidRDefault="001C5F86" w:rsidP="001A6E09">
                      <w:pPr>
                        <w:pStyle w:val="NoSpacing"/>
                      </w:pPr>
                      <w:r w:rsidRPr="00A26995">
                        <w:rPr>
                          <w:color w:val="FF0000"/>
                        </w:rPr>
                        <w:t xml:space="preserve"> </w:t>
                      </w:r>
                      <w:r w:rsidRPr="00D4258B">
                        <w:t>In this lesson it was unclear if students</w:t>
                      </w:r>
                      <w:r>
                        <w:t xml:space="preserve"> knew the purpose of the lesson based on the questions they were asking.  Identify and communicate a clear lesson objective for students stating what they will be learning and why.  Post the objective on the board so students can see it, introduce the objective at the beginning of the lesson and refer to it as needed throughout.  </w:t>
                      </w:r>
                    </w:p>
                    <w:p w:rsidR="001C5F86" w:rsidRPr="00A26995" w:rsidRDefault="001C5F86" w:rsidP="00815B97">
                      <w:pPr>
                        <w:pStyle w:val="CommentText"/>
                        <w:rPr>
                          <w:color w:val="FF0000"/>
                        </w:rPr>
                      </w:pPr>
                    </w:p>
                  </w:txbxContent>
                </v:textbox>
              </v:shape>
            </w:pict>
          </mc:Fallback>
        </mc:AlternateContent>
      </w:r>
    </w:p>
    <w:p w:rsidR="00815B97" w:rsidRDefault="00815B97" w:rsidP="00815B97">
      <w:pPr>
        <w:pStyle w:val="NoSpacing"/>
        <w:rPr>
          <w:b/>
          <w:color w:val="244061" w:themeColor="accent1" w:themeShade="80"/>
          <w:sz w:val="24"/>
          <w:szCs w:val="24"/>
        </w:rPr>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rPr>
          <w:b/>
          <w:color w:val="244061" w:themeColor="accent1" w:themeShade="80"/>
          <w:sz w:val="24"/>
          <w:szCs w:val="24"/>
        </w:rPr>
      </w:pPr>
    </w:p>
    <w:p w:rsidR="001240FE" w:rsidRDefault="001240FE" w:rsidP="00A23A94">
      <w:pPr>
        <w:pStyle w:val="NoSpacing"/>
        <w:rPr>
          <w:b/>
          <w:color w:val="244061" w:themeColor="accent1" w:themeShade="80"/>
          <w:sz w:val="24"/>
          <w:szCs w:val="24"/>
        </w:rPr>
      </w:pPr>
    </w:p>
    <w:p w:rsidR="00A23A94" w:rsidRPr="00A23A94" w:rsidRDefault="00A23A94" w:rsidP="00A23A94">
      <w:pPr>
        <w:pStyle w:val="NoSpacing"/>
        <w:rPr>
          <w:b/>
          <w:color w:val="244061" w:themeColor="accent1" w:themeShade="80"/>
          <w:sz w:val="24"/>
          <w:szCs w:val="24"/>
        </w:rPr>
      </w:pPr>
      <w:r w:rsidRPr="00A23A94">
        <w:rPr>
          <w:b/>
          <w:color w:val="244061" w:themeColor="accent1" w:themeShade="80"/>
          <w:sz w:val="24"/>
          <w:szCs w:val="24"/>
        </w:rPr>
        <w:t>Feedback Model:</w:t>
      </w:r>
    </w:p>
    <w:p w:rsidR="00A23A94" w:rsidRDefault="00A23A94" w:rsidP="00A23A94">
      <w:pPr>
        <w:pStyle w:val="NoSpacing"/>
      </w:pPr>
    </w:p>
    <w:p w:rsidR="00CC3327" w:rsidRPr="00A23A94" w:rsidRDefault="00E11ED2" w:rsidP="00A23A94">
      <w:pPr>
        <w:pStyle w:val="NoSpacing"/>
        <w:numPr>
          <w:ilvl w:val="0"/>
          <w:numId w:val="28"/>
        </w:numPr>
      </w:pPr>
      <w:r w:rsidRPr="00A23A94">
        <w:t xml:space="preserve">Open with </w:t>
      </w:r>
      <w:r w:rsidRPr="00A23A94">
        <w:rPr>
          <w:b/>
        </w:rPr>
        <w:t>positive reinforcement</w:t>
      </w:r>
      <w:r w:rsidRPr="00A23A94">
        <w:t xml:space="preserve"> </w:t>
      </w:r>
    </w:p>
    <w:p w:rsidR="00CC3327" w:rsidRPr="00A23A94" w:rsidRDefault="00E11ED2" w:rsidP="00A23A94">
      <w:pPr>
        <w:pStyle w:val="NoSpacing"/>
        <w:numPr>
          <w:ilvl w:val="0"/>
          <w:numId w:val="29"/>
        </w:numPr>
      </w:pPr>
      <w:r w:rsidRPr="00A23A94">
        <w:t xml:space="preserve">Target </w:t>
      </w:r>
      <w:r w:rsidRPr="00A23A94">
        <w:rPr>
          <w:b/>
        </w:rPr>
        <w:t>2-4 specific areas</w:t>
      </w:r>
      <w:r w:rsidRPr="00A23A94">
        <w:t xml:space="preserve"> of the teaching episode that you want to </w:t>
      </w:r>
      <w:r w:rsidRPr="00A23A94">
        <w:rPr>
          <w:b/>
        </w:rPr>
        <w:t>encourage</w:t>
      </w:r>
      <w:r w:rsidRPr="00A23A94">
        <w:t xml:space="preserve"> the teacher to </w:t>
      </w:r>
      <w:r w:rsidRPr="00A23A94">
        <w:rPr>
          <w:b/>
        </w:rPr>
        <w:t>continue</w:t>
      </w:r>
      <w:r w:rsidRPr="00A23A94">
        <w:t xml:space="preserve"> in their practice.</w:t>
      </w:r>
    </w:p>
    <w:p w:rsidR="00CC3327" w:rsidRPr="00A23A94" w:rsidRDefault="00E11ED2" w:rsidP="00A23A94">
      <w:pPr>
        <w:pStyle w:val="NoSpacing"/>
        <w:numPr>
          <w:ilvl w:val="0"/>
          <w:numId w:val="29"/>
        </w:numPr>
      </w:pPr>
      <w:r w:rsidRPr="00A23A94">
        <w:t xml:space="preserve">Be </w:t>
      </w:r>
      <w:r w:rsidRPr="00A23A94">
        <w:rPr>
          <w:b/>
        </w:rPr>
        <w:t>specific</w:t>
      </w:r>
      <w:r w:rsidRPr="00A23A94">
        <w:t xml:space="preserve"> and </w:t>
      </w:r>
      <w:r w:rsidRPr="00A23A94">
        <w:rPr>
          <w:b/>
        </w:rPr>
        <w:t>reference examples</w:t>
      </w:r>
      <w:r w:rsidRPr="00A23A94">
        <w:t xml:space="preserve"> from the rationale to make the feedback concrete.</w:t>
      </w:r>
    </w:p>
    <w:p w:rsidR="00A23A94" w:rsidRDefault="00A23A94" w:rsidP="00A23A94">
      <w:pPr>
        <w:pStyle w:val="NoSpacing"/>
      </w:pPr>
    </w:p>
    <w:p w:rsidR="00CC3327" w:rsidRPr="00A23A94" w:rsidRDefault="00E11ED2" w:rsidP="00A23A94">
      <w:pPr>
        <w:pStyle w:val="NoSpacing"/>
        <w:numPr>
          <w:ilvl w:val="0"/>
          <w:numId w:val="28"/>
        </w:numPr>
      </w:pPr>
      <w:r w:rsidRPr="00A23A94">
        <w:t xml:space="preserve">Then offer </w:t>
      </w:r>
      <w:r w:rsidRPr="00A23A94">
        <w:rPr>
          <w:b/>
        </w:rPr>
        <w:t>constructive feedback</w:t>
      </w:r>
    </w:p>
    <w:p w:rsidR="00CC3327" w:rsidRPr="00A23A94" w:rsidRDefault="00E11ED2" w:rsidP="00A23A94">
      <w:pPr>
        <w:pStyle w:val="NoSpacing"/>
        <w:numPr>
          <w:ilvl w:val="0"/>
          <w:numId w:val="30"/>
        </w:numPr>
      </w:pPr>
      <w:r w:rsidRPr="00A23A94">
        <w:t xml:space="preserve">Hone in on </w:t>
      </w:r>
      <w:r w:rsidRPr="00A23A94">
        <w:rPr>
          <w:b/>
        </w:rPr>
        <w:t>1-2 areas</w:t>
      </w:r>
      <w:r w:rsidRPr="00A23A94">
        <w:t xml:space="preserve"> to give prioritized and actionable feedback.</w:t>
      </w:r>
    </w:p>
    <w:p w:rsidR="007A375D" w:rsidRPr="00A76D7A" w:rsidRDefault="00E11ED2" w:rsidP="002830A3">
      <w:pPr>
        <w:pStyle w:val="NoSpacing"/>
        <w:numPr>
          <w:ilvl w:val="0"/>
          <w:numId w:val="30"/>
        </w:numPr>
      </w:pPr>
      <w:r w:rsidRPr="00A23A94">
        <w:t xml:space="preserve">Explain why this is a priority to focus on and </w:t>
      </w:r>
      <w:r w:rsidRPr="00A23A94">
        <w:rPr>
          <w:b/>
        </w:rPr>
        <w:t>suggest strategies or resources</w:t>
      </w:r>
      <w:r w:rsidRPr="00A23A94">
        <w:t xml:space="preserve"> the teacher could employ moving forward.</w:t>
      </w:r>
    </w:p>
    <w:sectPr w:rsidR="007A375D" w:rsidRPr="00A76D7A" w:rsidSect="00B056B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E9" w:rsidRDefault="00D964E9" w:rsidP="00E6343A">
      <w:pPr>
        <w:spacing w:after="0" w:line="240" w:lineRule="auto"/>
      </w:pPr>
      <w:r>
        <w:separator/>
      </w:r>
    </w:p>
  </w:endnote>
  <w:endnote w:type="continuationSeparator" w:id="0">
    <w:p w:rsidR="00D964E9" w:rsidRDefault="00D964E9" w:rsidP="00E6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302298405"/>
      <w:docPartObj>
        <w:docPartGallery w:val="Page Numbers (Bottom of Page)"/>
        <w:docPartUnique/>
      </w:docPartObj>
    </w:sdtPr>
    <w:sdtEndPr/>
    <w:sdtContent>
      <w:p w:rsidR="001C5F86" w:rsidRPr="00E6343A" w:rsidRDefault="0019674E">
        <w:pPr>
          <w:pStyle w:val="Footer"/>
          <w:jc w:val="right"/>
          <w:rPr>
            <w:rFonts w:asciiTheme="minorHAnsi" w:hAnsiTheme="minorHAnsi"/>
            <w:sz w:val="22"/>
            <w:szCs w:val="22"/>
          </w:rPr>
        </w:pPr>
        <w:r w:rsidRPr="00E6343A">
          <w:rPr>
            <w:rFonts w:asciiTheme="minorHAnsi" w:hAnsiTheme="minorHAnsi"/>
            <w:sz w:val="22"/>
            <w:szCs w:val="22"/>
          </w:rPr>
          <w:fldChar w:fldCharType="begin"/>
        </w:r>
        <w:r w:rsidR="001C5F86" w:rsidRPr="00E6343A">
          <w:rPr>
            <w:rFonts w:asciiTheme="minorHAnsi" w:hAnsiTheme="minorHAnsi"/>
            <w:sz w:val="22"/>
            <w:szCs w:val="22"/>
          </w:rPr>
          <w:instrText xml:space="preserve"> PAGE   \* MERGEFORMAT </w:instrText>
        </w:r>
        <w:r w:rsidRPr="00E6343A">
          <w:rPr>
            <w:rFonts w:asciiTheme="minorHAnsi" w:hAnsiTheme="minorHAnsi"/>
            <w:sz w:val="22"/>
            <w:szCs w:val="22"/>
          </w:rPr>
          <w:fldChar w:fldCharType="separate"/>
        </w:r>
        <w:r w:rsidR="0084341E">
          <w:rPr>
            <w:rFonts w:asciiTheme="minorHAnsi" w:hAnsiTheme="minorHAnsi"/>
            <w:noProof/>
            <w:sz w:val="22"/>
            <w:szCs w:val="22"/>
          </w:rPr>
          <w:t>1</w:t>
        </w:r>
        <w:r w:rsidRPr="00E6343A">
          <w:rPr>
            <w:rFonts w:asciiTheme="minorHAnsi" w:hAnsiTheme="minorHAnsi"/>
            <w:sz w:val="22"/>
            <w:szCs w:val="22"/>
          </w:rPr>
          <w:fldChar w:fldCharType="end"/>
        </w:r>
      </w:p>
    </w:sdtContent>
  </w:sdt>
  <w:p w:rsidR="001C5F86" w:rsidRDefault="001C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E9" w:rsidRDefault="00D964E9" w:rsidP="00E6343A">
      <w:pPr>
        <w:spacing w:after="0" w:line="240" w:lineRule="auto"/>
      </w:pPr>
      <w:r>
        <w:separator/>
      </w:r>
    </w:p>
  </w:footnote>
  <w:footnote w:type="continuationSeparator" w:id="0">
    <w:p w:rsidR="00D964E9" w:rsidRDefault="00D964E9" w:rsidP="00E63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7A" w:rsidRPr="001D4040" w:rsidRDefault="00A76D7A" w:rsidP="00A76D7A">
    <w:pPr>
      <w:pStyle w:val="Header"/>
      <w:rPr>
        <w:rFonts w:ascii="Century Gothic" w:hAnsi="Century Gothic"/>
        <w:b/>
        <w:i/>
        <w:color w:val="1F497D" w:themeColor="text2"/>
        <w:sz w:val="36"/>
        <w:szCs w:val="36"/>
      </w:rPr>
    </w:pPr>
    <w:r>
      <w:rPr>
        <w:rFonts w:ascii="Century Gothic" w:hAnsi="Century Gothic" w:cs="Arial"/>
        <w:b/>
        <w:noProof/>
        <w:color w:val="365F91" w:themeColor="accent1" w:themeShade="BF"/>
        <w:sz w:val="28"/>
        <w:szCs w:val="28"/>
      </w:rPr>
      <w:drawing>
        <wp:anchor distT="0" distB="0" distL="114300" distR="114300" simplePos="0" relativeHeight="251658240" behindDoc="1" locked="0" layoutInCell="1" allowOverlap="1" wp14:anchorId="694E8A5D" wp14:editId="051EEE8D">
          <wp:simplePos x="0" y="0"/>
          <wp:positionH relativeFrom="column">
            <wp:posOffset>4441190</wp:posOffset>
          </wp:positionH>
          <wp:positionV relativeFrom="paragraph">
            <wp:posOffset>-227330</wp:posOffset>
          </wp:positionV>
          <wp:extent cx="2154555" cy="638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54555" cy="638175"/>
                  </a:xfrm>
                  <a:prstGeom prst="rect">
                    <a:avLst/>
                  </a:prstGeom>
                  <a:noFill/>
                  <a:ln w="9525">
                    <a:noFill/>
                    <a:miter lim="800000"/>
                    <a:headEnd/>
                    <a:tailEnd/>
                  </a:ln>
                </pic:spPr>
              </pic:pic>
            </a:graphicData>
          </a:graphic>
        </wp:anchor>
      </w:drawing>
    </w:r>
    <w:r>
      <w:rPr>
        <w:rFonts w:ascii="Century Gothic" w:hAnsi="Century Gothic"/>
        <w:b/>
        <w:i/>
        <w:color w:val="1F497D" w:themeColor="text2"/>
        <w:sz w:val="36"/>
        <w:szCs w:val="36"/>
      </w:rPr>
      <w:t>Day 1</w:t>
    </w:r>
    <w:r w:rsidRPr="001D4040">
      <w:rPr>
        <w:rFonts w:ascii="Century Gothic" w:hAnsi="Century Gothic"/>
        <w:b/>
        <w:i/>
        <w:color w:val="1F497D" w:themeColor="text2"/>
        <w:sz w:val="36"/>
        <w:szCs w:val="36"/>
      </w:rPr>
      <w:t xml:space="preserve"> Handouts</w:t>
    </w:r>
    <w:r>
      <w:rPr>
        <w:rFonts w:ascii="Century Gothic" w:hAnsi="Century Gothic"/>
        <w:b/>
        <w:i/>
        <w:color w:val="1F497D" w:themeColor="text2"/>
        <w:sz w:val="36"/>
        <w:szCs w:val="36"/>
      </w:rPr>
      <w:t xml:space="preserve"> </w:t>
    </w:r>
  </w:p>
  <w:p w:rsidR="00A76D7A" w:rsidRDefault="00A76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536"/>
    <w:multiLevelType w:val="hybridMultilevel"/>
    <w:tmpl w:val="F74E1B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A2ADA"/>
    <w:multiLevelType w:val="hybridMultilevel"/>
    <w:tmpl w:val="EFB818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74413"/>
    <w:multiLevelType w:val="hybridMultilevel"/>
    <w:tmpl w:val="9FA856FA"/>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204B5"/>
    <w:multiLevelType w:val="hybridMultilevel"/>
    <w:tmpl w:val="86C25E56"/>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9313A"/>
    <w:multiLevelType w:val="hybridMultilevel"/>
    <w:tmpl w:val="D730E7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66427A"/>
    <w:multiLevelType w:val="hybridMultilevel"/>
    <w:tmpl w:val="EAF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14621"/>
    <w:multiLevelType w:val="hybridMultilevel"/>
    <w:tmpl w:val="3E944614"/>
    <w:lvl w:ilvl="0" w:tplc="EA78C0E4">
      <w:start w:val="1"/>
      <w:numFmt w:val="bullet"/>
      <w:lvlText w:val=""/>
      <w:lvlJc w:val="left"/>
      <w:pPr>
        <w:tabs>
          <w:tab w:val="num" w:pos="720"/>
        </w:tabs>
        <w:ind w:left="720" w:hanging="360"/>
      </w:pPr>
      <w:rPr>
        <w:rFonts w:ascii="Wingdings" w:hAnsi="Wingdings" w:hint="default"/>
      </w:rPr>
    </w:lvl>
    <w:lvl w:ilvl="1" w:tplc="96282A84" w:tentative="1">
      <w:start w:val="1"/>
      <w:numFmt w:val="bullet"/>
      <w:lvlText w:val=""/>
      <w:lvlJc w:val="left"/>
      <w:pPr>
        <w:tabs>
          <w:tab w:val="num" w:pos="1440"/>
        </w:tabs>
        <w:ind w:left="1440" w:hanging="360"/>
      </w:pPr>
      <w:rPr>
        <w:rFonts w:ascii="Wingdings" w:hAnsi="Wingdings" w:hint="default"/>
      </w:rPr>
    </w:lvl>
    <w:lvl w:ilvl="2" w:tplc="5B6252AC" w:tentative="1">
      <w:start w:val="1"/>
      <w:numFmt w:val="bullet"/>
      <w:lvlText w:val=""/>
      <w:lvlJc w:val="left"/>
      <w:pPr>
        <w:tabs>
          <w:tab w:val="num" w:pos="2160"/>
        </w:tabs>
        <w:ind w:left="2160" w:hanging="360"/>
      </w:pPr>
      <w:rPr>
        <w:rFonts w:ascii="Wingdings" w:hAnsi="Wingdings" w:hint="default"/>
      </w:rPr>
    </w:lvl>
    <w:lvl w:ilvl="3" w:tplc="FD9CF12E" w:tentative="1">
      <w:start w:val="1"/>
      <w:numFmt w:val="bullet"/>
      <w:lvlText w:val=""/>
      <w:lvlJc w:val="left"/>
      <w:pPr>
        <w:tabs>
          <w:tab w:val="num" w:pos="2880"/>
        </w:tabs>
        <w:ind w:left="2880" w:hanging="360"/>
      </w:pPr>
      <w:rPr>
        <w:rFonts w:ascii="Wingdings" w:hAnsi="Wingdings" w:hint="default"/>
      </w:rPr>
    </w:lvl>
    <w:lvl w:ilvl="4" w:tplc="116CD0D4" w:tentative="1">
      <w:start w:val="1"/>
      <w:numFmt w:val="bullet"/>
      <w:lvlText w:val=""/>
      <w:lvlJc w:val="left"/>
      <w:pPr>
        <w:tabs>
          <w:tab w:val="num" w:pos="3600"/>
        </w:tabs>
        <w:ind w:left="3600" w:hanging="360"/>
      </w:pPr>
      <w:rPr>
        <w:rFonts w:ascii="Wingdings" w:hAnsi="Wingdings" w:hint="default"/>
      </w:rPr>
    </w:lvl>
    <w:lvl w:ilvl="5" w:tplc="E75EC16A" w:tentative="1">
      <w:start w:val="1"/>
      <w:numFmt w:val="bullet"/>
      <w:lvlText w:val=""/>
      <w:lvlJc w:val="left"/>
      <w:pPr>
        <w:tabs>
          <w:tab w:val="num" w:pos="4320"/>
        </w:tabs>
        <w:ind w:left="4320" w:hanging="360"/>
      </w:pPr>
      <w:rPr>
        <w:rFonts w:ascii="Wingdings" w:hAnsi="Wingdings" w:hint="default"/>
      </w:rPr>
    </w:lvl>
    <w:lvl w:ilvl="6" w:tplc="883CD786" w:tentative="1">
      <w:start w:val="1"/>
      <w:numFmt w:val="bullet"/>
      <w:lvlText w:val=""/>
      <w:lvlJc w:val="left"/>
      <w:pPr>
        <w:tabs>
          <w:tab w:val="num" w:pos="5040"/>
        </w:tabs>
        <w:ind w:left="5040" w:hanging="360"/>
      </w:pPr>
      <w:rPr>
        <w:rFonts w:ascii="Wingdings" w:hAnsi="Wingdings" w:hint="default"/>
      </w:rPr>
    </w:lvl>
    <w:lvl w:ilvl="7" w:tplc="AA703F24" w:tentative="1">
      <w:start w:val="1"/>
      <w:numFmt w:val="bullet"/>
      <w:lvlText w:val=""/>
      <w:lvlJc w:val="left"/>
      <w:pPr>
        <w:tabs>
          <w:tab w:val="num" w:pos="5760"/>
        </w:tabs>
        <w:ind w:left="5760" w:hanging="360"/>
      </w:pPr>
      <w:rPr>
        <w:rFonts w:ascii="Wingdings" w:hAnsi="Wingdings" w:hint="default"/>
      </w:rPr>
    </w:lvl>
    <w:lvl w:ilvl="8" w:tplc="DC121FB4" w:tentative="1">
      <w:start w:val="1"/>
      <w:numFmt w:val="bullet"/>
      <w:lvlText w:val=""/>
      <w:lvlJc w:val="left"/>
      <w:pPr>
        <w:tabs>
          <w:tab w:val="num" w:pos="6480"/>
        </w:tabs>
        <w:ind w:left="6480" w:hanging="360"/>
      </w:pPr>
      <w:rPr>
        <w:rFonts w:ascii="Wingdings" w:hAnsi="Wingdings" w:hint="default"/>
      </w:rPr>
    </w:lvl>
  </w:abstractNum>
  <w:abstractNum w:abstractNumId="7">
    <w:nsid w:val="175312A3"/>
    <w:multiLevelType w:val="hybridMultilevel"/>
    <w:tmpl w:val="7C0EA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D6B5B"/>
    <w:multiLevelType w:val="hybridMultilevel"/>
    <w:tmpl w:val="C73CD528"/>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3B4A31"/>
    <w:multiLevelType w:val="hybridMultilevel"/>
    <w:tmpl w:val="0F188B24"/>
    <w:lvl w:ilvl="0" w:tplc="79C86696">
      <w:start w:val="1"/>
      <w:numFmt w:val="bullet"/>
      <w:lvlText w:val="•"/>
      <w:lvlJc w:val="left"/>
      <w:pPr>
        <w:tabs>
          <w:tab w:val="num" w:pos="720"/>
        </w:tabs>
        <w:ind w:left="720" w:hanging="360"/>
      </w:pPr>
      <w:rPr>
        <w:rFonts w:ascii="Arial" w:hAnsi="Arial" w:hint="default"/>
      </w:rPr>
    </w:lvl>
    <w:lvl w:ilvl="1" w:tplc="135AA6A0" w:tentative="1">
      <w:start w:val="1"/>
      <w:numFmt w:val="bullet"/>
      <w:lvlText w:val="•"/>
      <w:lvlJc w:val="left"/>
      <w:pPr>
        <w:tabs>
          <w:tab w:val="num" w:pos="1440"/>
        </w:tabs>
        <w:ind w:left="1440" w:hanging="360"/>
      </w:pPr>
      <w:rPr>
        <w:rFonts w:ascii="Arial" w:hAnsi="Arial" w:hint="default"/>
      </w:rPr>
    </w:lvl>
    <w:lvl w:ilvl="2" w:tplc="B7D63E2A" w:tentative="1">
      <w:start w:val="1"/>
      <w:numFmt w:val="bullet"/>
      <w:lvlText w:val="•"/>
      <w:lvlJc w:val="left"/>
      <w:pPr>
        <w:tabs>
          <w:tab w:val="num" w:pos="2160"/>
        </w:tabs>
        <w:ind w:left="2160" w:hanging="360"/>
      </w:pPr>
      <w:rPr>
        <w:rFonts w:ascii="Arial" w:hAnsi="Arial" w:hint="default"/>
      </w:rPr>
    </w:lvl>
    <w:lvl w:ilvl="3" w:tplc="4882FACA" w:tentative="1">
      <w:start w:val="1"/>
      <w:numFmt w:val="bullet"/>
      <w:lvlText w:val="•"/>
      <w:lvlJc w:val="left"/>
      <w:pPr>
        <w:tabs>
          <w:tab w:val="num" w:pos="2880"/>
        </w:tabs>
        <w:ind w:left="2880" w:hanging="360"/>
      </w:pPr>
      <w:rPr>
        <w:rFonts w:ascii="Arial" w:hAnsi="Arial" w:hint="default"/>
      </w:rPr>
    </w:lvl>
    <w:lvl w:ilvl="4" w:tplc="9CE46DDC" w:tentative="1">
      <w:start w:val="1"/>
      <w:numFmt w:val="bullet"/>
      <w:lvlText w:val="•"/>
      <w:lvlJc w:val="left"/>
      <w:pPr>
        <w:tabs>
          <w:tab w:val="num" w:pos="3600"/>
        </w:tabs>
        <w:ind w:left="3600" w:hanging="360"/>
      </w:pPr>
      <w:rPr>
        <w:rFonts w:ascii="Arial" w:hAnsi="Arial" w:hint="default"/>
      </w:rPr>
    </w:lvl>
    <w:lvl w:ilvl="5" w:tplc="33AC965E" w:tentative="1">
      <w:start w:val="1"/>
      <w:numFmt w:val="bullet"/>
      <w:lvlText w:val="•"/>
      <w:lvlJc w:val="left"/>
      <w:pPr>
        <w:tabs>
          <w:tab w:val="num" w:pos="4320"/>
        </w:tabs>
        <w:ind w:left="4320" w:hanging="360"/>
      </w:pPr>
      <w:rPr>
        <w:rFonts w:ascii="Arial" w:hAnsi="Arial" w:hint="default"/>
      </w:rPr>
    </w:lvl>
    <w:lvl w:ilvl="6" w:tplc="0F2C8F4E" w:tentative="1">
      <w:start w:val="1"/>
      <w:numFmt w:val="bullet"/>
      <w:lvlText w:val="•"/>
      <w:lvlJc w:val="left"/>
      <w:pPr>
        <w:tabs>
          <w:tab w:val="num" w:pos="5040"/>
        </w:tabs>
        <w:ind w:left="5040" w:hanging="360"/>
      </w:pPr>
      <w:rPr>
        <w:rFonts w:ascii="Arial" w:hAnsi="Arial" w:hint="default"/>
      </w:rPr>
    </w:lvl>
    <w:lvl w:ilvl="7" w:tplc="25F8E28A" w:tentative="1">
      <w:start w:val="1"/>
      <w:numFmt w:val="bullet"/>
      <w:lvlText w:val="•"/>
      <w:lvlJc w:val="left"/>
      <w:pPr>
        <w:tabs>
          <w:tab w:val="num" w:pos="5760"/>
        </w:tabs>
        <w:ind w:left="5760" w:hanging="360"/>
      </w:pPr>
      <w:rPr>
        <w:rFonts w:ascii="Arial" w:hAnsi="Arial" w:hint="default"/>
      </w:rPr>
    </w:lvl>
    <w:lvl w:ilvl="8" w:tplc="4AC2720E" w:tentative="1">
      <w:start w:val="1"/>
      <w:numFmt w:val="bullet"/>
      <w:lvlText w:val="•"/>
      <w:lvlJc w:val="left"/>
      <w:pPr>
        <w:tabs>
          <w:tab w:val="num" w:pos="6480"/>
        </w:tabs>
        <w:ind w:left="6480" w:hanging="360"/>
      </w:pPr>
      <w:rPr>
        <w:rFonts w:ascii="Arial" w:hAnsi="Arial" w:hint="default"/>
      </w:rPr>
    </w:lvl>
  </w:abstractNum>
  <w:abstractNum w:abstractNumId="10">
    <w:nsid w:val="1F7A3370"/>
    <w:multiLevelType w:val="hybridMultilevel"/>
    <w:tmpl w:val="FC4EEA46"/>
    <w:lvl w:ilvl="0" w:tplc="1A28C7D2">
      <w:start w:val="1"/>
      <w:numFmt w:val="upperLetter"/>
      <w:lvlText w:val="%1."/>
      <w:lvlJc w:val="left"/>
      <w:pPr>
        <w:ind w:left="360" w:hanging="360"/>
      </w:pPr>
      <w:rPr>
        <w:rFont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5D110C"/>
    <w:multiLevelType w:val="hybridMultilevel"/>
    <w:tmpl w:val="3D2E8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A2856"/>
    <w:multiLevelType w:val="multilevel"/>
    <w:tmpl w:val="589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876ED"/>
    <w:multiLevelType w:val="hybridMultilevel"/>
    <w:tmpl w:val="87B011CE"/>
    <w:lvl w:ilvl="0" w:tplc="694E41F8">
      <w:start w:val="1"/>
      <w:numFmt w:val="decimal"/>
      <w:lvlText w:val="%1."/>
      <w:lvlJc w:val="left"/>
      <w:pPr>
        <w:tabs>
          <w:tab w:val="num" w:pos="720"/>
        </w:tabs>
        <w:ind w:left="720" w:hanging="360"/>
      </w:pPr>
    </w:lvl>
    <w:lvl w:ilvl="1" w:tplc="347CE2AE">
      <w:start w:val="1"/>
      <w:numFmt w:val="lowerLetter"/>
      <w:lvlText w:val="%2."/>
      <w:lvlJc w:val="left"/>
      <w:pPr>
        <w:tabs>
          <w:tab w:val="num" w:pos="1440"/>
        </w:tabs>
        <w:ind w:left="1440" w:hanging="360"/>
      </w:pPr>
    </w:lvl>
    <w:lvl w:ilvl="2" w:tplc="ACF0E600" w:tentative="1">
      <w:start w:val="1"/>
      <w:numFmt w:val="decimal"/>
      <w:lvlText w:val="%3."/>
      <w:lvlJc w:val="left"/>
      <w:pPr>
        <w:tabs>
          <w:tab w:val="num" w:pos="2160"/>
        </w:tabs>
        <w:ind w:left="2160" w:hanging="360"/>
      </w:pPr>
    </w:lvl>
    <w:lvl w:ilvl="3" w:tplc="3E4A2B8E" w:tentative="1">
      <w:start w:val="1"/>
      <w:numFmt w:val="decimal"/>
      <w:lvlText w:val="%4."/>
      <w:lvlJc w:val="left"/>
      <w:pPr>
        <w:tabs>
          <w:tab w:val="num" w:pos="2880"/>
        </w:tabs>
        <w:ind w:left="2880" w:hanging="360"/>
      </w:pPr>
    </w:lvl>
    <w:lvl w:ilvl="4" w:tplc="50CCF1A6" w:tentative="1">
      <w:start w:val="1"/>
      <w:numFmt w:val="decimal"/>
      <w:lvlText w:val="%5."/>
      <w:lvlJc w:val="left"/>
      <w:pPr>
        <w:tabs>
          <w:tab w:val="num" w:pos="3600"/>
        </w:tabs>
        <w:ind w:left="3600" w:hanging="360"/>
      </w:pPr>
    </w:lvl>
    <w:lvl w:ilvl="5" w:tplc="2BB6648C" w:tentative="1">
      <w:start w:val="1"/>
      <w:numFmt w:val="decimal"/>
      <w:lvlText w:val="%6."/>
      <w:lvlJc w:val="left"/>
      <w:pPr>
        <w:tabs>
          <w:tab w:val="num" w:pos="4320"/>
        </w:tabs>
        <w:ind w:left="4320" w:hanging="360"/>
      </w:pPr>
    </w:lvl>
    <w:lvl w:ilvl="6" w:tplc="A37E872E" w:tentative="1">
      <w:start w:val="1"/>
      <w:numFmt w:val="decimal"/>
      <w:lvlText w:val="%7."/>
      <w:lvlJc w:val="left"/>
      <w:pPr>
        <w:tabs>
          <w:tab w:val="num" w:pos="5040"/>
        </w:tabs>
        <w:ind w:left="5040" w:hanging="360"/>
      </w:pPr>
    </w:lvl>
    <w:lvl w:ilvl="7" w:tplc="61C40D10" w:tentative="1">
      <w:start w:val="1"/>
      <w:numFmt w:val="decimal"/>
      <w:lvlText w:val="%8."/>
      <w:lvlJc w:val="left"/>
      <w:pPr>
        <w:tabs>
          <w:tab w:val="num" w:pos="5760"/>
        </w:tabs>
        <w:ind w:left="5760" w:hanging="360"/>
      </w:pPr>
    </w:lvl>
    <w:lvl w:ilvl="8" w:tplc="71E86744" w:tentative="1">
      <w:start w:val="1"/>
      <w:numFmt w:val="decimal"/>
      <w:lvlText w:val="%9."/>
      <w:lvlJc w:val="left"/>
      <w:pPr>
        <w:tabs>
          <w:tab w:val="num" w:pos="6480"/>
        </w:tabs>
        <w:ind w:left="6480" w:hanging="360"/>
      </w:pPr>
    </w:lvl>
  </w:abstractNum>
  <w:abstractNum w:abstractNumId="14">
    <w:nsid w:val="3C960681"/>
    <w:multiLevelType w:val="hybridMultilevel"/>
    <w:tmpl w:val="576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25A2E"/>
    <w:multiLevelType w:val="hybridMultilevel"/>
    <w:tmpl w:val="2DE898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E0190C"/>
    <w:multiLevelType w:val="hybridMultilevel"/>
    <w:tmpl w:val="3214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0665E"/>
    <w:multiLevelType w:val="hybridMultilevel"/>
    <w:tmpl w:val="D918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B7240"/>
    <w:multiLevelType w:val="hybridMultilevel"/>
    <w:tmpl w:val="98300C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D701A7"/>
    <w:multiLevelType w:val="hybridMultilevel"/>
    <w:tmpl w:val="387C39B2"/>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1937BE"/>
    <w:multiLevelType w:val="hybridMultilevel"/>
    <w:tmpl w:val="45401F72"/>
    <w:lvl w:ilvl="0" w:tplc="84C03D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4E56C6"/>
    <w:multiLevelType w:val="hybridMultilevel"/>
    <w:tmpl w:val="725A61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F73E11"/>
    <w:multiLevelType w:val="hybridMultilevel"/>
    <w:tmpl w:val="B1046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C11006"/>
    <w:multiLevelType w:val="hybridMultilevel"/>
    <w:tmpl w:val="C28C1D16"/>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1F1994"/>
    <w:multiLevelType w:val="hybridMultilevel"/>
    <w:tmpl w:val="322E71DA"/>
    <w:lvl w:ilvl="0" w:tplc="F9B899D0">
      <w:start w:val="1"/>
      <w:numFmt w:val="decimal"/>
      <w:lvlText w:val="%1."/>
      <w:lvlJc w:val="left"/>
      <w:pPr>
        <w:ind w:left="360" w:hanging="360"/>
      </w:pPr>
      <w:rPr>
        <w:rFonts w:eastAsia="Times New Roman"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7F14B78"/>
    <w:multiLevelType w:val="hybridMultilevel"/>
    <w:tmpl w:val="DE9A7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B56AC7"/>
    <w:multiLevelType w:val="hybridMultilevel"/>
    <w:tmpl w:val="FD240CFC"/>
    <w:lvl w:ilvl="0" w:tplc="2CC0151A">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F16390"/>
    <w:multiLevelType w:val="hybridMultilevel"/>
    <w:tmpl w:val="8BAE2C72"/>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681C27"/>
    <w:multiLevelType w:val="hybridMultilevel"/>
    <w:tmpl w:val="9296F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C276F"/>
    <w:multiLevelType w:val="hybridMultilevel"/>
    <w:tmpl w:val="C32AD3E4"/>
    <w:lvl w:ilvl="0" w:tplc="ACE8A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B8214A"/>
    <w:multiLevelType w:val="hybridMultilevel"/>
    <w:tmpl w:val="A6602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7"/>
  </w:num>
  <w:num w:numId="4">
    <w:abstractNumId w:val="28"/>
  </w:num>
  <w:num w:numId="5">
    <w:abstractNumId w:val="19"/>
  </w:num>
  <w:num w:numId="6">
    <w:abstractNumId w:val="24"/>
  </w:num>
  <w:num w:numId="7">
    <w:abstractNumId w:val="3"/>
  </w:num>
  <w:num w:numId="8">
    <w:abstractNumId w:val="23"/>
  </w:num>
  <w:num w:numId="9">
    <w:abstractNumId w:val="27"/>
  </w:num>
  <w:num w:numId="10">
    <w:abstractNumId w:val="2"/>
  </w:num>
  <w:num w:numId="11">
    <w:abstractNumId w:val="8"/>
  </w:num>
  <w:num w:numId="12">
    <w:abstractNumId w:val="21"/>
  </w:num>
  <w:num w:numId="13">
    <w:abstractNumId w:val="0"/>
  </w:num>
  <w:num w:numId="14">
    <w:abstractNumId w:val="22"/>
  </w:num>
  <w:num w:numId="15">
    <w:abstractNumId w:val="7"/>
  </w:num>
  <w:num w:numId="16">
    <w:abstractNumId w:val="25"/>
  </w:num>
  <w:num w:numId="17">
    <w:abstractNumId w:val="30"/>
  </w:num>
  <w:num w:numId="18">
    <w:abstractNumId w:val="11"/>
  </w:num>
  <w:num w:numId="19">
    <w:abstractNumId w:val="20"/>
  </w:num>
  <w:num w:numId="20">
    <w:abstractNumId w:val="1"/>
  </w:num>
  <w:num w:numId="21">
    <w:abstractNumId w:val="10"/>
  </w:num>
  <w:num w:numId="22">
    <w:abstractNumId w:val="26"/>
  </w:num>
  <w:num w:numId="23">
    <w:abstractNumId w:val="14"/>
  </w:num>
  <w:num w:numId="24">
    <w:abstractNumId w:val="9"/>
  </w:num>
  <w:num w:numId="25">
    <w:abstractNumId w:val="5"/>
  </w:num>
  <w:num w:numId="26">
    <w:abstractNumId w:val="18"/>
  </w:num>
  <w:num w:numId="27">
    <w:abstractNumId w:val="13"/>
  </w:num>
  <w:num w:numId="28">
    <w:abstractNumId w:val="29"/>
  </w:num>
  <w:num w:numId="29">
    <w:abstractNumId w:val="15"/>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05"/>
    <w:rsid w:val="00002927"/>
    <w:rsid w:val="000226ED"/>
    <w:rsid w:val="00044B44"/>
    <w:rsid w:val="00090A6C"/>
    <w:rsid w:val="000B6793"/>
    <w:rsid w:val="000C4C1A"/>
    <w:rsid w:val="000C5171"/>
    <w:rsid w:val="000C5495"/>
    <w:rsid w:val="000F623C"/>
    <w:rsid w:val="001123AA"/>
    <w:rsid w:val="00123E63"/>
    <w:rsid w:val="001240FE"/>
    <w:rsid w:val="00145C5A"/>
    <w:rsid w:val="00155738"/>
    <w:rsid w:val="00161244"/>
    <w:rsid w:val="00173E07"/>
    <w:rsid w:val="0019674E"/>
    <w:rsid w:val="001A619B"/>
    <w:rsid w:val="001A6E09"/>
    <w:rsid w:val="001B72B2"/>
    <w:rsid w:val="001C445A"/>
    <w:rsid w:val="001C5F86"/>
    <w:rsid w:val="001E3127"/>
    <w:rsid w:val="001F48ED"/>
    <w:rsid w:val="001F7642"/>
    <w:rsid w:val="002353D6"/>
    <w:rsid w:val="00244F83"/>
    <w:rsid w:val="00250A37"/>
    <w:rsid w:val="002537AE"/>
    <w:rsid w:val="002766A0"/>
    <w:rsid w:val="002830A3"/>
    <w:rsid w:val="00296F56"/>
    <w:rsid w:val="002A2E31"/>
    <w:rsid w:val="002C2415"/>
    <w:rsid w:val="002E41C6"/>
    <w:rsid w:val="00327FC5"/>
    <w:rsid w:val="003442B0"/>
    <w:rsid w:val="00372381"/>
    <w:rsid w:val="00397809"/>
    <w:rsid w:val="003C6486"/>
    <w:rsid w:val="003D22CF"/>
    <w:rsid w:val="004370CC"/>
    <w:rsid w:val="0044150F"/>
    <w:rsid w:val="00463B67"/>
    <w:rsid w:val="00464ACE"/>
    <w:rsid w:val="0047590E"/>
    <w:rsid w:val="004D33F5"/>
    <w:rsid w:val="00507040"/>
    <w:rsid w:val="005107E1"/>
    <w:rsid w:val="005157C5"/>
    <w:rsid w:val="005423B7"/>
    <w:rsid w:val="00557C4D"/>
    <w:rsid w:val="00570E2B"/>
    <w:rsid w:val="005A77EC"/>
    <w:rsid w:val="00603A60"/>
    <w:rsid w:val="006203DE"/>
    <w:rsid w:val="00691B5E"/>
    <w:rsid w:val="006A0EA4"/>
    <w:rsid w:val="006C6272"/>
    <w:rsid w:val="006D7814"/>
    <w:rsid w:val="00715929"/>
    <w:rsid w:val="00753E0B"/>
    <w:rsid w:val="00772E0E"/>
    <w:rsid w:val="00784685"/>
    <w:rsid w:val="007A375D"/>
    <w:rsid w:val="007C1133"/>
    <w:rsid w:val="007E0CB4"/>
    <w:rsid w:val="00807734"/>
    <w:rsid w:val="00815B97"/>
    <w:rsid w:val="00821CD0"/>
    <w:rsid w:val="00835A62"/>
    <w:rsid w:val="00835C67"/>
    <w:rsid w:val="0084341E"/>
    <w:rsid w:val="00882018"/>
    <w:rsid w:val="008C4AC9"/>
    <w:rsid w:val="008C733B"/>
    <w:rsid w:val="008D7E20"/>
    <w:rsid w:val="008E59E9"/>
    <w:rsid w:val="008F2919"/>
    <w:rsid w:val="00903708"/>
    <w:rsid w:val="00916BA1"/>
    <w:rsid w:val="00930E75"/>
    <w:rsid w:val="00955FD1"/>
    <w:rsid w:val="0095701B"/>
    <w:rsid w:val="009763C0"/>
    <w:rsid w:val="009906D2"/>
    <w:rsid w:val="009A2B75"/>
    <w:rsid w:val="009B1BE8"/>
    <w:rsid w:val="009B4B1E"/>
    <w:rsid w:val="009D126B"/>
    <w:rsid w:val="009F563E"/>
    <w:rsid w:val="00A0577D"/>
    <w:rsid w:val="00A23808"/>
    <w:rsid w:val="00A23A94"/>
    <w:rsid w:val="00A26995"/>
    <w:rsid w:val="00A32478"/>
    <w:rsid w:val="00A32D66"/>
    <w:rsid w:val="00A3625F"/>
    <w:rsid w:val="00A40093"/>
    <w:rsid w:val="00A6420A"/>
    <w:rsid w:val="00A76D7A"/>
    <w:rsid w:val="00A83881"/>
    <w:rsid w:val="00A85DD7"/>
    <w:rsid w:val="00A910C6"/>
    <w:rsid w:val="00AB7003"/>
    <w:rsid w:val="00AD0A89"/>
    <w:rsid w:val="00B056B2"/>
    <w:rsid w:val="00B16250"/>
    <w:rsid w:val="00B2286E"/>
    <w:rsid w:val="00B362C9"/>
    <w:rsid w:val="00B42244"/>
    <w:rsid w:val="00BC1B0E"/>
    <w:rsid w:val="00BD34A8"/>
    <w:rsid w:val="00BD4DC2"/>
    <w:rsid w:val="00C04505"/>
    <w:rsid w:val="00C55CFC"/>
    <w:rsid w:val="00C8641A"/>
    <w:rsid w:val="00CA7428"/>
    <w:rsid w:val="00CC3327"/>
    <w:rsid w:val="00CF4AF8"/>
    <w:rsid w:val="00D15A22"/>
    <w:rsid w:val="00D219C2"/>
    <w:rsid w:val="00D624D9"/>
    <w:rsid w:val="00D64988"/>
    <w:rsid w:val="00D964E9"/>
    <w:rsid w:val="00DA4138"/>
    <w:rsid w:val="00DB5FF0"/>
    <w:rsid w:val="00DC11B4"/>
    <w:rsid w:val="00DD6244"/>
    <w:rsid w:val="00DF0124"/>
    <w:rsid w:val="00E11ED2"/>
    <w:rsid w:val="00E30E5A"/>
    <w:rsid w:val="00E6343A"/>
    <w:rsid w:val="00EA2507"/>
    <w:rsid w:val="00EA7175"/>
    <w:rsid w:val="00EA773A"/>
    <w:rsid w:val="00EB77CE"/>
    <w:rsid w:val="00EC7071"/>
    <w:rsid w:val="00ED3F68"/>
    <w:rsid w:val="00F31674"/>
    <w:rsid w:val="00F4468C"/>
    <w:rsid w:val="00F50188"/>
    <w:rsid w:val="00F53A4F"/>
    <w:rsid w:val="00F56295"/>
    <w:rsid w:val="00F56FAB"/>
    <w:rsid w:val="00F60AEF"/>
    <w:rsid w:val="00FA1EB3"/>
    <w:rsid w:val="00FB4054"/>
    <w:rsid w:val="00FD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505"/>
    <w:pPr>
      <w:spacing w:after="0" w:line="240" w:lineRule="auto"/>
    </w:pPr>
    <w:rPr>
      <w:rFonts w:ascii="Calibri" w:eastAsia="Times New Roman" w:hAnsi="Calibri" w:cs="Times New Roman"/>
    </w:rPr>
  </w:style>
  <w:style w:type="paragraph" w:styleId="ListParagraph">
    <w:name w:val="List Paragraph"/>
    <w:basedOn w:val="Normal"/>
    <w:uiPriority w:val="34"/>
    <w:qFormat/>
    <w:rsid w:val="00E30E5A"/>
    <w:pPr>
      <w:ind w:left="720"/>
      <w:contextualSpacing/>
    </w:pPr>
    <w:rPr>
      <w:rFonts w:ascii="Calibri" w:eastAsia="Calibri" w:hAnsi="Calibri" w:cs="Times New Roman"/>
    </w:rPr>
  </w:style>
  <w:style w:type="character" w:styleId="CommentReference">
    <w:name w:val="annotation reference"/>
    <w:uiPriority w:val="99"/>
    <w:semiHidden/>
    <w:unhideWhenUsed/>
    <w:rsid w:val="00E30E5A"/>
    <w:rPr>
      <w:sz w:val="16"/>
      <w:szCs w:val="16"/>
    </w:rPr>
  </w:style>
  <w:style w:type="paragraph" w:styleId="CommentText">
    <w:name w:val="annotation text"/>
    <w:basedOn w:val="Normal"/>
    <w:link w:val="CommentTextChar"/>
    <w:uiPriority w:val="99"/>
    <w:unhideWhenUsed/>
    <w:rsid w:val="00E30E5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30E5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5A"/>
    <w:rPr>
      <w:rFonts w:ascii="Tahoma" w:hAnsi="Tahoma" w:cs="Tahoma"/>
      <w:sz w:val="16"/>
      <w:szCs w:val="16"/>
    </w:rPr>
  </w:style>
  <w:style w:type="character" w:styleId="Hyperlink">
    <w:name w:val="Hyperlink"/>
    <w:rsid w:val="00CF4AF8"/>
    <w:rPr>
      <w:color w:val="0000FF"/>
      <w:u w:val="single"/>
    </w:rPr>
  </w:style>
  <w:style w:type="paragraph" w:styleId="Footer">
    <w:name w:val="footer"/>
    <w:basedOn w:val="Normal"/>
    <w:link w:val="FooterChar"/>
    <w:uiPriority w:val="99"/>
    <w:rsid w:val="00CF4AF8"/>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uiPriority w:val="99"/>
    <w:rsid w:val="00CF4AF8"/>
    <w:rPr>
      <w:rFonts w:ascii="Times" w:eastAsia="Times New Roman" w:hAnsi="Times" w:cs="Times New Roman"/>
      <w:sz w:val="24"/>
      <w:szCs w:val="24"/>
    </w:rPr>
  </w:style>
  <w:style w:type="paragraph" w:styleId="Header">
    <w:name w:val="header"/>
    <w:basedOn w:val="Normal"/>
    <w:link w:val="HeaderChar"/>
    <w:uiPriority w:val="99"/>
    <w:unhideWhenUsed/>
    <w:rsid w:val="00E6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3A"/>
  </w:style>
  <w:style w:type="paragraph" w:styleId="CommentSubject">
    <w:name w:val="annotation subject"/>
    <w:basedOn w:val="CommentText"/>
    <w:next w:val="CommentText"/>
    <w:link w:val="CommentSubjectChar"/>
    <w:uiPriority w:val="99"/>
    <w:semiHidden/>
    <w:unhideWhenUsed/>
    <w:rsid w:val="000B67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D126B"/>
    <w:rPr>
      <w:color w:val="800080" w:themeColor="followedHyperlink"/>
      <w:u w:val="single"/>
    </w:rPr>
  </w:style>
  <w:style w:type="paragraph" w:styleId="FootnoteText">
    <w:name w:val="footnote text"/>
    <w:basedOn w:val="Normal"/>
    <w:link w:val="FootnoteTextChar"/>
    <w:uiPriority w:val="99"/>
    <w:semiHidden/>
    <w:unhideWhenUsed/>
    <w:rsid w:val="009D1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26B"/>
    <w:rPr>
      <w:sz w:val="20"/>
      <w:szCs w:val="20"/>
    </w:rPr>
  </w:style>
  <w:style w:type="character" w:styleId="FootnoteReference">
    <w:name w:val="footnote reference"/>
    <w:basedOn w:val="DefaultParagraphFont"/>
    <w:uiPriority w:val="99"/>
    <w:semiHidden/>
    <w:unhideWhenUsed/>
    <w:rsid w:val="009D1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505"/>
    <w:pPr>
      <w:spacing w:after="0" w:line="240" w:lineRule="auto"/>
    </w:pPr>
    <w:rPr>
      <w:rFonts w:ascii="Calibri" w:eastAsia="Times New Roman" w:hAnsi="Calibri" w:cs="Times New Roman"/>
    </w:rPr>
  </w:style>
  <w:style w:type="paragraph" w:styleId="ListParagraph">
    <w:name w:val="List Paragraph"/>
    <w:basedOn w:val="Normal"/>
    <w:uiPriority w:val="34"/>
    <w:qFormat/>
    <w:rsid w:val="00E30E5A"/>
    <w:pPr>
      <w:ind w:left="720"/>
      <w:contextualSpacing/>
    </w:pPr>
    <w:rPr>
      <w:rFonts w:ascii="Calibri" w:eastAsia="Calibri" w:hAnsi="Calibri" w:cs="Times New Roman"/>
    </w:rPr>
  </w:style>
  <w:style w:type="character" w:styleId="CommentReference">
    <w:name w:val="annotation reference"/>
    <w:uiPriority w:val="99"/>
    <w:semiHidden/>
    <w:unhideWhenUsed/>
    <w:rsid w:val="00E30E5A"/>
    <w:rPr>
      <w:sz w:val="16"/>
      <w:szCs w:val="16"/>
    </w:rPr>
  </w:style>
  <w:style w:type="paragraph" w:styleId="CommentText">
    <w:name w:val="annotation text"/>
    <w:basedOn w:val="Normal"/>
    <w:link w:val="CommentTextChar"/>
    <w:uiPriority w:val="99"/>
    <w:unhideWhenUsed/>
    <w:rsid w:val="00E30E5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30E5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5A"/>
    <w:rPr>
      <w:rFonts w:ascii="Tahoma" w:hAnsi="Tahoma" w:cs="Tahoma"/>
      <w:sz w:val="16"/>
      <w:szCs w:val="16"/>
    </w:rPr>
  </w:style>
  <w:style w:type="character" w:styleId="Hyperlink">
    <w:name w:val="Hyperlink"/>
    <w:rsid w:val="00CF4AF8"/>
    <w:rPr>
      <w:color w:val="0000FF"/>
      <w:u w:val="single"/>
    </w:rPr>
  </w:style>
  <w:style w:type="paragraph" w:styleId="Footer">
    <w:name w:val="footer"/>
    <w:basedOn w:val="Normal"/>
    <w:link w:val="FooterChar"/>
    <w:uiPriority w:val="99"/>
    <w:rsid w:val="00CF4AF8"/>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uiPriority w:val="99"/>
    <w:rsid w:val="00CF4AF8"/>
    <w:rPr>
      <w:rFonts w:ascii="Times" w:eastAsia="Times New Roman" w:hAnsi="Times" w:cs="Times New Roman"/>
      <w:sz w:val="24"/>
      <w:szCs w:val="24"/>
    </w:rPr>
  </w:style>
  <w:style w:type="paragraph" w:styleId="Header">
    <w:name w:val="header"/>
    <w:basedOn w:val="Normal"/>
    <w:link w:val="HeaderChar"/>
    <w:uiPriority w:val="99"/>
    <w:unhideWhenUsed/>
    <w:rsid w:val="00E6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3A"/>
  </w:style>
  <w:style w:type="paragraph" w:styleId="CommentSubject">
    <w:name w:val="annotation subject"/>
    <w:basedOn w:val="CommentText"/>
    <w:next w:val="CommentText"/>
    <w:link w:val="CommentSubjectChar"/>
    <w:uiPriority w:val="99"/>
    <w:semiHidden/>
    <w:unhideWhenUsed/>
    <w:rsid w:val="000B67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D126B"/>
    <w:rPr>
      <w:color w:val="800080" w:themeColor="followedHyperlink"/>
      <w:u w:val="single"/>
    </w:rPr>
  </w:style>
  <w:style w:type="paragraph" w:styleId="FootnoteText">
    <w:name w:val="footnote text"/>
    <w:basedOn w:val="Normal"/>
    <w:link w:val="FootnoteTextChar"/>
    <w:uiPriority w:val="99"/>
    <w:semiHidden/>
    <w:unhideWhenUsed/>
    <w:rsid w:val="009D1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26B"/>
    <w:rPr>
      <w:sz w:val="20"/>
      <w:szCs w:val="20"/>
    </w:rPr>
  </w:style>
  <w:style w:type="character" w:styleId="FootnoteReference">
    <w:name w:val="footnote reference"/>
    <w:basedOn w:val="DefaultParagraphFont"/>
    <w:uiPriority w:val="99"/>
    <w:semiHidden/>
    <w:unhideWhenUsed/>
    <w:rsid w:val="009D1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5811">
      <w:bodyDiv w:val="1"/>
      <w:marLeft w:val="0"/>
      <w:marRight w:val="0"/>
      <w:marTop w:val="0"/>
      <w:marBottom w:val="0"/>
      <w:divBdr>
        <w:top w:val="none" w:sz="0" w:space="0" w:color="auto"/>
        <w:left w:val="none" w:sz="0" w:space="0" w:color="auto"/>
        <w:bottom w:val="none" w:sz="0" w:space="0" w:color="auto"/>
        <w:right w:val="none" w:sz="0" w:space="0" w:color="auto"/>
      </w:divBdr>
    </w:div>
    <w:div w:id="155458054">
      <w:bodyDiv w:val="1"/>
      <w:marLeft w:val="0"/>
      <w:marRight w:val="0"/>
      <w:marTop w:val="0"/>
      <w:marBottom w:val="0"/>
      <w:divBdr>
        <w:top w:val="none" w:sz="0" w:space="0" w:color="auto"/>
        <w:left w:val="none" w:sz="0" w:space="0" w:color="auto"/>
        <w:bottom w:val="none" w:sz="0" w:space="0" w:color="auto"/>
        <w:right w:val="none" w:sz="0" w:space="0" w:color="auto"/>
      </w:divBdr>
      <w:divsChild>
        <w:div w:id="2025277007">
          <w:marLeft w:val="547"/>
          <w:marRight w:val="0"/>
          <w:marTop w:val="0"/>
          <w:marBottom w:val="0"/>
          <w:divBdr>
            <w:top w:val="none" w:sz="0" w:space="0" w:color="auto"/>
            <w:left w:val="none" w:sz="0" w:space="0" w:color="auto"/>
            <w:bottom w:val="none" w:sz="0" w:space="0" w:color="auto"/>
            <w:right w:val="none" w:sz="0" w:space="0" w:color="auto"/>
          </w:divBdr>
        </w:div>
        <w:div w:id="1551183479">
          <w:marLeft w:val="1267"/>
          <w:marRight w:val="0"/>
          <w:marTop w:val="0"/>
          <w:marBottom w:val="0"/>
          <w:divBdr>
            <w:top w:val="none" w:sz="0" w:space="0" w:color="auto"/>
            <w:left w:val="none" w:sz="0" w:space="0" w:color="auto"/>
            <w:bottom w:val="none" w:sz="0" w:space="0" w:color="auto"/>
            <w:right w:val="none" w:sz="0" w:space="0" w:color="auto"/>
          </w:divBdr>
        </w:div>
        <w:div w:id="472523098">
          <w:marLeft w:val="1267"/>
          <w:marRight w:val="0"/>
          <w:marTop w:val="0"/>
          <w:marBottom w:val="0"/>
          <w:divBdr>
            <w:top w:val="none" w:sz="0" w:space="0" w:color="auto"/>
            <w:left w:val="none" w:sz="0" w:space="0" w:color="auto"/>
            <w:bottom w:val="none" w:sz="0" w:space="0" w:color="auto"/>
            <w:right w:val="none" w:sz="0" w:space="0" w:color="auto"/>
          </w:divBdr>
        </w:div>
        <w:div w:id="35278437">
          <w:marLeft w:val="547"/>
          <w:marRight w:val="0"/>
          <w:marTop w:val="0"/>
          <w:marBottom w:val="0"/>
          <w:divBdr>
            <w:top w:val="none" w:sz="0" w:space="0" w:color="auto"/>
            <w:left w:val="none" w:sz="0" w:space="0" w:color="auto"/>
            <w:bottom w:val="none" w:sz="0" w:space="0" w:color="auto"/>
            <w:right w:val="none" w:sz="0" w:space="0" w:color="auto"/>
          </w:divBdr>
        </w:div>
        <w:div w:id="262567450">
          <w:marLeft w:val="1267"/>
          <w:marRight w:val="0"/>
          <w:marTop w:val="0"/>
          <w:marBottom w:val="0"/>
          <w:divBdr>
            <w:top w:val="none" w:sz="0" w:space="0" w:color="auto"/>
            <w:left w:val="none" w:sz="0" w:space="0" w:color="auto"/>
            <w:bottom w:val="none" w:sz="0" w:space="0" w:color="auto"/>
            <w:right w:val="none" w:sz="0" w:space="0" w:color="auto"/>
          </w:divBdr>
        </w:div>
        <w:div w:id="1551454587">
          <w:marLeft w:val="1267"/>
          <w:marRight w:val="0"/>
          <w:marTop w:val="0"/>
          <w:marBottom w:val="0"/>
          <w:divBdr>
            <w:top w:val="none" w:sz="0" w:space="0" w:color="auto"/>
            <w:left w:val="none" w:sz="0" w:space="0" w:color="auto"/>
            <w:bottom w:val="none" w:sz="0" w:space="0" w:color="auto"/>
            <w:right w:val="none" w:sz="0" w:space="0" w:color="auto"/>
          </w:divBdr>
        </w:div>
      </w:divsChild>
    </w:div>
    <w:div w:id="211818912">
      <w:bodyDiv w:val="1"/>
      <w:marLeft w:val="0"/>
      <w:marRight w:val="0"/>
      <w:marTop w:val="0"/>
      <w:marBottom w:val="0"/>
      <w:divBdr>
        <w:top w:val="none" w:sz="0" w:space="0" w:color="auto"/>
        <w:left w:val="none" w:sz="0" w:space="0" w:color="auto"/>
        <w:bottom w:val="none" w:sz="0" w:space="0" w:color="auto"/>
        <w:right w:val="none" w:sz="0" w:space="0" w:color="auto"/>
      </w:divBdr>
    </w:div>
    <w:div w:id="268123574">
      <w:bodyDiv w:val="1"/>
      <w:marLeft w:val="0"/>
      <w:marRight w:val="0"/>
      <w:marTop w:val="0"/>
      <w:marBottom w:val="0"/>
      <w:divBdr>
        <w:top w:val="none" w:sz="0" w:space="0" w:color="auto"/>
        <w:left w:val="none" w:sz="0" w:space="0" w:color="auto"/>
        <w:bottom w:val="none" w:sz="0" w:space="0" w:color="auto"/>
        <w:right w:val="none" w:sz="0" w:space="0" w:color="auto"/>
      </w:divBdr>
      <w:divsChild>
        <w:div w:id="214126371">
          <w:marLeft w:val="0"/>
          <w:marRight w:val="0"/>
          <w:marTop w:val="0"/>
          <w:marBottom w:val="200"/>
          <w:divBdr>
            <w:top w:val="none" w:sz="0" w:space="0" w:color="auto"/>
            <w:left w:val="none" w:sz="0" w:space="0" w:color="auto"/>
            <w:bottom w:val="none" w:sz="0" w:space="0" w:color="auto"/>
            <w:right w:val="none" w:sz="0" w:space="0" w:color="auto"/>
          </w:divBdr>
        </w:div>
      </w:divsChild>
    </w:div>
    <w:div w:id="530922404">
      <w:bodyDiv w:val="1"/>
      <w:marLeft w:val="0"/>
      <w:marRight w:val="0"/>
      <w:marTop w:val="0"/>
      <w:marBottom w:val="0"/>
      <w:divBdr>
        <w:top w:val="none" w:sz="0" w:space="0" w:color="auto"/>
        <w:left w:val="none" w:sz="0" w:space="0" w:color="auto"/>
        <w:bottom w:val="none" w:sz="0" w:space="0" w:color="auto"/>
        <w:right w:val="none" w:sz="0" w:space="0" w:color="auto"/>
      </w:divBdr>
    </w:div>
    <w:div w:id="732310670">
      <w:bodyDiv w:val="1"/>
      <w:marLeft w:val="0"/>
      <w:marRight w:val="0"/>
      <w:marTop w:val="0"/>
      <w:marBottom w:val="0"/>
      <w:divBdr>
        <w:top w:val="none" w:sz="0" w:space="0" w:color="auto"/>
        <w:left w:val="none" w:sz="0" w:space="0" w:color="auto"/>
        <w:bottom w:val="none" w:sz="0" w:space="0" w:color="auto"/>
        <w:right w:val="none" w:sz="0" w:space="0" w:color="auto"/>
      </w:divBdr>
    </w:div>
    <w:div w:id="1422294789">
      <w:bodyDiv w:val="1"/>
      <w:marLeft w:val="0"/>
      <w:marRight w:val="0"/>
      <w:marTop w:val="0"/>
      <w:marBottom w:val="0"/>
      <w:divBdr>
        <w:top w:val="none" w:sz="0" w:space="0" w:color="auto"/>
        <w:left w:val="none" w:sz="0" w:space="0" w:color="auto"/>
        <w:bottom w:val="none" w:sz="0" w:space="0" w:color="auto"/>
        <w:right w:val="none" w:sz="0" w:space="0" w:color="auto"/>
      </w:divBdr>
    </w:div>
    <w:div w:id="1499152283">
      <w:bodyDiv w:val="1"/>
      <w:marLeft w:val="0"/>
      <w:marRight w:val="0"/>
      <w:marTop w:val="0"/>
      <w:marBottom w:val="0"/>
      <w:divBdr>
        <w:top w:val="none" w:sz="0" w:space="0" w:color="auto"/>
        <w:left w:val="none" w:sz="0" w:space="0" w:color="auto"/>
        <w:bottom w:val="none" w:sz="0" w:space="0" w:color="auto"/>
        <w:right w:val="none" w:sz="0" w:space="0" w:color="auto"/>
      </w:divBdr>
    </w:div>
    <w:div w:id="2053000658">
      <w:bodyDiv w:val="1"/>
      <w:marLeft w:val="0"/>
      <w:marRight w:val="0"/>
      <w:marTop w:val="0"/>
      <w:marBottom w:val="0"/>
      <w:divBdr>
        <w:top w:val="none" w:sz="0" w:space="0" w:color="auto"/>
        <w:left w:val="none" w:sz="0" w:space="0" w:color="auto"/>
        <w:bottom w:val="none" w:sz="0" w:space="0" w:color="auto"/>
        <w:right w:val="none" w:sz="0" w:space="0" w:color="auto"/>
      </w:divBdr>
      <w:divsChild>
        <w:div w:id="1306352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8" ma:contentTypeDescription="Create a new document." ma:contentTypeScope="" ma:versionID="b8ad9bfbccdaadf49c6fdafab9ed32a5">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c2c0c8c28a9938635d0cb2d3cb548481"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D781A-475B-4797-A5B6-F2B5A2437FEF}">
  <ds:schemaRefs>
    <ds:schemaRef ds:uri="http://schemas.microsoft.com/sharepoint/v3/contenttype/forms"/>
  </ds:schemaRefs>
</ds:datastoreItem>
</file>

<file path=customXml/itemProps2.xml><?xml version="1.0" encoding="utf-8"?>
<ds:datastoreItem xmlns:ds="http://schemas.openxmlformats.org/officeDocument/2006/customXml" ds:itemID="{55F390E4-202C-438F-9C68-45F1546F54C2}">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BDFF0A3-A3FB-4B40-96CD-9D712B02C248}"/>
</file>

<file path=customXml/itemProps4.xml><?xml version="1.0" encoding="utf-8"?>
<ds:datastoreItem xmlns:ds="http://schemas.openxmlformats.org/officeDocument/2006/customXml" ds:itemID="{ADF76FDD-7FBD-4065-A75E-D34AAE73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delfje</dc:creator>
  <cp:lastModifiedBy>Appel, Carrie</cp:lastModifiedBy>
  <cp:revision>6</cp:revision>
  <cp:lastPrinted>2014-02-25T19:46:00Z</cp:lastPrinted>
  <dcterms:created xsi:type="dcterms:W3CDTF">2015-09-23T12:19:00Z</dcterms:created>
  <dcterms:modified xsi:type="dcterms:W3CDTF">2016-07-15T17:49:00Z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Order">
    <vt:r8>1910900</vt:r8>
  </property>
</Properties>
</file>