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64" w:rsidRDefault="006F7B64" w:rsidP="00EE3BE7">
      <w:pPr>
        <w:spacing w:after="0"/>
        <w:jc w:val="center"/>
        <w:rPr>
          <w:rFonts w:ascii="Comic Sans MS" w:hAnsi="Comic Sans MS" w:cs="Arial"/>
          <w:i/>
          <w:sz w:val="24"/>
          <w:szCs w:val="24"/>
        </w:rPr>
      </w:pPr>
    </w:p>
    <w:p w:rsidR="00C81876" w:rsidRPr="00D7789F" w:rsidRDefault="00EE3BE7" w:rsidP="00EE3B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7789F">
        <w:rPr>
          <w:rFonts w:ascii="Times New Roman" w:hAnsi="Times New Roman" w:cs="Times New Roman"/>
          <w:i/>
          <w:sz w:val="26"/>
          <w:szCs w:val="26"/>
        </w:rPr>
        <w:t>Rhode Island Physical Restraint Regulations</w:t>
      </w:r>
      <w:r w:rsidRPr="00D7789F">
        <w:rPr>
          <w:rFonts w:ascii="Times New Roman" w:hAnsi="Times New Roman" w:cs="Times New Roman"/>
          <w:sz w:val="26"/>
          <w:szCs w:val="26"/>
        </w:rPr>
        <w:t>, effective September 1, 2002</w:t>
      </w:r>
    </w:p>
    <w:p w:rsidR="00EE3BE7" w:rsidRPr="00D7789F" w:rsidRDefault="00EE3BE7" w:rsidP="00EE3B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7789F">
        <w:rPr>
          <w:rFonts w:ascii="Times New Roman" w:hAnsi="Times New Roman" w:cs="Times New Roman"/>
          <w:sz w:val="26"/>
          <w:szCs w:val="26"/>
        </w:rPr>
        <w:t>Require all public education programs to:</w:t>
      </w:r>
    </w:p>
    <w:p w:rsidR="00EE3BE7" w:rsidRPr="00D7789F" w:rsidRDefault="00EE3BE7" w:rsidP="00EE3BE7">
      <w:pPr>
        <w:spacing w:after="0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</w:p>
    <w:p w:rsidR="00EE3BE7" w:rsidRPr="00D7789F" w:rsidRDefault="00EE3BE7" w:rsidP="00EE3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6"/>
          <w:szCs w:val="26"/>
        </w:rPr>
      </w:pPr>
      <w:r w:rsidRPr="00D7789F">
        <w:rPr>
          <w:rFonts w:ascii="Times New Roman" w:hAnsi="Times New Roman" w:cs="Times New Roman"/>
          <w:color w:val="00B050"/>
          <w:sz w:val="26"/>
          <w:szCs w:val="26"/>
        </w:rPr>
        <w:t>Develop written procedures for appropriate responses to student behavior that may require the use of physical restraint/crisis intervention;</w:t>
      </w:r>
    </w:p>
    <w:p w:rsidR="00EE3BE7" w:rsidRPr="00D7789F" w:rsidRDefault="00EE3BE7" w:rsidP="00EE3BE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EE3BE7" w:rsidRPr="00D7789F" w:rsidRDefault="00EE3BE7" w:rsidP="00EE3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6"/>
          <w:szCs w:val="26"/>
        </w:rPr>
      </w:pPr>
      <w:r w:rsidRPr="00D7789F">
        <w:rPr>
          <w:rFonts w:ascii="Times New Roman" w:hAnsi="Times New Roman" w:cs="Times New Roman"/>
          <w:color w:val="002060"/>
          <w:sz w:val="26"/>
          <w:szCs w:val="26"/>
        </w:rPr>
        <w:t>Address in these procedures methods for preventing student violence, self-injurious behavior, and suicide, including de-escalation with groups of students or individual students;</w:t>
      </w:r>
    </w:p>
    <w:p w:rsidR="00EE3BE7" w:rsidRPr="00D7789F" w:rsidRDefault="00EE3BE7" w:rsidP="00EE3B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BE7" w:rsidRPr="00D7789F" w:rsidRDefault="00EE3BE7" w:rsidP="00EE3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6"/>
          <w:szCs w:val="26"/>
        </w:rPr>
      </w:pPr>
      <w:r w:rsidRPr="00D7789F">
        <w:rPr>
          <w:rFonts w:ascii="Times New Roman" w:hAnsi="Times New Roman" w:cs="Times New Roman"/>
          <w:color w:val="00B050"/>
          <w:sz w:val="26"/>
          <w:szCs w:val="26"/>
        </w:rPr>
        <w:t>Annually review these procedures, provide them to school staff, and make them available to parents;</w:t>
      </w:r>
    </w:p>
    <w:p w:rsidR="00EE3BE7" w:rsidRPr="00D7789F" w:rsidRDefault="00EE3BE7" w:rsidP="00EE3B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BE7" w:rsidRPr="00D7789F" w:rsidRDefault="00EE3BE7" w:rsidP="00EE3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6"/>
          <w:szCs w:val="26"/>
        </w:rPr>
      </w:pPr>
      <w:r w:rsidRPr="00D7789F">
        <w:rPr>
          <w:rFonts w:ascii="Times New Roman" w:hAnsi="Times New Roman" w:cs="Times New Roman"/>
          <w:color w:val="002060"/>
          <w:sz w:val="26"/>
          <w:szCs w:val="26"/>
        </w:rPr>
        <w:t xml:space="preserve">Ensure that all staff are provided </w:t>
      </w:r>
      <w:r w:rsidR="00D7789F">
        <w:rPr>
          <w:rFonts w:ascii="Times New Roman" w:hAnsi="Times New Roman" w:cs="Times New Roman"/>
          <w:color w:val="002060"/>
          <w:sz w:val="26"/>
          <w:szCs w:val="26"/>
        </w:rPr>
        <w:t xml:space="preserve">training </w:t>
      </w:r>
      <w:r w:rsidRPr="00D7789F">
        <w:rPr>
          <w:rFonts w:ascii="Times New Roman" w:hAnsi="Times New Roman" w:cs="Times New Roman"/>
          <w:color w:val="002060"/>
          <w:sz w:val="26"/>
          <w:szCs w:val="26"/>
        </w:rPr>
        <w:t xml:space="preserve">within the first month of </w:t>
      </w:r>
      <w:r w:rsidR="00D7789F" w:rsidRPr="00D7789F">
        <w:rPr>
          <w:rFonts w:ascii="Times New Roman" w:hAnsi="Times New Roman" w:cs="Times New Roman"/>
          <w:color w:val="002060"/>
          <w:sz w:val="26"/>
          <w:szCs w:val="26"/>
        </w:rPr>
        <w:t>each school year</w:t>
      </w:r>
      <w:r w:rsidR="00D7789F">
        <w:rPr>
          <w:rFonts w:ascii="Times New Roman" w:hAnsi="Times New Roman" w:cs="Times New Roman"/>
          <w:color w:val="002060"/>
          <w:sz w:val="26"/>
          <w:szCs w:val="26"/>
        </w:rPr>
        <w:t xml:space="preserve"> (or within the first month of </w:t>
      </w:r>
      <w:r w:rsidRPr="00D7789F">
        <w:rPr>
          <w:rFonts w:ascii="Times New Roman" w:hAnsi="Times New Roman" w:cs="Times New Roman"/>
          <w:color w:val="002060"/>
          <w:sz w:val="26"/>
          <w:szCs w:val="26"/>
        </w:rPr>
        <w:t>employment for new hires</w:t>
      </w:r>
      <w:r w:rsidR="00D7789F">
        <w:rPr>
          <w:rFonts w:ascii="Times New Roman" w:hAnsi="Times New Roman" w:cs="Times New Roman"/>
          <w:color w:val="002060"/>
          <w:sz w:val="26"/>
          <w:szCs w:val="26"/>
        </w:rPr>
        <w:t xml:space="preserve">) </w:t>
      </w:r>
      <w:r w:rsidR="006F7B64" w:rsidRPr="00D7789F">
        <w:rPr>
          <w:rFonts w:ascii="Times New Roman" w:hAnsi="Times New Roman" w:cs="Times New Roman"/>
          <w:color w:val="002060"/>
          <w:sz w:val="26"/>
          <w:szCs w:val="26"/>
        </w:rPr>
        <w:t>regarding these policies and procedures as well as preventive interventions, types of restraints and related safety considerations;</w:t>
      </w:r>
    </w:p>
    <w:p w:rsidR="006F7B64" w:rsidRPr="00D7789F" w:rsidRDefault="006F7B64" w:rsidP="006F7B6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F7B64" w:rsidRPr="00D7789F" w:rsidRDefault="006F7B64" w:rsidP="006F7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6"/>
          <w:szCs w:val="26"/>
        </w:rPr>
      </w:pPr>
      <w:r w:rsidRPr="00D7789F">
        <w:rPr>
          <w:rFonts w:ascii="Times New Roman" w:hAnsi="Times New Roman" w:cs="Times New Roman"/>
          <w:color w:val="00B050"/>
          <w:sz w:val="26"/>
          <w:szCs w:val="26"/>
        </w:rPr>
        <w:t>Identify staff who are authorized to serve as a school-wide resource to assist other staff in ensuring proper administration physical restraint and crisis interventions; providing such authorized staff with advanced training in the use of physical restraint/crisis intervention beyond the basic training offered to all staff;</w:t>
      </w:r>
    </w:p>
    <w:p w:rsidR="006F7B64" w:rsidRPr="00D7789F" w:rsidRDefault="006F7B64" w:rsidP="006F7B6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F7B64" w:rsidRPr="00D7789F" w:rsidRDefault="006F7B64" w:rsidP="006F7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6"/>
          <w:szCs w:val="26"/>
        </w:rPr>
      </w:pPr>
      <w:r w:rsidRPr="00D7789F">
        <w:rPr>
          <w:rFonts w:ascii="Times New Roman" w:hAnsi="Times New Roman" w:cs="Times New Roman"/>
          <w:color w:val="002060"/>
          <w:sz w:val="26"/>
          <w:szCs w:val="26"/>
        </w:rPr>
        <w:t>Establish a procedure for reporting incidents of the use of physical restraint/crisis intervention, informing parents, maintaining an ongoing record of all reports, and reporting to the Rhode Island Department of Education;</w:t>
      </w:r>
    </w:p>
    <w:p w:rsidR="006F7B64" w:rsidRPr="00D7789F" w:rsidRDefault="006F7B64" w:rsidP="006F7B6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F7B64" w:rsidRPr="00D7789F" w:rsidRDefault="006F7B64" w:rsidP="006F7B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6"/>
          <w:szCs w:val="26"/>
        </w:rPr>
      </w:pPr>
      <w:r w:rsidRPr="00D7789F">
        <w:rPr>
          <w:rFonts w:ascii="Times New Roman" w:hAnsi="Times New Roman" w:cs="Times New Roman"/>
          <w:color w:val="00B050"/>
          <w:sz w:val="26"/>
          <w:szCs w:val="26"/>
        </w:rPr>
        <w:t>Establish a procedure for receiving and investigating complaints regarding restraint practices</w:t>
      </w:r>
    </w:p>
    <w:sectPr w:rsidR="006F7B64" w:rsidRPr="00D7789F" w:rsidSect="006F7B64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76153"/>
    <w:multiLevelType w:val="hybridMultilevel"/>
    <w:tmpl w:val="81F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BE7"/>
    <w:rsid w:val="00001BEA"/>
    <w:rsid w:val="00005BD7"/>
    <w:rsid w:val="000203C7"/>
    <w:rsid w:val="00024C40"/>
    <w:rsid w:val="0003084B"/>
    <w:rsid w:val="00030A3C"/>
    <w:rsid w:val="00050DEE"/>
    <w:rsid w:val="00070619"/>
    <w:rsid w:val="00086C41"/>
    <w:rsid w:val="00093742"/>
    <w:rsid w:val="000B1603"/>
    <w:rsid w:val="000D2FAB"/>
    <w:rsid w:val="000E3812"/>
    <w:rsid w:val="00107D1C"/>
    <w:rsid w:val="00127624"/>
    <w:rsid w:val="00127D08"/>
    <w:rsid w:val="0013699E"/>
    <w:rsid w:val="00137145"/>
    <w:rsid w:val="00137ED4"/>
    <w:rsid w:val="001453CD"/>
    <w:rsid w:val="00150EAA"/>
    <w:rsid w:val="0015108B"/>
    <w:rsid w:val="00151133"/>
    <w:rsid w:val="00171BBA"/>
    <w:rsid w:val="001846A3"/>
    <w:rsid w:val="001923D1"/>
    <w:rsid w:val="001975EC"/>
    <w:rsid w:val="001C05B7"/>
    <w:rsid w:val="001C10F0"/>
    <w:rsid w:val="001C3310"/>
    <w:rsid w:val="001C4AE4"/>
    <w:rsid w:val="001D0FC1"/>
    <w:rsid w:val="001F3427"/>
    <w:rsid w:val="00213456"/>
    <w:rsid w:val="00216D1A"/>
    <w:rsid w:val="00221851"/>
    <w:rsid w:val="00225A7B"/>
    <w:rsid w:val="00281E53"/>
    <w:rsid w:val="002839EE"/>
    <w:rsid w:val="00297EBF"/>
    <w:rsid w:val="002B7371"/>
    <w:rsid w:val="002C2070"/>
    <w:rsid w:val="002C64A8"/>
    <w:rsid w:val="002E4FFD"/>
    <w:rsid w:val="00307A2D"/>
    <w:rsid w:val="003235D8"/>
    <w:rsid w:val="003240AF"/>
    <w:rsid w:val="00325F75"/>
    <w:rsid w:val="0034324E"/>
    <w:rsid w:val="003543FA"/>
    <w:rsid w:val="00393189"/>
    <w:rsid w:val="00393BD7"/>
    <w:rsid w:val="003B5E9F"/>
    <w:rsid w:val="003D0497"/>
    <w:rsid w:val="003D22AF"/>
    <w:rsid w:val="003E3990"/>
    <w:rsid w:val="003E7219"/>
    <w:rsid w:val="003F05B3"/>
    <w:rsid w:val="003F3658"/>
    <w:rsid w:val="003F66DE"/>
    <w:rsid w:val="00461FC2"/>
    <w:rsid w:val="0046627D"/>
    <w:rsid w:val="004702FB"/>
    <w:rsid w:val="00471158"/>
    <w:rsid w:val="004736B0"/>
    <w:rsid w:val="004776C7"/>
    <w:rsid w:val="00481229"/>
    <w:rsid w:val="00481A9E"/>
    <w:rsid w:val="004932FF"/>
    <w:rsid w:val="004A3DDB"/>
    <w:rsid w:val="004B73F9"/>
    <w:rsid w:val="004D3BC3"/>
    <w:rsid w:val="004D6208"/>
    <w:rsid w:val="004E1960"/>
    <w:rsid w:val="004F1E0E"/>
    <w:rsid w:val="00501CDA"/>
    <w:rsid w:val="00502676"/>
    <w:rsid w:val="005204C8"/>
    <w:rsid w:val="00530BB2"/>
    <w:rsid w:val="00537752"/>
    <w:rsid w:val="00563F9E"/>
    <w:rsid w:val="00564A3D"/>
    <w:rsid w:val="00576695"/>
    <w:rsid w:val="00594C4A"/>
    <w:rsid w:val="0059528B"/>
    <w:rsid w:val="005B4B80"/>
    <w:rsid w:val="005B636D"/>
    <w:rsid w:val="005B7906"/>
    <w:rsid w:val="005C0A28"/>
    <w:rsid w:val="00657B8B"/>
    <w:rsid w:val="00663CF4"/>
    <w:rsid w:val="00675B3E"/>
    <w:rsid w:val="006A0D89"/>
    <w:rsid w:val="006D01AB"/>
    <w:rsid w:val="006D1915"/>
    <w:rsid w:val="006D506E"/>
    <w:rsid w:val="006E5309"/>
    <w:rsid w:val="006F06C2"/>
    <w:rsid w:val="006F7B64"/>
    <w:rsid w:val="0070660A"/>
    <w:rsid w:val="00712668"/>
    <w:rsid w:val="00736F53"/>
    <w:rsid w:val="00747F0B"/>
    <w:rsid w:val="007720FC"/>
    <w:rsid w:val="00775ACB"/>
    <w:rsid w:val="00785D4E"/>
    <w:rsid w:val="007A03E1"/>
    <w:rsid w:val="007A23C4"/>
    <w:rsid w:val="007A2C9E"/>
    <w:rsid w:val="007A3821"/>
    <w:rsid w:val="007B12B8"/>
    <w:rsid w:val="007C06B9"/>
    <w:rsid w:val="007C3B7A"/>
    <w:rsid w:val="007E20DE"/>
    <w:rsid w:val="0083715C"/>
    <w:rsid w:val="008376C7"/>
    <w:rsid w:val="00851ED4"/>
    <w:rsid w:val="00861A55"/>
    <w:rsid w:val="0087079C"/>
    <w:rsid w:val="008C5B52"/>
    <w:rsid w:val="008D7BFD"/>
    <w:rsid w:val="008D7EA6"/>
    <w:rsid w:val="008E5E0E"/>
    <w:rsid w:val="008F52A0"/>
    <w:rsid w:val="00912E47"/>
    <w:rsid w:val="0092274C"/>
    <w:rsid w:val="009731EA"/>
    <w:rsid w:val="00975601"/>
    <w:rsid w:val="00987B0C"/>
    <w:rsid w:val="00987F86"/>
    <w:rsid w:val="009C79C9"/>
    <w:rsid w:val="009D6C1B"/>
    <w:rsid w:val="009D6D8C"/>
    <w:rsid w:val="009E388F"/>
    <w:rsid w:val="009E443E"/>
    <w:rsid w:val="009F35FB"/>
    <w:rsid w:val="00A060B8"/>
    <w:rsid w:val="00A11045"/>
    <w:rsid w:val="00A32B86"/>
    <w:rsid w:val="00A33810"/>
    <w:rsid w:val="00A35C84"/>
    <w:rsid w:val="00A6353C"/>
    <w:rsid w:val="00A74A2D"/>
    <w:rsid w:val="00A7774D"/>
    <w:rsid w:val="00A85711"/>
    <w:rsid w:val="00A85C4A"/>
    <w:rsid w:val="00A92151"/>
    <w:rsid w:val="00AB2C67"/>
    <w:rsid w:val="00AC718C"/>
    <w:rsid w:val="00AD2532"/>
    <w:rsid w:val="00AF1C60"/>
    <w:rsid w:val="00B10EBC"/>
    <w:rsid w:val="00B22778"/>
    <w:rsid w:val="00B3106B"/>
    <w:rsid w:val="00B33EA9"/>
    <w:rsid w:val="00B40BC4"/>
    <w:rsid w:val="00B428D4"/>
    <w:rsid w:val="00B51509"/>
    <w:rsid w:val="00B52E7F"/>
    <w:rsid w:val="00B72D3F"/>
    <w:rsid w:val="00B73114"/>
    <w:rsid w:val="00BA4563"/>
    <w:rsid w:val="00BD6BBD"/>
    <w:rsid w:val="00C165FC"/>
    <w:rsid w:val="00C311F2"/>
    <w:rsid w:val="00C4580E"/>
    <w:rsid w:val="00C45E0D"/>
    <w:rsid w:val="00C47DD4"/>
    <w:rsid w:val="00C64C9B"/>
    <w:rsid w:val="00C64DD4"/>
    <w:rsid w:val="00C6506E"/>
    <w:rsid w:val="00C72730"/>
    <w:rsid w:val="00C770B9"/>
    <w:rsid w:val="00C81876"/>
    <w:rsid w:val="00C818B1"/>
    <w:rsid w:val="00C87DB9"/>
    <w:rsid w:val="00CB3FD8"/>
    <w:rsid w:val="00CE0312"/>
    <w:rsid w:val="00CE15EF"/>
    <w:rsid w:val="00CF285F"/>
    <w:rsid w:val="00CF30FD"/>
    <w:rsid w:val="00D15FCC"/>
    <w:rsid w:val="00D20042"/>
    <w:rsid w:val="00D37E29"/>
    <w:rsid w:val="00D57A23"/>
    <w:rsid w:val="00D64631"/>
    <w:rsid w:val="00D66B80"/>
    <w:rsid w:val="00D72B73"/>
    <w:rsid w:val="00D7789F"/>
    <w:rsid w:val="00D855E3"/>
    <w:rsid w:val="00D8795A"/>
    <w:rsid w:val="00DC6268"/>
    <w:rsid w:val="00DC6EB9"/>
    <w:rsid w:val="00DD1C3B"/>
    <w:rsid w:val="00DD48AB"/>
    <w:rsid w:val="00DE0DEF"/>
    <w:rsid w:val="00E057EC"/>
    <w:rsid w:val="00E2122F"/>
    <w:rsid w:val="00E31E56"/>
    <w:rsid w:val="00E41806"/>
    <w:rsid w:val="00E41BBB"/>
    <w:rsid w:val="00E440D9"/>
    <w:rsid w:val="00E45D26"/>
    <w:rsid w:val="00E50684"/>
    <w:rsid w:val="00E62DCE"/>
    <w:rsid w:val="00E66CAB"/>
    <w:rsid w:val="00EB7778"/>
    <w:rsid w:val="00EC740B"/>
    <w:rsid w:val="00ED3B42"/>
    <w:rsid w:val="00ED7B55"/>
    <w:rsid w:val="00EE0565"/>
    <w:rsid w:val="00EE3BE7"/>
    <w:rsid w:val="00EE6058"/>
    <w:rsid w:val="00F069A6"/>
    <w:rsid w:val="00F41605"/>
    <w:rsid w:val="00F42ACF"/>
    <w:rsid w:val="00F46595"/>
    <w:rsid w:val="00F81673"/>
    <w:rsid w:val="00F842F6"/>
    <w:rsid w:val="00F865A3"/>
    <w:rsid w:val="00F904E0"/>
    <w:rsid w:val="00FC5169"/>
    <w:rsid w:val="00FC587E"/>
    <w:rsid w:val="00FC6592"/>
    <w:rsid w:val="00FF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52E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E3B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delvad</dc:creator>
  <cp:keywords/>
  <dc:description/>
  <cp:lastModifiedBy>Alice Wood</cp:lastModifiedBy>
  <cp:revision>2</cp:revision>
  <cp:lastPrinted>2013-05-15T18:37:00Z</cp:lastPrinted>
  <dcterms:created xsi:type="dcterms:W3CDTF">2013-05-16T14:45:00Z</dcterms:created>
  <dcterms:modified xsi:type="dcterms:W3CDTF">2013-05-16T14:45:00Z</dcterms:modified>
</cp:coreProperties>
</file>