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7285"/>
      </w:tblGrid>
      <w:tr w:rsidR="006B5E91" w:rsidTr="00502C1B">
        <w:tc>
          <w:tcPr>
            <w:tcW w:w="2065" w:type="dxa"/>
          </w:tcPr>
          <w:p w:rsidR="006B5E91" w:rsidRPr="00502C1B" w:rsidRDefault="00395A4E" w:rsidP="00502C1B">
            <w:pPr>
              <w:rPr>
                <w:b/>
                <w:color w:val="4F81BD" w:themeColor="accent1"/>
                <w:sz w:val="24"/>
                <w:szCs w:val="24"/>
              </w:rPr>
            </w:pPr>
            <w:r w:rsidRPr="00502C1B">
              <w:rPr>
                <w:b/>
                <w:sz w:val="24"/>
                <w:szCs w:val="24"/>
              </w:rPr>
              <w:t>Program</w:t>
            </w:r>
          </w:p>
        </w:tc>
        <w:tc>
          <w:tcPr>
            <w:tcW w:w="7285" w:type="dxa"/>
          </w:tcPr>
          <w:p w:rsidR="006B5E91" w:rsidRDefault="00325469" w:rsidP="00DB1DFE">
            <w:pPr>
              <w:rPr>
                <w:color w:val="4F81BD" w:themeColor="accent1"/>
                <w:sz w:val="28"/>
                <w:szCs w:val="28"/>
              </w:rPr>
            </w:pPr>
            <w:r>
              <w:rPr>
                <w:color w:val="4F81BD" w:themeColor="accent1"/>
                <w:sz w:val="28"/>
                <w:szCs w:val="28"/>
              </w:rPr>
              <w:fldChar w:fldCharType="begin">
                <w:ffData>
                  <w:name w:val="Text9"/>
                  <w:enabled/>
                  <w:calcOnExit w:val="0"/>
                  <w:textInput/>
                </w:ffData>
              </w:fldChar>
            </w:r>
            <w:bookmarkStart w:id="0" w:name="Text9"/>
            <w:r>
              <w:rPr>
                <w:color w:val="4F81BD" w:themeColor="accent1"/>
                <w:sz w:val="28"/>
                <w:szCs w:val="28"/>
              </w:rPr>
              <w:instrText xml:space="preserve"> FORMTEXT </w:instrText>
            </w:r>
            <w:r>
              <w:rPr>
                <w:color w:val="4F81BD" w:themeColor="accent1"/>
                <w:sz w:val="28"/>
                <w:szCs w:val="28"/>
              </w:rPr>
            </w:r>
            <w:r>
              <w:rPr>
                <w:color w:val="4F81BD" w:themeColor="accent1"/>
                <w:sz w:val="28"/>
                <w:szCs w:val="28"/>
              </w:rPr>
              <w:fldChar w:fldCharType="separate"/>
            </w:r>
            <w:bookmarkStart w:id="1" w:name="_GoBack"/>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bookmarkEnd w:id="1"/>
            <w:r>
              <w:rPr>
                <w:color w:val="4F81BD" w:themeColor="accent1"/>
                <w:sz w:val="28"/>
                <w:szCs w:val="28"/>
              </w:rPr>
              <w:fldChar w:fldCharType="end"/>
            </w:r>
            <w:bookmarkEnd w:id="0"/>
          </w:p>
        </w:tc>
      </w:tr>
      <w:tr w:rsidR="00502C1B" w:rsidTr="00502C1B">
        <w:tc>
          <w:tcPr>
            <w:tcW w:w="2065" w:type="dxa"/>
          </w:tcPr>
          <w:p w:rsidR="00502C1B" w:rsidRPr="00502C1B" w:rsidRDefault="00502C1B" w:rsidP="00DB1DFE">
            <w:pPr>
              <w:rPr>
                <w:b/>
                <w:sz w:val="24"/>
                <w:szCs w:val="24"/>
              </w:rPr>
            </w:pPr>
            <w:r w:rsidRPr="00502C1B">
              <w:rPr>
                <w:b/>
                <w:sz w:val="24"/>
                <w:szCs w:val="24"/>
              </w:rPr>
              <w:t xml:space="preserve">Provider </w:t>
            </w:r>
          </w:p>
        </w:tc>
        <w:tc>
          <w:tcPr>
            <w:tcW w:w="7285" w:type="dxa"/>
          </w:tcPr>
          <w:p w:rsidR="00502C1B" w:rsidRDefault="00BC6683" w:rsidP="00DB1DFE">
            <w:pPr>
              <w:rPr>
                <w:color w:val="4F81BD" w:themeColor="accent1"/>
                <w:sz w:val="28"/>
                <w:szCs w:val="28"/>
              </w:rPr>
            </w:pPr>
            <w:r>
              <w:rPr>
                <w:color w:val="4F81BD" w:themeColor="accent1"/>
                <w:sz w:val="28"/>
                <w:szCs w:val="28"/>
              </w:rPr>
              <w:fldChar w:fldCharType="begin">
                <w:ffData>
                  <w:name w:val="Text10"/>
                  <w:enabled/>
                  <w:calcOnExit w:val="0"/>
                  <w:textInput/>
                </w:ffData>
              </w:fldChar>
            </w:r>
            <w:bookmarkStart w:id="2" w:name="Text10"/>
            <w:r>
              <w:rPr>
                <w:color w:val="4F81BD" w:themeColor="accent1"/>
                <w:sz w:val="28"/>
                <w:szCs w:val="28"/>
              </w:rPr>
              <w:instrText xml:space="preserve"> FORMTEXT </w:instrText>
            </w:r>
            <w:r>
              <w:rPr>
                <w:color w:val="4F81BD" w:themeColor="accent1"/>
                <w:sz w:val="28"/>
                <w:szCs w:val="28"/>
              </w:rPr>
            </w:r>
            <w:r>
              <w:rPr>
                <w:color w:val="4F81BD" w:themeColor="accent1"/>
                <w:sz w:val="28"/>
                <w:szCs w:val="28"/>
              </w:rPr>
              <w:fldChar w:fldCharType="separate"/>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color w:val="4F81BD" w:themeColor="accent1"/>
                <w:sz w:val="28"/>
                <w:szCs w:val="28"/>
              </w:rPr>
              <w:fldChar w:fldCharType="end"/>
            </w:r>
            <w:bookmarkEnd w:id="2"/>
          </w:p>
        </w:tc>
      </w:tr>
    </w:tbl>
    <w:p w:rsidR="006E5446" w:rsidRDefault="006E5446" w:rsidP="002E0EBF"/>
    <w:p w:rsidR="006E5446" w:rsidRPr="008D786C" w:rsidRDefault="008F3F0C" w:rsidP="008D786C">
      <w:pPr>
        <w:rPr>
          <w:b/>
          <w:sz w:val="28"/>
          <w:szCs w:val="28"/>
        </w:rPr>
      </w:pPr>
      <w:r>
        <w:rPr>
          <w:b/>
          <w:sz w:val="28"/>
          <w:szCs w:val="28"/>
        </w:rPr>
        <w:t>Clinical Partnerships and Practic</w:t>
      </w:r>
      <w:r w:rsidR="00BE0B75">
        <w:rPr>
          <w:b/>
          <w:sz w:val="28"/>
          <w:szCs w:val="28"/>
        </w:rPr>
        <w:t>e</w:t>
      </w:r>
    </w:p>
    <w:p w:rsidR="006B5E91" w:rsidRDefault="006B5E91" w:rsidP="006B5E91">
      <w:pPr>
        <w:spacing w:after="0" w:line="240" w:lineRule="auto"/>
      </w:pPr>
      <w:r w:rsidRPr="006B5E91">
        <w:rPr>
          <w:b/>
          <w:sz w:val="24"/>
          <w:szCs w:val="24"/>
        </w:rPr>
        <w:t>DIRECTIONS:</w:t>
      </w:r>
      <w:r w:rsidRPr="00494EAA">
        <w:t xml:space="preserve"> Briefly address the following prompts in the space provided, referencing specific examples in the accompanying evide</w:t>
      </w:r>
      <w:r>
        <w:t xml:space="preserve">nce sources where appropriate. </w:t>
      </w:r>
      <w:r w:rsidRPr="00494EAA">
        <w:t>Bullets or brief text is acceptable</w:t>
      </w:r>
      <w:r>
        <w:t>. Please limit your responses to</w:t>
      </w:r>
      <w:r w:rsidR="00325469">
        <w:t xml:space="preserve"> about</w:t>
      </w:r>
      <w:r>
        <w:t xml:space="preserve"> </w:t>
      </w:r>
      <w:r w:rsidR="00292D3C">
        <w:t>2</w:t>
      </w:r>
      <w:r w:rsidR="00B92F89">
        <w:t>50 words per response</w:t>
      </w:r>
      <w:r>
        <w:t>.</w:t>
      </w:r>
    </w:p>
    <w:p w:rsidR="006B5E91" w:rsidRDefault="006B5E91" w:rsidP="006B5E91">
      <w:pPr>
        <w:spacing w:after="0" w:line="240" w:lineRule="auto"/>
      </w:pPr>
    </w:p>
    <w:tbl>
      <w:tblPr>
        <w:tblStyle w:val="TableGrid"/>
        <w:tblW w:w="0" w:type="auto"/>
        <w:tblLook w:val="04A0" w:firstRow="1" w:lastRow="0" w:firstColumn="1" w:lastColumn="0" w:noHBand="0" w:noVBand="1"/>
      </w:tblPr>
      <w:tblGrid>
        <w:gridCol w:w="10070"/>
      </w:tblGrid>
      <w:tr w:rsidR="008D786C" w:rsidTr="00D919D8">
        <w:tc>
          <w:tcPr>
            <w:tcW w:w="10296" w:type="dxa"/>
            <w:shd w:val="clear" w:color="auto" w:fill="DBE5F1" w:themeFill="accent1" w:themeFillTint="33"/>
          </w:tcPr>
          <w:p w:rsidR="008D786C" w:rsidRPr="00722096" w:rsidRDefault="008D786C" w:rsidP="008D786C">
            <w:pPr>
              <w:rPr>
                <w:i/>
              </w:rPr>
            </w:pPr>
            <w:r>
              <w:rPr>
                <w:b/>
              </w:rPr>
              <w:t xml:space="preserve">Prompt 1: </w:t>
            </w:r>
            <w:r>
              <w:t>Explain how clinical experiences are structured to ensure that candidates have multiple high quality experiences that increase in complexity and responsibility to eventually simulate the range and intensity of responsibilities of a practicing educator.</w:t>
            </w:r>
            <w:r w:rsidR="00325469">
              <w:t xml:space="preserve"> (2.1)</w:t>
            </w:r>
          </w:p>
        </w:tc>
      </w:tr>
      <w:tr w:rsidR="008D786C" w:rsidTr="00D919D8">
        <w:tc>
          <w:tcPr>
            <w:tcW w:w="10296" w:type="dxa"/>
          </w:tcPr>
          <w:p w:rsidR="008D786C" w:rsidRPr="00502C1B" w:rsidRDefault="008D786C" w:rsidP="006F652F">
            <w:pPr>
              <w:spacing w:line="360" w:lineRule="auto"/>
            </w:pPr>
          </w:p>
        </w:tc>
      </w:tr>
    </w:tbl>
    <w:p w:rsidR="008D786C" w:rsidRDefault="008D786C" w:rsidP="006B5E91">
      <w:pPr>
        <w:spacing w:after="0" w:line="240" w:lineRule="auto"/>
      </w:pPr>
    </w:p>
    <w:tbl>
      <w:tblPr>
        <w:tblStyle w:val="TableGrid"/>
        <w:tblW w:w="0" w:type="auto"/>
        <w:tblLook w:val="04A0" w:firstRow="1" w:lastRow="0" w:firstColumn="1" w:lastColumn="0" w:noHBand="0" w:noVBand="1"/>
      </w:tblPr>
      <w:tblGrid>
        <w:gridCol w:w="10070"/>
      </w:tblGrid>
      <w:tr w:rsidR="008D786C" w:rsidTr="00D919D8">
        <w:tc>
          <w:tcPr>
            <w:tcW w:w="10296" w:type="dxa"/>
            <w:shd w:val="clear" w:color="auto" w:fill="DBE5F1" w:themeFill="accent1" w:themeFillTint="33"/>
          </w:tcPr>
          <w:p w:rsidR="008D786C" w:rsidRPr="00722096" w:rsidRDefault="008D786C" w:rsidP="008D786C">
            <w:pPr>
              <w:rPr>
                <w:i/>
              </w:rPr>
            </w:pPr>
            <w:r>
              <w:rPr>
                <w:b/>
              </w:rPr>
              <w:t xml:space="preserve">Prompt 2: </w:t>
            </w:r>
            <w:r>
              <w:t xml:space="preserve">Provide evidence to demonstrate that candidates have a positive impact on PK-12 students’ learning. </w:t>
            </w:r>
            <w:r w:rsidR="00325469">
              <w:t>(2.2)</w:t>
            </w:r>
          </w:p>
        </w:tc>
      </w:tr>
      <w:tr w:rsidR="008D786C" w:rsidTr="00D919D8">
        <w:tc>
          <w:tcPr>
            <w:tcW w:w="10296" w:type="dxa"/>
          </w:tcPr>
          <w:p w:rsidR="008D786C" w:rsidRPr="00502C1B" w:rsidRDefault="00325469" w:rsidP="006F652F">
            <w:pPr>
              <w:spacing w:line="360" w:lineRule="auto"/>
            </w:pPr>
            <w:r w:rsidRPr="00502C1B">
              <w:fldChar w:fldCharType="begin">
                <w:ffData>
                  <w:name w:val="Text2"/>
                  <w:enabled/>
                  <w:calcOnExit w:val="0"/>
                  <w:textInput>
                    <w:maxLength w:val="1500"/>
                  </w:textInput>
                </w:ffData>
              </w:fldChar>
            </w:r>
            <w:bookmarkStart w:id="3" w:name="Text2"/>
            <w:r w:rsidRPr="00502C1B">
              <w:instrText xml:space="preserve"> FORMTEXT </w:instrText>
            </w:r>
            <w:r w:rsidRPr="00502C1B">
              <w:fldChar w:fldCharType="separate"/>
            </w:r>
            <w:r w:rsidR="006F652F">
              <w:t> </w:t>
            </w:r>
            <w:r w:rsidR="006F652F">
              <w:t> </w:t>
            </w:r>
            <w:r w:rsidR="006F652F">
              <w:t> </w:t>
            </w:r>
            <w:r w:rsidR="006F652F">
              <w:t> </w:t>
            </w:r>
            <w:r w:rsidR="006F652F">
              <w:t> </w:t>
            </w:r>
            <w:r w:rsidRPr="00502C1B">
              <w:fldChar w:fldCharType="end"/>
            </w:r>
            <w:bookmarkEnd w:id="3"/>
          </w:p>
        </w:tc>
      </w:tr>
    </w:tbl>
    <w:p w:rsidR="008D786C" w:rsidRDefault="008D786C" w:rsidP="006B5E91">
      <w:pPr>
        <w:spacing w:after="0" w:line="240" w:lineRule="auto"/>
      </w:pPr>
    </w:p>
    <w:tbl>
      <w:tblPr>
        <w:tblStyle w:val="TableGrid"/>
        <w:tblW w:w="0" w:type="auto"/>
        <w:tblLook w:val="04A0" w:firstRow="1" w:lastRow="0" w:firstColumn="1" w:lastColumn="0" w:noHBand="0" w:noVBand="1"/>
      </w:tblPr>
      <w:tblGrid>
        <w:gridCol w:w="10070"/>
      </w:tblGrid>
      <w:tr w:rsidR="008D786C" w:rsidTr="00D919D8">
        <w:tc>
          <w:tcPr>
            <w:tcW w:w="10296" w:type="dxa"/>
            <w:shd w:val="clear" w:color="auto" w:fill="DBE5F1" w:themeFill="accent1" w:themeFillTint="33"/>
          </w:tcPr>
          <w:p w:rsidR="008D786C" w:rsidRPr="00722096" w:rsidRDefault="008D786C" w:rsidP="008D786C">
            <w:pPr>
              <w:rPr>
                <w:i/>
              </w:rPr>
            </w:pPr>
            <w:r>
              <w:rPr>
                <w:b/>
              </w:rPr>
              <w:t xml:space="preserve">Prompt 3: </w:t>
            </w:r>
            <w:r w:rsidR="008B6DB0">
              <w:t>Give examples of how the program uses data collected from early clinical measures of impact on student learning to inform and improve candidate preparation.</w:t>
            </w:r>
            <w:r>
              <w:t xml:space="preserve"> </w:t>
            </w:r>
            <w:r w:rsidR="00325469">
              <w:t>(2.2)</w:t>
            </w:r>
          </w:p>
        </w:tc>
      </w:tr>
      <w:tr w:rsidR="008D786C" w:rsidTr="00D919D8">
        <w:tc>
          <w:tcPr>
            <w:tcW w:w="10296" w:type="dxa"/>
          </w:tcPr>
          <w:p w:rsidR="008D786C" w:rsidRPr="00502C1B" w:rsidRDefault="00325469" w:rsidP="00502C1B">
            <w:pPr>
              <w:spacing w:line="360" w:lineRule="auto"/>
            </w:pPr>
            <w:r w:rsidRPr="00502C1B">
              <w:fldChar w:fldCharType="begin">
                <w:ffData>
                  <w:name w:val="Text3"/>
                  <w:enabled/>
                  <w:calcOnExit w:val="0"/>
                  <w:textInput>
                    <w:maxLength w:val="1500"/>
                  </w:textInput>
                </w:ffData>
              </w:fldChar>
            </w:r>
            <w:bookmarkStart w:id="4" w:name="Text3"/>
            <w:r w:rsidRPr="00502C1B">
              <w:instrText xml:space="preserve"> FORMTEXT </w:instrText>
            </w:r>
            <w:r w:rsidRPr="00502C1B">
              <w:fldChar w:fldCharType="separate"/>
            </w:r>
            <w:r w:rsidRPr="00502C1B">
              <w:rPr>
                <w:noProof/>
              </w:rPr>
              <w:t> </w:t>
            </w:r>
            <w:r w:rsidRPr="00502C1B">
              <w:rPr>
                <w:noProof/>
              </w:rPr>
              <w:t> </w:t>
            </w:r>
            <w:r w:rsidRPr="00502C1B">
              <w:rPr>
                <w:noProof/>
              </w:rPr>
              <w:t> </w:t>
            </w:r>
            <w:r w:rsidRPr="00502C1B">
              <w:rPr>
                <w:noProof/>
              </w:rPr>
              <w:t> </w:t>
            </w:r>
            <w:r w:rsidRPr="00502C1B">
              <w:rPr>
                <w:noProof/>
              </w:rPr>
              <w:t> </w:t>
            </w:r>
            <w:r w:rsidRPr="00502C1B">
              <w:fldChar w:fldCharType="end"/>
            </w:r>
            <w:bookmarkEnd w:id="4"/>
          </w:p>
        </w:tc>
      </w:tr>
    </w:tbl>
    <w:p w:rsidR="008D786C" w:rsidRDefault="008D786C" w:rsidP="006B5E91">
      <w:pPr>
        <w:spacing w:after="0" w:line="240" w:lineRule="auto"/>
      </w:pPr>
    </w:p>
    <w:tbl>
      <w:tblPr>
        <w:tblStyle w:val="TableGrid"/>
        <w:tblW w:w="0" w:type="auto"/>
        <w:tblLook w:val="04A0" w:firstRow="1" w:lastRow="0" w:firstColumn="1" w:lastColumn="0" w:noHBand="0" w:noVBand="1"/>
      </w:tblPr>
      <w:tblGrid>
        <w:gridCol w:w="10070"/>
      </w:tblGrid>
      <w:tr w:rsidR="008D786C" w:rsidTr="00D919D8">
        <w:tc>
          <w:tcPr>
            <w:tcW w:w="10296" w:type="dxa"/>
            <w:shd w:val="clear" w:color="auto" w:fill="DBE5F1" w:themeFill="accent1" w:themeFillTint="33"/>
          </w:tcPr>
          <w:p w:rsidR="008D786C" w:rsidRPr="008B6DB0" w:rsidRDefault="008D786C" w:rsidP="008B6DB0">
            <w:pPr>
              <w:rPr>
                <w:i/>
              </w:rPr>
            </w:pPr>
            <w:r>
              <w:rPr>
                <w:b/>
              </w:rPr>
              <w:t xml:space="preserve">Prompt </w:t>
            </w:r>
            <w:r w:rsidR="008B6DB0">
              <w:rPr>
                <w:b/>
              </w:rPr>
              <w:t xml:space="preserve">4: </w:t>
            </w:r>
            <w:r w:rsidR="00BC6683">
              <w:t>Describe how LEA</w:t>
            </w:r>
            <w:r w:rsidR="008B6DB0">
              <w:t xml:space="preserve"> partners are involved in the design, implementation, and assessment of clinical experiences.</w:t>
            </w:r>
            <w:r w:rsidR="00325469">
              <w:t xml:space="preserve"> (2.3)</w:t>
            </w:r>
          </w:p>
        </w:tc>
      </w:tr>
      <w:tr w:rsidR="008D786C" w:rsidTr="00D919D8">
        <w:tc>
          <w:tcPr>
            <w:tcW w:w="10296" w:type="dxa"/>
          </w:tcPr>
          <w:p w:rsidR="008D786C" w:rsidRPr="00502C1B" w:rsidRDefault="00325469" w:rsidP="006F652F">
            <w:pPr>
              <w:spacing w:line="360" w:lineRule="auto"/>
            </w:pPr>
            <w:r w:rsidRPr="00502C1B">
              <w:fldChar w:fldCharType="begin">
                <w:ffData>
                  <w:name w:val="Text4"/>
                  <w:enabled/>
                  <w:calcOnExit w:val="0"/>
                  <w:textInput>
                    <w:maxLength w:val="1500"/>
                  </w:textInput>
                </w:ffData>
              </w:fldChar>
            </w:r>
            <w:bookmarkStart w:id="5" w:name="Text4"/>
            <w:r w:rsidRPr="00502C1B">
              <w:instrText xml:space="preserve"> FORMTEXT </w:instrText>
            </w:r>
            <w:r w:rsidRPr="00502C1B">
              <w:fldChar w:fldCharType="separate"/>
            </w:r>
            <w:r w:rsidR="006F652F">
              <w:t> </w:t>
            </w:r>
            <w:r w:rsidR="006F652F">
              <w:t> </w:t>
            </w:r>
            <w:r w:rsidR="006F652F">
              <w:t> </w:t>
            </w:r>
            <w:r w:rsidR="006F652F">
              <w:t> </w:t>
            </w:r>
            <w:r w:rsidR="006F652F">
              <w:t> </w:t>
            </w:r>
            <w:r w:rsidRPr="00502C1B">
              <w:fldChar w:fldCharType="end"/>
            </w:r>
            <w:bookmarkEnd w:id="5"/>
          </w:p>
        </w:tc>
      </w:tr>
    </w:tbl>
    <w:p w:rsidR="008D786C" w:rsidRDefault="008D786C" w:rsidP="006B5E91">
      <w:pPr>
        <w:spacing w:after="0" w:line="240" w:lineRule="auto"/>
      </w:pPr>
    </w:p>
    <w:tbl>
      <w:tblPr>
        <w:tblStyle w:val="TableGrid"/>
        <w:tblW w:w="0" w:type="auto"/>
        <w:tblLook w:val="04A0" w:firstRow="1" w:lastRow="0" w:firstColumn="1" w:lastColumn="0" w:noHBand="0" w:noVBand="1"/>
      </w:tblPr>
      <w:tblGrid>
        <w:gridCol w:w="10070"/>
      </w:tblGrid>
      <w:tr w:rsidR="008D786C" w:rsidTr="00D919D8">
        <w:tc>
          <w:tcPr>
            <w:tcW w:w="10296" w:type="dxa"/>
            <w:shd w:val="clear" w:color="auto" w:fill="DBE5F1" w:themeFill="accent1" w:themeFillTint="33"/>
          </w:tcPr>
          <w:p w:rsidR="008D786C" w:rsidRPr="008B6DB0" w:rsidRDefault="008D786C" w:rsidP="008B6DB0">
            <w:pPr>
              <w:rPr>
                <w:i/>
              </w:rPr>
            </w:pPr>
            <w:r>
              <w:rPr>
                <w:b/>
              </w:rPr>
              <w:t xml:space="preserve">Prompt </w:t>
            </w:r>
            <w:r w:rsidR="008B6DB0">
              <w:rPr>
                <w:b/>
              </w:rPr>
              <w:t xml:space="preserve">5: </w:t>
            </w:r>
            <w:r w:rsidR="008B6DB0">
              <w:t>Describe how the program ensures that the program and its clinical partners provide consistent guidance, support, and feedback to candidates.</w:t>
            </w:r>
            <w:r w:rsidR="00325469">
              <w:t xml:space="preserve"> (Standard 2)</w:t>
            </w:r>
          </w:p>
        </w:tc>
      </w:tr>
      <w:tr w:rsidR="008D786C" w:rsidTr="00D919D8">
        <w:tc>
          <w:tcPr>
            <w:tcW w:w="10296" w:type="dxa"/>
          </w:tcPr>
          <w:p w:rsidR="008D786C" w:rsidRPr="00502C1B" w:rsidRDefault="00325469" w:rsidP="00502C1B">
            <w:pPr>
              <w:spacing w:line="360" w:lineRule="auto"/>
            </w:pPr>
            <w:r w:rsidRPr="00502C1B">
              <w:fldChar w:fldCharType="begin">
                <w:ffData>
                  <w:name w:val="Text5"/>
                  <w:enabled/>
                  <w:calcOnExit w:val="0"/>
                  <w:textInput>
                    <w:maxLength w:val="1500"/>
                  </w:textInput>
                </w:ffData>
              </w:fldChar>
            </w:r>
            <w:bookmarkStart w:id="6" w:name="Text5"/>
            <w:r w:rsidRPr="00502C1B">
              <w:instrText xml:space="preserve"> FORMTEXT </w:instrText>
            </w:r>
            <w:r w:rsidRPr="00502C1B">
              <w:fldChar w:fldCharType="separate"/>
            </w:r>
            <w:r w:rsidRPr="00502C1B">
              <w:rPr>
                <w:noProof/>
              </w:rPr>
              <w:t> </w:t>
            </w:r>
            <w:r w:rsidRPr="00502C1B">
              <w:rPr>
                <w:noProof/>
              </w:rPr>
              <w:t> </w:t>
            </w:r>
            <w:r w:rsidRPr="00502C1B">
              <w:rPr>
                <w:noProof/>
              </w:rPr>
              <w:t> </w:t>
            </w:r>
            <w:r w:rsidRPr="00502C1B">
              <w:rPr>
                <w:noProof/>
              </w:rPr>
              <w:t> </w:t>
            </w:r>
            <w:r w:rsidRPr="00502C1B">
              <w:rPr>
                <w:noProof/>
              </w:rPr>
              <w:t> </w:t>
            </w:r>
            <w:r w:rsidRPr="00502C1B">
              <w:fldChar w:fldCharType="end"/>
            </w:r>
            <w:bookmarkEnd w:id="6"/>
          </w:p>
        </w:tc>
      </w:tr>
    </w:tbl>
    <w:p w:rsidR="008D786C" w:rsidRDefault="008D786C" w:rsidP="006B5E91">
      <w:pPr>
        <w:spacing w:after="0" w:line="240" w:lineRule="auto"/>
      </w:pPr>
    </w:p>
    <w:tbl>
      <w:tblPr>
        <w:tblStyle w:val="TableGrid"/>
        <w:tblW w:w="0" w:type="auto"/>
        <w:tblLook w:val="04A0" w:firstRow="1" w:lastRow="0" w:firstColumn="1" w:lastColumn="0" w:noHBand="0" w:noVBand="1"/>
      </w:tblPr>
      <w:tblGrid>
        <w:gridCol w:w="10070"/>
      </w:tblGrid>
      <w:tr w:rsidR="008B6DB0" w:rsidTr="00D919D8">
        <w:tc>
          <w:tcPr>
            <w:tcW w:w="10296" w:type="dxa"/>
            <w:shd w:val="clear" w:color="auto" w:fill="DBE5F1" w:themeFill="accent1" w:themeFillTint="33"/>
          </w:tcPr>
          <w:p w:rsidR="008B6DB0" w:rsidRPr="008B6DB0" w:rsidRDefault="008B6DB0" w:rsidP="00BC6683">
            <w:pPr>
              <w:rPr>
                <w:i/>
              </w:rPr>
            </w:pPr>
            <w:r>
              <w:rPr>
                <w:b/>
              </w:rPr>
              <w:t xml:space="preserve">Prompt 6: </w:t>
            </w:r>
            <w:r>
              <w:t xml:space="preserve">Describe the training and supports </w:t>
            </w:r>
            <w:r w:rsidR="00BC6683">
              <w:t>clinical educators</w:t>
            </w:r>
            <w:r>
              <w:t xml:space="preserve"> and program supervisors receive.</w:t>
            </w:r>
            <w:r w:rsidR="00325469">
              <w:t xml:space="preserve"> (2.4)</w:t>
            </w:r>
          </w:p>
        </w:tc>
      </w:tr>
      <w:tr w:rsidR="008B6DB0" w:rsidTr="00D919D8">
        <w:tc>
          <w:tcPr>
            <w:tcW w:w="10296" w:type="dxa"/>
          </w:tcPr>
          <w:p w:rsidR="008B6DB0" w:rsidRPr="00502C1B" w:rsidRDefault="00325469" w:rsidP="006F652F">
            <w:pPr>
              <w:spacing w:line="360" w:lineRule="auto"/>
            </w:pPr>
            <w:r w:rsidRPr="00502C1B">
              <w:fldChar w:fldCharType="begin">
                <w:ffData>
                  <w:name w:val="Text6"/>
                  <w:enabled/>
                  <w:calcOnExit w:val="0"/>
                  <w:textInput>
                    <w:maxLength w:val="1500"/>
                  </w:textInput>
                </w:ffData>
              </w:fldChar>
            </w:r>
            <w:bookmarkStart w:id="7" w:name="Text6"/>
            <w:r w:rsidRPr="00502C1B">
              <w:instrText xml:space="preserve"> FORMTEXT </w:instrText>
            </w:r>
            <w:r w:rsidRPr="00502C1B">
              <w:fldChar w:fldCharType="separate"/>
            </w:r>
            <w:r w:rsidR="006F652F">
              <w:t> </w:t>
            </w:r>
            <w:r w:rsidR="006F652F">
              <w:t> </w:t>
            </w:r>
            <w:r w:rsidR="006F652F">
              <w:t> </w:t>
            </w:r>
            <w:r w:rsidR="006F652F">
              <w:t> </w:t>
            </w:r>
            <w:r w:rsidR="006F652F">
              <w:t> </w:t>
            </w:r>
            <w:r w:rsidRPr="00502C1B">
              <w:fldChar w:fldCharType="end"/>
            </w:r>
            <w:bookmarkEnd w:id="7"/>
          </w:p>
        </w:tc>
      </w:tr>
    </w:tbl>
    <w:p w:rsidR="008B6DB0" w:rsidRDefault="008B6DB0" w:rsidP="006B5E91">
      <w:pPr>
        <w:spacing w:after="0" w:line="240" w:lineRule="auto"/>
      </w:pPr>
    </w:p>
    <w:tbl>
      <w:tblPr>
        <w:tblStyle w:val="TableGrid"/>
        <w:tblW w:w="0" w:type="auto"/>
        <w:tblLook w:val="04A0" w:firstRow="1" w:lastRow="0" w:firstColumn="1" w:lastColumn="0" w:noHBand="0" w:noVBand="1"/>
      </w:tblPr>
      <w:tblGrid>
        <w:gridCol w:w="10070"/>
      </w:tblGrid>
      <w:tr w:rsidR="008B6DB0" w:rsidTr="00D919D8">
        <w:tc>
          <w:tcPr>
            <w:tcW w:w="10296" w:type="dxa"/>
            <w:shd w:val="clear" w:color="auto" w:fill="DBE5F1" w:themeFill="accent1" w:themeFillTint="33"/>
          </w:tcPr>
          <w:p w:rsidR="008B6DB0" w:rsidRPr="008B6DB0" w:rsidRDefault="008B6DB0" w:rsidP="008B6DB0">
            <w:pPr>
              <w:rPr>
                <w:i/>
              </w:rPr>
            </w:pPr>
            <w:r>
              <w:rPr>
                <w:b/>
              </w:rPr>
              <w:t xml:space="preserve">Prompt 7: </w:t>
            </w:r>
            <w:r>
              <w:t>Explain how the program monitors and evaluates the effectiveness of clinical educators and program supervisors in supporting candidates.</w:t>
            </w:r>
            <w:r w:rsidR="00325469">
              <w:t xml:space="preserve"> (2.4) </w:t>
            </w:r>
          </w:p>
        </w:tc>
      </w:tr>
      <w:tr w:rsidR="008B6DB0" w:rsidTr="00D919D8">
        <w:tc>
          <w:tcPr>
            <w:tcW w:w="10296" w:type="dxa"/>
          </w:tcPr>
          <w:p w:rsidR="008B6DB0" w:rsidRPr="00502C1B" w:rsidRDefault="00325469" w:rsidP="006F652F">
            <w:pPr>
              <w:spacing w:line="360" w:lineRule="auto"/>
            </w:pPr>
            <w:r w:rsidRPr="00502C1B">
              <w:fldChar w:fldCharType="begin">
                <w:ffData>
                  <w:name w:val="Text7"/>
                  <w:enabled/>
                  <w:calcOnExit w:val="0"/>
                  <w:textInput>
                    <w:maxLength w:val="1500"/>
                  </w:textInput>
                </w:ffData>
              </w:fldChar>
            </w:r>
            <w:bookmarkStart w:id="8" w:name="Text7"/>
            <w:r w:rsidRPr="00502C1B">
              <w:instrText xml:space="preserve"> FORMTEXT </w:instrText>
            </w:r>
            <w:r w:rsidRPr="00502C1B">
              <w:fldChar w:fldCharType="separate"/>
            </w:r>
            <w:r w:rsidR="006F652F">
              <w:t> </w:t>
            </w:r>
            <w:r w:rsidR="006F652F">
              <w:t> </w:t>
            </w:r>
            <w:r w:rsidR="006F652F">
              <w:t> </w:t>
            </w:r>
            <w:r w:rsidR="006F652F">
              <w:t> </w:t>
            </w:r>
            <w:r w:rsidR="006F652F">
              <w:t> </w:t>
            </w:r>
            <w:r w:rsidRPr="00502C1B">
              <w:fldChar w:fldCharType="end"/>
            </w:r>
            <w:bookmarkEnd w:id="8"/>
          </w:p>
        </w:tc>
      </w:tr>
    </w:tbl>
    <w:p w:rsidR="008D786C" w:rsidRDefault="008D786C" w:rsidP="006B5E91">
      <w:pPr>
        <w:spacing w:after="0" w:line="240" w:lineRule="auto"/>
      </w:pPr>
    </w:p>
    <w:tbl>
      <w:tblPr>
        <w:tblStyle w:val="TableGrid"/>
        <w:tblW w:w="0" w:type="auto"/>
        <w:tblLook w:val="04A0" w:firstRow="1" w:lastRow="0" w:firstColumn="1" w:lastColumn="0" w:noHBand="0" w:noVBand="1"/>
      </w:tblPr>
      <w:tblGrid>
        <w:gridCol w:w="10070"/>
      </w:tblGrid>
      <w:tr w:rsidR="008B6DB0" w:rsidTr="00D919D8">
        <w:tc>
          <w:tcPr>
            <w:tcW w:w="10296" w:type="dxa"/>
            <w:shd w:val="clear" w:color="auto" w:fill="DBE5F1" w:themeFill="accent1" w:themeFillTint="33"/>
          </w:tcPr>
          <w:p w:rsidR="008B6DB0" w:rsidRPr="008B6DB0" w:rsidRDefault="008B6DB0" w:rsidP="00D919D8">
            <w:r w:rsidRPr="008B6DB0">
              <w:rPr>
                <w:b/>
              </w:rPr>
              <w:t xml:space="preserve">Prompt </w:t>
            </w:r>
            <w:r>
              <w:rPr>
                <w:b/>
              </w:rPr>
              <w:t>8</w:t>
            </w:r>
            <w:r w:rsidRPr="008B6DB0">
              <w:rPr>
                <w:b/>
              </w:rPr>
              <w:t xml:space="preserve">: </w:t>
            </w:r>
            <w:r>
              <w:t xml:space="preserve">Describe your </w:t>
            </w:r>
            <w:r w:rsidRPr="008B6DB0">
              <w:t>strengths and areas in need of improvement specific</w:t>
            </w:r>
            <w:r>
              <w:t xml:space="preserve"> to ensuring that candidates experience a high-quality clinical practice within effective partnerships.</w:t>
            </w:r>
          </w:p>
        </w:tc>
      </w:tr>
      <w:tr w:rsidR="008B6DB0" w:rsidTr="00D919D8">
        <w:tc>
          <w:tcPr>
            <w:tcW w:w="10296" w:type="dxa"/>
          </w:tcPr>
          <w:p w:rsidR="008B6DB0" w:rsidRPr="00502C1B" w:rsidRDefault="00325469" w:rsidP="006F652F">
            <w:pPr>
              <w:spacing w:line="360" w:lineRule="auto"/>
            </w:pPr>
            <w:r w:rsidRPr="00502C1B">
              <w:fldChar w:fldCharType="begin">
                <w:ffData>
                  <w:name w:val="Text8"/>
                  <w:enabled/>
                  <w:calcOnExit w:val="0"/>
                  <w:textInput>
                    <w:maxLength w:val="1500"/>
                  </w:textInput>
                </w:ffData>
              </w:fldChar>
            </w:r>
            <w:bookmarkStart w:id="9" w:name="Text8"/>
            <w:r w:rsidRPr="00502C1B">
              <w:instrText xml:space="preserve"> FORMTEXT </w:instrText>
            </w:r>
            <w:r w:rsidRPr="00502C1B">
              <w:fldChar w:fldCharType="separate"/>
            </w:r>
            <w:r w:rsidR="006F652F">
              <w:t> </w:t>
            </w:r>
            <w:r w:rsidR="006F652F">
              <w:t> </w:t>
            </w:r>
            <w:r w:rsidR="006F652F">
              <w:t> </w:t>
            </w:r>
            <w:r w:rsidR="006F652F">
              <w:t> </w:t>
            </w:r>
            <w:r w:rsidR="006F652F">
              <w:t> </w:t>
            </w:r>
            <w:r w:rsidRPr="00502C1B">
              <w:fldChar w:fldCharType="end"/>
            </w:r>
            <w:bookmarkEnd w:id="9"/>
          </w:p>
        </w:tc>
      </w:tr>
    </w:tbl>
    <w:p w:rsidR="002E3514" w:rsidRDefault="002E3514" w:rsidP="006B5E91">
      <w:pPr>
        <w:spacing w:after="0" w:line="240" w:lineRule="auto"/>
        <w:rPr>
          <w:b/>
          <w:color w:val="4F81BD" w:themeColor="accent1"/>
        </w:rPr>
      </w:pPr>
    </w:p>
    <w:p w:rsidR="006B5E91" w:rsidRPr="004D78CE" w:rsidRDefault="006B5E91" w:rsidP="006B5E91">
      <w:pPr>
        <w:spacing w:after="0" w:line="240" w:lineRule="auto"/>
        <w:rPr>
          <w:b/>
        </w:rPr>
      </w:pPr>
      <w:r w:rsidRPr="00063833">
        <w:rPr>
          <w:b/>
        </w:rPr>
        <w:lastRenderedPageBreak/>
        <w:t xml:space="preserve">REQUIRED EVIDENCE: </w:t>
      </w:r>
      <w:r>
        <w:rPr>
          <w:b/>
        </w:rPr>
        <w:t xml:space="preserve"> </w:t>
      </w:r>
      <w:r w:rsidRPr="00063833">
        <w:t xml:space="preserve">The </w:t>
      </w:r>
      <w:r w:rsidR="00283F5C">
        <w:t xml:space="preserve">chart </w:t>
      </w:r>
      <w:r w:rsidR="00283F5C" w:rsidRPr="004D78CE">
        <w:t>below lists required on-site</w:t>
      </w:r>
      <w:r w:rsidRPr="004D78CE">
        <w:t xml:space="preserve"> evidence that providers should submit</w:t>
      </w:r>
      <w:r w:rsidR="00BE0B75" w:rsidRPr="004D78CE">
        <w:t xml:space="preserve">.  </w:t>
      </w:r>
      <w:r w:rsidRPr="004D78CE">
        <w:t xml:space="preserve">The chart also details if the required evidence should be submitted via an electronic template provided by RIDE, as an electronic document, or as a hard copy. All evidence must be uploaded to the on-line data collection system (electronic evidence) or provided to RIDE (hard copy) </w:t>
      </w:r>
      <w:r w:rsidR="005C0180">
        <w:t>prior to the deadline</w:t>
      </w:r>
      <w:r w:rsidRPr="004D78CE">
        <w:t>. For electronic evidence, follow the naming conventions below. The chart speci</w:t>
      </w:r>
      <w:r w:rsidR="002E3514" w:rsidRPr="004D78CE">
        <w:t>fies minimally required evidence</w:t>
      </w:r>
      <w:r w:rsidRPr="004D78CE">
        <w:t>, providers may submit additional evidence to</w:t>
      </w:r>
      <w:r w:rsidR="002E3514" w:rsidRPr="004D78CE">
        <w:t xml:space="preserve"> demonstrate how they meet PREP-</w:t>
      </w:r>
      <w:r w:rsidRPr="004D78CE">
        <w:t>RI expectations.</w:t>
      </w:r>
    </w:p>
    <w:p w:rsidR="006B5E91" w:rsidRPr="004D78CE" w:rsidRDefault="006B5E91" w:rsidP="006B5E91">
      <w:pPr>
        <w:spacing w:after="0" w:line="240" w:lineRule="auto"/>
      </w:pPr>
    </w:p>
    <w:p w:rsidR="006B5E91" w:rsidRPr="00A0131C" w:rsidRDefault="006B5E91" w:rsidP="006B5E91">
      <w:pPr>
        <w:spacing w:after="0" w:line="240" w:lineRule="auto"/>
        <w:rPr>
          <w:i/>
        </w:rPr>
      </w:pPr>
      <w:r w:rsidRPr="004D78CE">
        <w:t xml:space="preserve">Note: </w:t>
      </w:r>
      <w:r w:rsidR="00A0131C" w:rsidRPr="004D78CE">
        <w:t xml:space="preserve"> </w:t>
      </w:r>
      <w:r w:rsidRPr="004D78CE">
        <w:rPr>
          <w:i/>
        </w:rPr>
        <w:t>If multiple electronic documents are submitted for the same component, then add to the naming convention an additional A, B, C, after the component number for each additional document. For example, S1A_Candidatename, S1B_CandidateName, S1C_CandidateName, etc.</w:t>
      </w:r>
    </w:p>
    <w:p w:rsidR="006B5E91" w:rsidRPr="00A44059" w:rsidRDefault="006B5E91" w:rsidP="006B5E91">
      <w:pPr>
        <w:spacing w:after="0" w:line="240" w:lineRule="auto"/>
        <w:rPr>
          <w:b/>
          <w:color w:val="4F81BD" w:themeColor="accent1"/>
        </w:rPr>
      </w:pPr>
    </w:p>
    <w:tbl>
      <w:tblPr>
        <w:tblStyle w:val="TableGrid"/>
        <w:tblW w:w="5000" w:type="pct"/>
        <w:shd w:val="clear" w:color="auto" w:fill="DBE5F1" w:themeFill="accent1" w:themeFillTint="33"/>
        <w:tblLook w:val="04A0" w:firstRow="1" w:lastRow="0" w:firstColumn="1" w:lastColumn="0" w:noHBand="0" w:noVBand="1"/>
      </w:tblPr>
      <w:tblGrid>
        <w:gridCol w:w="1192"/>
        <w:gridCol w:w="1247"/>
        <w:gridCol w:w="1066"/>
        <w:gridCol w:w="2979"/>
        <w:gridCol w:w="3586"/>
      </w:tblGrid>
      <w:tr w:rsidR="002E3514" w:rsidTr="002E3514">
        <w:trPr>
          <w:trHeight w:val="710"/>
          <w:tblHeader/>
        </w:trPr>
        <w:tc>
          <w:tcPr>
            <w:tcW w:w="558" w:type="pct"/>
            <w:tcBorders>
              <w:top w:val="single" w:sz="4" w:space="0" w:color="auto"/>
              <w:left w:val="single" w:sz="4" w:space="0" w:color="auto"/>
              <w:bottom w:val="single" w:sz="4" w:space="0" w:color="auto"/>
              <w:right w:val="single" w:sz="4" w:space="0" w:color="auto"/>
            </w:tcBorders>
            <w:shd w:val="clear" w:color="auto" w:fill="1F497D" w:themeFill="text2"/>
            <w:hideMark/>
          </w:tcPr>
          <w:p w:rsidR="008F3F0C" w:rsidRDefault="008F3F0C">
            <w:pPr>
              <w:rPr>
                <w:b/>
                <w:color w:val="FFFFFF" w:themeColor="background1"/>
                <w:sz w:val="20"/>
                <w:szCs w:val="20"/>
              </w:rPr>
            </w:pPr>
            <w:r>
              <w:rPr>
                <w:b/>
                <w:color w:val="FFFFFF" w:themeColor="background1"/>
                <w:sz w:val="20"/>
                <w:szCs w:val="20"/>
              </w:rPr>
              <w:t>Component</w:t>
            </w:r>
          </w:p>
        </w:tc>
        <w:tc>
          <w:tcPr>
            <w:tcW w:w="693" w:type="pct"/>
            <w:tcBorders>
              <w:top w:val="single" w:sz="4" w:space="0" w:color="auto"/>
              <w:left w:val="single" w:sz="4" w:space="0" w:color="auto"/>
              <w:bottom w:val="single" w:sz="4" w:space="0" w:color="auto"/>
              <w:right w:val="single" w:sz="4" w:space="0" w:color="auto"/>
            </w:tcBorders>
            <w:shd w:val="clear" w:color="auto" w:fill="1F497D" w:themeFill="text2"/>
            <w:hideMark/>
          </w:tcPr>
          <w:p w:rsidR="008F3F0C" w:rsidRDefault="008F3F0C">
            <w:pPr>
              <w:rPr>
                <w:b/>
                <w:color w:val="FFFFFF" w:themeColor="background1"/>
                <w:sz w:val="20"/>
                <w:szCs w:val="20"/>
              </w:rPr>
            </w:pPr>
            <w:r>
              <w:rPr>
                <w:b/>
                <w:color w:val="FFFFFF" w:themeColor="background1"/>
                <w:sz w:val="20"/>
                <w:szCs w:val="20"/>
              </w:rPr>
              <w:t xml:space="preserve">Required Evidence </w:t>
            </w:r>
          </w:p>
        </w:tc>
        <w:tc>
          <w:tcPr>
            <w:tcW w:w="499" w:type="pct"/>
            <w:tcBorders>
              <w:top w:val="single" w:sz="4" w:space="0" w:color="auto"/>
              <w:left w:val="single" w:sz="4" w:space="0" w:color="auto"/>
              <w:bottom w:val="single" w:sz="4" w:space="0" w:color="auto"/>
              <w:right w:val="single" w:sz="4" w:space="0" w:color="auto"/>
            </w:tcBorders>
            <w:shd w:val="clear" w:color="auto" w:fill="1F497D" w:themeFill="text2"/>
            <w:hideMark/>
          </w:tcPr>
          <w:p w:rsidR="008F3F0C" w:rsidRDefault="008F3F0C">
            <w:pPr>
              <w:rPr>
                <w:b/>
                <w:color w:val="FFFFFF" w:themeColor="background1"/>
                <w:sz w:val="20"/>
                <w:szCs w:val="20"/>
              </w:rPr>
            </w:pPr>
            <w:r>
              <w:rPr>
                <w:b/>
                <w:color w:val="FFFFFF" w:themeColor="background1"/>
                <w:sz w:val="20"/>
                <w:szCs w:val="20"/>
              </w:rPr>
              <w:t>Format</w:t>
            </w:r>
          </w:p>
        </w:tc>
        <w:tc>
          <w:tcPr>
            <w:tcW w:w="1395" w:type="pct"/>
            <w:tcBorders>
              <w:top w:val="single" w:sz="4" w:space="0" w:color="auto"/>
              <w:left w:val="single" w:sz="4" w:space="0" w:color="auto"/>
              <w:bottom w:val="single" w:sz="4" w:space="0" w:color="auto"/>
              <w:right w:val="single" w:sz="4" w:space="0" w:color="auto"/>
            </w:tcBorders>
            <w:shd w:val="clear" w:color="auto" w:fill="1F497D" w:themeFill="text2"/>
            <w:hideMark/>
          </w:tcPr>
          <w:p w:rsidR="008F3F0C" w:rsidRDefault="008F3F0C">
            <w:pPr>
              <w:rPr>
                <w:b/>
                <w:color w:val="FFFFFF" w:themeColor="background1"/>
                <w:sz w:val="20"/>
                <w:szCs w:val="20"/>
              </w:rPr>
            </w:pPr>
            <w:r>
              <w:rPr>
                <w:b/>
                <w:color w:val="FFFFFF" w:themeColor="background1"/>
                <w:sz w:val="20"/>
                <w:szCs w:val="20"/>
              </w:rPr>
              <w:t>File Name</w:t>
            </w:r>
          </w:p>
        </w:tc>
        <w:tc>
          <w:tcPr>
            <w:tcW w:w="1854" w:type="pct"/>
            <w:tcBorders>
              <w:top w:val="single" w:sz="4" w:space="0" w:color="auto"/>
              <w:left w:val="single" w:sz="4" w:space="0" w:color="auto"/>
              <w:bottom w:val="single" w:sz="4" w:space="0" w:color="auto"/>
              <w:right w:val="single" w:sz="4" w:space="0" w:color="auto"/>
            </w:tcBorders>
            <w:shd w:val="clear" w:color="auto" w:fill="1F497D" w:themeFill="text2"/>
            <w:hideMark/>
          </w:tcPr>
          <w:p w:rsidR="008F3F0C" w:rsidRDefault="008F3F0C">
            <w:pPr>
              <w:rPr>
                <w:b/>
                <w:color w:val="FFFFFF" w:themeColor="background1"/>
                <w:sz w:val="20"/>
                <w:szCs w:val="20"/>
              </w:rPr>
            </w:pPr>
            <w:r>
              <w:rPr>
                <w:b/>
                <w:color w:val="FFFFFF" w:themeColor="background1"/>
                <w:sz w:val="20"/>
                <w:szCs w:val="20"/>
              </w:rPr>
              <w:t>Description</w:t>
            </w:r>
          </w:p>
        </w:tc>
      </w:tr>
      <w:tr w:rsidR="002E3514" w:rsidRPr="008F3F0C" w:rsidTr="002E3514">
        <w:trPr>
          <w:trHeight w:val="1185"/>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2.1 </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Clinical Experience Data File</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Electronic Document</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rsidP="00EF3244">
            <w:pPr>
              <w:rPr>
                <w:sz w:val="20"/>
                <w:szCs w:val="20"/>
              </w:rPr>
            </w:pPr>
            <w:r w:rsidRPr="008F3F0C">
              <w:rPr>
                <w:sz w:val="20"/>
                <w:szCs w:val="20"/>
              </w:rPr>
              <w:t>S2.1_Clinical Experience</w:t>
            </w:r>
            <w:r w:rsidR="00EF3244">
              <w:rPr>
                <w:sz w:val="20"/>
                <w:szCs w:val="20"/>
              </w:rPr>
              <w:t>_DataFile</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EA5E2E" w:rsidRDefault="008F3F0C">
            <w:pPr>
              <w:rPr>
                <w:sz w:val="20"/>
                <w:szCs w:val="20"/>
              </w:rPr>
            </w:pPr>
            <w:r w:rsidRPr="00EA5E2E">
              <w:rPr>
                <w:sz w:val="20"/>
                <w:szCs w:val="20"/>
              </w:rPr>
              <w:t xml:space="preserve">The </w:t>
            </w:r>
            <w:r w:rsidR="00EF3244" w:rsidRPr="00EA5E2E">
              <w:rPr>
                <w:sz w:val="20"/>
                <w:szCs w:val="20"/>
              </w:rPr>
              <w:t xml:space="preserve">data </w:t>
            </w:r>
            <w:r w:rsidRPr="00EA5E2E">
              <w:rPr>
                <w:sz w:val="20"/>
                <w:szCs w:val="20"/>
              </w:rPr>
              <w:t>file must include the following data for each clinical experience for each candidate enrolled in the program for the past three years: candidate last name, first name, school/location, district, certification area, grade level, and diversity of placement.</w:t>
            </w:r>
          </w:p>
        </w:tc>
      </w:tr>
      <w:tr w:rsidR="002E3514" w:rsidRPr="008F3F0C" w:rsidTr="002E3514">
        <w:trPr>
          <w:trHeight w:val="1185"/>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2.2</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b/>
                <w:sz w:val="20"/>
                <w:szCs w:val="20"/>
              </w:rPr>
            </w:pPr>
            <w:r w:rsidRPr="008F3F0C">
              <w:rPr>
                <w:sz w:val="20"/>
                <w:szCs w:val="20"/>
              </w:rPr>
              <w:t>Tools used to Assess Candidate Impact on Student Learning</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Electronic Document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S2.2_CandidateImpact</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EA5E2E" w:rsidRDefault="00EA5E2E" w:rsidP="00EA5E2E">
            <w:pPr>
              <w:rPr>
                <w:sz w:val="20"/>
                <w:szCs w:val="20"/>
              </w:rPr>
            </w:pPr>
            <w:r>
              <w:rPr>
                <w:sz w:val="20"/>
                <w:szCs w:val="20"/>
              </w:rPr>
              <w:t>Evidence may</w:t>
            </w:r>
            <w:r w:rsidRPr="00EA5E2E">
              <w:rPr>
                <w:sz w:val="20"/>
                <w:szCs w:val="20"/>
              </w:rPr>
              <w:t xml:space="preserve"> include e</w:t>
            </w:r>
            <w:r w:rsidR="008F3F0C" w:rsidRPr="00EA5E2E">
              <w:rPr>
                <w:sz w:val="20"/>
                <w:szCs w:val="20"/>
              </w:rPr>
              <w:t>xamples of guidance and tools that programs provide to candidates and encourage them to use to assess impact on student learning.</w:t>
            </w:r>
          </w:p>
        </w:tc>
      </w:tr>
      <w:tr w:rsidR="002E3514" w:rsidRPr="008F3F0C" w:rsidTr="002E3514">
        <w:trPr>
          <w:trHeight w:val="1185"/>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2.2, 1.1-1.7</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Completer Work </w:t>
            </w:r>
          </w:p>
          <w:p w:rsidR="008F3F0C" w:rsidRPr="008F3F0C" w:rsidRDefault="008F3F0C">
            <w:pPr>
              <w:rPr>
                <w:sz w:val="20"/>
                <w:szCs w:val="20"/>
              </w:rPr>
            </w:pPr>
            <w:r w:rsidRPr="008F3F0C">
              <w:rPr>
                <w:sz w:val="20"/>
                <w:szCs w:val="20"/>
              </w:rPr>
              <w:t># 1 and 2</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Hard Copy or Electronic Document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F3244" w:rsidRDefault="008F3F0C">
            <w:pPr>
              <w:rPr>
                <w:sz w:val="20"/>
                <w:szCs w:val="20"/>
              </w:rPr>
            </w:pPr>
            <w:r w:rsidRPr="008F3F0C">
              <w:rPr>
                <w:sz w:val="20"/>
                <w:szCs w:val="20"/>
              </w:rPr>
              <w:t>N</w:t>
            </w:r>
            <w:r w:rsidR="00EF3244">
              <w:rPr>
                <w:sz w:val="20"/>
                <w:szCs w:val="20"/>
              </w:rPr>
              <w:t>/</w:t>
            </w:r>
            <w:r w:rsidRPr="008F3F0C">
              <w:rPr>
                <w:sz w:val="20"/>
                <w:szCs w:val="20"/>
              </w:rPr>
              <w:t xml:space="preserve">A </w:t>
            </w:r>
          </w:p>
          <w:p w:rsidR="00EF3244" w:rsidRDefault="008F3F0C">
            <w:pPr>
              <w:rPr>
                <w:sz w:val="20"/>
                <w:szCs w:val="20"/>
              </w:rPr>
            </w:pPr>
            <w:r w:rsidRPr="008F3F0C">
              <w:rPr>
                <w:sz w:val="20"/>
                <w:szCs w:val="20"/>
              </w:rPr>
              <w:t xml:space="preserve">or </w:t>
            </w:r>
          </w:p>
          <w:p w:rsidR="00EF3244" w:rsidRDefault="008F3F0C">
            <w:pPr>
              <w:rPr>
                <w:sz w:val="20"/>
                <w:szCs w:val="20"/>
              </w:rPr>
            </w:pPr>
            <w:r w:rsidRPr="008F3F0C">
              <w:rPr>
                <w:sz w:val="20"/>
                <w:szCs w:val="20"/>
              </w:rPr>
              <w:t xml:space="preserve">S2_Completer1; </w:t>
            </w:r>
          </w:p>
          <w:p w:rsidR="008F3F0C" w:rsidRPr="008F3F0C" w:rsidRDefault="008F3F0C">
            <w:pPr>
              <w:rPr>
                <w:sz w:val="20"/>
                <w:szCs w:val="20"/>
              </w:rPr>
            </w:pPr>
            <w:r w:rsidRPr="008F3F0C">
              <w:rPr>
                <w:sz w:val="20"/>
                <w:szCs w:val="20"/>
              </w:rPr>
              <w:t>S2_Completer2</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652F" w:rsidRDefault="006F652F">
            <w:pPr>
              <w:rPr>
                <w:sz w:val="20"/>
                <w:szCs w:val="20"/>
              </w:rPr>
            </w:pPr>
            <w:r>
              <w:rPr>
                <w:sz w:val="20"/>
                <w:szCs w:val="20"/>
              </w:rPr>
              <w:t xml:space="preserve">This selection of </w:t>
            </w:r>
            <w:r w:rsidR="008F3F0C" w:rsidRPr="008F3F0C">
              <w:rPr>
                <w:sz w:val="20"/>
                <w:szCs w:val="20"/>
              </w:rPr>
              <w:t>work</w:t>
            </w:r>
            <w:r>
              <w:rPr>
                <w:sz w:val="20"/>
                <w:szCs w:val="20"/>
              </w:rPr>
              <w:t xml:space="preserve"> from two recent completers should illustrate</w:t>
            </w:r>
            <w:r w:rsidR="008F3F0C" w:rsidRPr="008F3F0C">
              <w:rPr>
                <w:sz w:val="20"/>
                <w:szCs w:val="20"/>
              </w:rPr>
              <w:t xml:space="preserve"> how the program emphasizes and documents growth in the ability to positively impact PK-12 student learning. The work should include any written feedback provided by clinical educators to</w:t>
            </w:r>
            <w:r>
              <w:rPr>
                <w:sz w:val="20"/>
                <w:szCs w:val="20"/>
              </w:rPr>
              <w:t xml:space="preserve"> support the candidate’s growth.</w:t>
            </w:r>
          </w:p>
          <w:p w:rsidR="008F3F0C" w:rsidRPr="008F3F0C" w:rsidRDefault="008F3F0C">
            <w:pPr>
              <w:rPr>
                <w:sz w:val="20"/>
                <w:szCs w:val="20"/>
              </w:rPr>
            </w:pPr>
            <w:r w:rsidRPr="008F3F0C">
              <w:rPr>
                <w:sz w:val="20"/>
                <w:szCs w:val="20"/>
              </w:rPr>
              <w:t xml:space="preserve">  </w:t>
            </w:r>
          </w:p>
          <w:p w:rsidR="008F3F0C" w:rsidRPr="008F3F0C" w:rsidRDefault="008F3F0C">
            <w:pPr>
              <w:rPr>
                <w:sz w:val="20"/>
                <w:szCs w:val="20"/>
              </w:rPr>
            </w:pPr>
            <w:r w:rsidRPr="008F3F0C">
              <w:rPr>
                <w:sz w:val="20"/>
                <w:szCs w:val="20"/>
              </w:rPr>
              <w:t>Data to support positive impact on learning (e.g., PK-12 student surveys, PK-12 student work with accompanying assessment tool and feedback, PK-12 student assessment results, evidence provided with SLOs) should be included.</w:t>
            </w:r>
          </w:p>
          <w:p w:rsidR="008F3F0C" w:rsidRPr="008F3F0C" w:rsidRDefault="008F3F0C">
            <w:pPr>
              <w:rPr>
                <w:sz w:val="20"/>
                <w:szCs w:val="20"/>
              </w:rPr>
            </w:pPr>
            <w:r w:rsidRPr="008F3F0C">
              <w:rPr>
                <w:i/>
                <w:sz w:val="20"/>
                <w:szCs w:val="20"/>
              </w:rPr>
              <w:t>These candidate should illustrate two of the strongest/highly effective completers</w:t>
            </w:r>
            <w:r w:rsidRPr="008F3F0C">
              <w:rPr>
                <w:sz w:val="20"/>
                <w:szCs w:val="20"/>
              </w:rPr>
              <w:t>.</w:t>
            </w:r>
          </w:p>
        </w:tc>
      </w:tr>
      <w:tr w:rsidR="002E3514" w:rsidRPr="008F3F0C" w:rsidTr="002E3514">
        <w:trPr>
          <w:trHeight w:val="1185"/>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2.2, 1.1-1.7</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Completer Work </w:t>
            </w:r>
          </w:p>
          <w:p w:rsidR="008F3F0C" w:rsidRPr="008F3F0C" w:rsidRDefault="008F3F0C">
            <w:pPr>
              <w:rPr>
                <w:sz w:val="20"/>
                <w:szCs w:val="20"/>
              </w:rPr>
            </w:pPr>
            <w:r w:rsidRPr="008F3F0C">
              <w:rPr>
                <w:sz w:val="20"/>
                <w:szCs w:val="20"/>
              </w:rPr>
              <w:t xml:space="preserve"># 3 and 4 </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i/>
                <w:sz w:val="20"/>
                <w:szCs w:val="20"/>
              </w:rPr>
              <w:t xml:space="preserve"> </w:t>
            </w:r>
            <w:r w:rsidRPr="008F3F0C">
              <w:rPr>
                <w:sz w:val="20"/>
                <w:szCs w:val="20"/>
              </w:rPr>
              <w:t xml:space="preserve">Hard Copy or Electronic Document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F3244" w:rsidRDefault="008F3F0C">
            <w:pPr>
              <w:rPr>
                <w:sz w:val="20"/>
                <w:szCs w:val="20"/>
              </w:rPr>
            </w:pPr>
            <w:r w:rsidRPr="008F3F0C">
              <w:rPr>
                <w:sz w:val="20"/>
                <w:szCs w:val="20"/>
              </w:rPr>
              <w:t>N</w:t>
            </w:r>
            <w:r w:rsidR="00EF3244">
              <w:rPr>
                <w:sz w:val="20"/>
                <w:szCs w:val="20"/>
              </w:rPr>
              <w:t>/</w:t>
            </w:r>
            <w:r w:rsidRPr="008F3F0C">
              <w:rPr>
                <w:sz w:val="20"/>
                <w:szCs w:val="20"/>
              </w:rPr>
              <w:t xml:space="preserve">A </w:t>
            </w:r>
          </w:p>
          <w:p w:rsidR="00EF3244" w:rsidRDefault="00EF3244" w:rsidP="00EF3244">
            <w:pPr>
              <w:rPr>
                <w:sz w:val="20"/>
                <w:szCs w:val="20"/>
              </w:rPr>
            </w:pPr>
            <w:r w:rsidRPr="008F3F0C">
              <w:rPr>
                <w:sz w:val="20"/>
                <w:szCs w:val="20"/>
              </w:rPr>
              <w:t>O</w:t>
            </w:r>
            <w:r w:rsidR="008F3F0C" w:rsidRPr="008F3F0C">
              <w:rPr>
                <w:sz w:val="20"/>
                <w:szCs w:val="20"/>
              </w:rPr>
              <w:t>r</w:t>
            </w:r>
          </w:p>
          <w:p w:rsidR="00EF3244" w:rsidRDefault="008F3F0C" w:rsidP="00EF3244">
            <w:pPr>
              <w:rPr>
                <w:sz w:val="20"/>
                <w:szCs w:val="20"/>
              </w:rPr>
            </w:pPr>
            <w:r w:rsidRPr="008F3F0C">
              <w:rPr>
                <w:sz w:val="20"/>
                <w:szCs w:val="20"/>
              </w:rPr>
              <w:t xml:space="preserve">S2_Completer3, </w:t>
            </w:r>
          </w:p>
          <w:p w:rsidR="008F3F0C" w:rsidRPr="008F3F0C" w:rsidRDefault="008F3F0C" w:rsidP="00EF3244">
            <w:pPr>
              <w:rPr>
                <w:sz w:val="20"/>
                <w:szCs w:val="20"/>
              </w:rPr>
            </w:pPr>
            <w:r w:rsidRPr="008F3F0C">
              <w:rPr>
                <w:sz w:val="20"/>
                <w:szCs w:val="20"/>
              </w:rPr>
              <w:t>S2_Completer4</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6F652F">
            <w:pPr>
              <w:rPr>
                <w:sz w:val="20"/>
                <w:szCs w:val="20"/>
              </w:rPr>
            </w:pPr>
            <w:r>
              <w:rPr>
                <w:sz w:val="20"/>
                <w:szCs w:val="20"/>
              </w:rPr>
              <w:t>This</w:t>
            </w:r>
            <w:r w:rsidR="008F3F0C" w:rsidRPr="008F3F0C">
              <w:rPr>
                <w:sz w:val="20"/>
                <w:szCs w:val="20"/>
              </w:rPr>
              <w:t xml:space="preserve"> selection of the work from two recent completers </w:t>
            </w:r>
            <w:r>
              <w:rPr>
                <w:sz w:val="20"/>
                <w:szCs w:val="20"/>
              </w:rPr>
              <w:t>should illustrate</w:t>
            </w:r>
            <w:r w:rsidR="008F3F0C" w:rsidRPr="008F3F0C">
              <w:rPr>
                <w:sz w:val="20"/>
                <w:szCs w:val="20"/>
              </w:rPr>
              <w:t xml:space="preserve"> how the program emphasizes and documents growth in the ability to positively impact PK-12 student  learning. The work should include any written feedback provided by </w:t>
            </w:r>
            <w:r w:rsidR="008F3F0C" w:rsidRPr="008F3F0C">
              <w:rPr>
                <w:sz w:val="20"/>
                <w:szCs w:val="20"/>
              </w:rPr>
              <w:lastRenderedPageBreak/>
              <w:t xml:space="preserve">clinical educators to support the candidate’s growth.  </w:t>
            </w:r>
          </w:p>
          <w:p w:rsidR="006F652F" w:rsidRDefault="006F652F">
            <w:pPr>
              <w:rPr>
                <w:sz w:val="20"/>
                <w:szCs w:val="20"/>
              </w:rPr>
            </w:pPr>
          </w:p>
          <w:p w:rsidR="008F3F0C" w:rsidRPr="008F3F0C" w:rsidRDefault="008F3F0C">
            <w:pPr>
              <w:rPr>
                <w:sz w:val="20"/>
                <w:szCs w:val="20"/>
              </w:rPr>
            </w:pPr>
            <w:r w:rsidRPr="008F3F0C">
              <w:rPr>
                <w:sz w:val="20"/>
                <w:szCs w:val="20"/>
              </w:rPr>
              <w:t>Data to support positive impact on learning (e.g., PK-12 student surveys, PK-12 student work with accompanying assessment tool and feedback, PK-12 student assessment results, evidence provided with SLOs) should be included.</w:t>
            </w:r>
          </w:p>
          <w:p w:rsidR="008F3F0C" w:rsidRPr="008F3F0C" w:rsidRDefault="008F3F0C">
            <w:pPr>
              <w:rPr>
                <w:sz w:val="20"/>
                <w:szCs w:val="20"/>
              </w:rPr>
            </w:pPr>
            <w:r w:rsidRPr="008F3F0C">
              <w:rPr>
                <w:i/>
                <w:sz w:val="20"/>
                <w:szCs w:val="20"/>
              </w:rPr>
              <w:t>These candidates should illustrate completers who met the standard but were not as strong as Completers #1 and 2.</w:t>
            </w:r>
          </w:p>
        </w:tc>
      </w:tr>
      <w:tr w:rsidR="002E3514" w:rsidRPr="008F3F0C" w:rsidTr="002E3514">
        <w:trPr>
          <w:trHeight w:val="260"/>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lastRenderedPageBreak/>
              <w:t>2.3, 2.4</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F3F0C" w:rsidRPr="008F3F0C" w:rsidRDefault="008F3F0C">
            <w:pPr>
              <w:rPr>
                <w:sz w:val="20"/>
                <w:szCs w:val="20"/>
              </w:rPr>
            </w:pPr>
            <w:r w:rsidRPr="008F3F0C">
              <w:rPr>
                <w:sz w:val="20"/>
                <w:szCs w:val="20"/>
              </w:rPr>
              <w:t xml:space="preserve">Clinical Partners Data File </w:t>
            </w:r>
          </w:p>
          <w:p w:rsidR="008F3F0C" w:rsidRPr="008F3F0C" w:rsidRDefault="008F3F0C">
            <w:pPr>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i/>
                <w:sz w:val="20"/>
                <w:szCs w:val="20"/>
              </w:rPr>
            </w:pPr>
            <w:r w:rsidRPr="008F3F0C">
              <w:rPr>
                <w:sz w:val="20"/>
                <w:szCs w:val="20"/>
              </w:rPr>
              <w:t xml:space="preserve">Electronic Template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S2.3_ClincialPartners</w:t>
            </w:r>
            <w:r w:rsidR="00EF3244">
              <w:rPr>
                <w:sz w:val="20"/>
                <w:szCs w:val="20"/>
              </w:rPr>
              <w:t>_DataFile</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rsidP="00EF3244">
            <w:pPr>
              <w:rPr>
                <w:sz w:val="20"/>
                <w:szCs w:val="20"/>
              </w:rPr>
            </w:pPr>
            <w:r w:rsidRPr="008F3F0C">
              <w:rPr>
                <w:sz w:val="20"/>
                <w:szCs w:val="20"/>
              </w:rPr>
              <w:t xml:space="preserve">The </w:t>
            </w:r>
            <w:r w:rsidR="00EF3244">
              <w:rPr>
                <w:sz w:val="20"/>
                <w:szCs w:val="20"/>
              </w:rPr>
              <w:t xml:space="preserve">data </w:t>
            </w:r>
            <w:r w:rsidRPr="008F3F0C">
              <w:rPr>
                <w:sz w:val="20"/>
                <w:szCs w:val="20"/>
              </w:rPr>
              <w:t>file must include a list of all districts/schools that have an established partnership with the provider in the past five years.  The following data should be provided for each clinical partner: district, school sites, district/school partnership lead and contact information, program clinical educator(s) associated with candidate supervision at sites, certification area programs, partnership start date, partnership end data (if applicable and reason), AND agreed upon indicators of partnership effectiveness.</w:t>
            </w:r>
          </w:p>
        </w:tc>
      </w:tr>
      <w:tr w:rsidR="002E3514" w:rsidRPr="008F3F0C" w:rsidTr="002E3514">
        <w:trPr>
          <w:trHeight w:val="809"/>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2.3</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Partnership Agreements</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Hard Copy</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N/A</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Copies of the partnership agreements between the program and field partner districts/sites.  Files should include evidence of mutual agreements that benefit all parties.</w:t>
            </w:r>
          </w:p>
        </w:tc>
      </w:tr>
      <w:tr w:rsidR="002E3514" w:rsidRPr="008F3F0C" w:rsidTr="002E3514">
        <w:trPr>
          <w:trHeight w:val="809"/>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2.4</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b/>
                <w:sz w:val="20"/>
                <w:szCs w:val="20"/>
              </w:rPr>
            </w:pPr>
            <w:r w:rsidRPr="008F3F0C">
              <w:rPr>
                <w:sz w:val="20"/>
                <w:szCs w:val="20"/>
              </w:rPr>
              <w:t>Clinical Educator Recruitment Materials</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Electronic Document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S2.4_ClinicalEducatorRecruitment</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EA5E2E">
            <w:pPr>
              <w:rPr>
                <w:sz w:val="20"/>
                <w:szCs w:val="20"/>
              </w:rPr>
            </w:pPr>
            <w:r>
              <w:rPr>
                <w:sz w:val="20"/>
                <w:szCs w:val="20"/>
              </w:rPr>
              <w:t>Evidence should include m</w:t>
            </w:r>
            <w:r w:rsidRPr="008F3F0C">
              <w:rPr>
                <w:sz w:val="20"/>
                <w:szCs w:val="20"/>
              </w:rPr>
              <w:t xml:space="preserve">aterials </w:t>
            </w:r>
            <w:r w:rsidR="008F3F0C" w:rsidRPr="008F3F0C">
              <w:rPr>
                <w:sz w:val="20"/>
                <w:szCs w:val="20"/>
              </w:rPr>
              <w:t>used to recruit clinical educators</w:t>
            </w:r>
            <w:r>
              <w:rPr>
                <w:sz w:val="20"/>
                <w:szCs w:val="20"/>
              </w:rPr>
              <w:t>.</w:t>
            </w:r>
          </w:p>
        </w:tc>
      </w:tr>
      <w:tr w:rsidR="002E3514" w:rsidRPr="008F3F0C" w:rsidTr="002E3514">
        <w:trPr>
          <w:trHeight w:val="809"/>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2.4</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Clinical Educator Selection Materials</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Electronic Document</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S2.4_ClinicalEducatorSelection</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EA5E2E">
            <w:pPr>
              <w:rPr>
                <w:sz w:val="20"/>
                <w:szCs w:val="20"/>
              </w:rPr>
            </w:pPr>
            <w:r>
              <w:rPr>
                <w:sz w:val="20"/>
                <w:szCs w:val="20"/>
              </w:rPr>
              <w:t>Evidence should include m</w:t>
            </w:r>
            <w:r w:rsidR="008F3F0C" w:rsidRPr="008F3F0C">
              <w:rPr>
                <w:sz w:val="20"/>
                <w:szCs w:val="20"/>
              </w:rPr>
              <w:t>aterials used to select clinical educators, including criteria for clinical educators, rubrics, interview protocols, or other tools used to determine that prospective clinical educators meet the criteria.</w:t>
            </w:r>
          </w:p>
        </w:tc>
      </w:tr>
      <w:tr w:rsidR="002E3514" w:rsidRPr="008F3F0C" w:rsidTr="002E3514">
        <w:trPr>
          <w:trHeight w:val="737"/>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2.4</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b/>
                <w:sz w:val="20"/>
                <w:szCs w:val="20"/>
              </w:rPr>
            </w:pPr>
            <w:r w:rsidRPr="008F3F0C">
              <w:rPr>
                <w:sz w:val="20"/>
                <w:szCs w:val="20"/>
              </w:rPr>
              <w:t>Clinical Educator Training</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Electronic Document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S2.4_ClinicalEducatorTraining </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EA5E2E">
            <w:pPr>
              <w:rPr>
                <w:sz w:val="20"/>
                <w:szCs w:val="20"/>
              </w:rPr>
            </w:pPr>
            <w:r>
              <w:rPr>
                <w:sz w:val="20"/>
                <w:szCs w:val="20"/>
              </w:rPr>
              <w:t>Evidence should include m</w:t>
            </w:r>
            <w:r w:rsidRPr="008F3F0C">
              <w:rPr>
                <w:sz w:val="20"/>
                <w:szCs w:val="20"/>
              </w:rPr>
              <w:t xml:space="preserve">aterials </w:t>
            </w:r>
            <w:r w:rsidR="008F3F0C" w:rsidRPr="008F3F0C">
              <w:rPr>
                <w:sz w:val="20"/>
                <w:szCs w:val="20"/>
              </w:rPr>
              <w:t>used in the training and preparation of clinical educators and any documentation of recent training.</w:t>
            </w:r>
          </w:p>
        </w:tc>
      </w:tr>
      <w:tr w:rsidR="002E3514" w:rsidRPr="008F3F0C" w:rsidTr="002E3514">
        <w:trPr>
          <w:trHeight w:val="1185"/>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lastRenderedPageBreak/>
              <w:t>2.4</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Clinical Educator Evaluation</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Electronic Document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S2.4_ClinicalEducatorEvaluation</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EA5E2E">
            <w:pPr>
              <w:rPr>
                <w:sz w:val="20"/>
                <w:szCs w:val="20"/>
              </w:rPr>
            </w:pPr>
            <w:r>
              <w:rPr>
                <w:sz w:val="20"/>
                <w:szCs w:val="20"/>
              </w:rPr>
              <w:t>Evidence should include m</w:t>
            </w:r>
            <w:r w:rsidRPr="008F3F0C">
              <w:rPr>
                <w:sz w:val="20"/>
                <w:szCs w:val="20"/>
              </w:rPr>
              <w:t>aterials</w:t>
            </w:r>
            <w:r w:rsidR="008F3F0C" w:rsidRPr="008F3F0C">
              <w:rPr>
                <w:sz w:val="20"/>
                <w:szCs w:val="20"/>
              </w:rPr>
              <w:t xml:space="preserve"> used in the evaluation of clinical educators, including review or credentials, candidate surveys, clinical educator surveys, observations, or other tools used to determine that they meet criteria for continuation as a clinical educator.</w:t>
            </w:r>
          </w:p>
        </w:tc>
      </w:tr>
      <w:tr w:rsidR="002E3514" w:rsidRPr="008F3F0C" w:rsidTr="002E3514">
        <w:trPr>
          <w:trHeight w:val="1185"/>
        </w:trPr>
        <w:tc>
          <w:tcPr>
            <w:tcW w:w="558"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2.4</w:t>
            </w:r>
          </w:p>
        </w:tc>
        <w:tc>
          <w:tcPr>
            <w:tcW w:w="693"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PK-12 Clinical Educator Data File</w:t>
            </w:r>
          </w:p>
        </w:tc>
        <w:tc>
          <w:tcPr>
            <w:tcW w:w="49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 xml:space="preserve">Electronic Template </w:t>
            </w:r>
          </w:p>
        </w:tc>
        <w:tc>
          <w:tcPr>
            <w:tcW w:w="139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pPr>
              <w:rPr>
                <w:sz w:val="20"/>
                <w:szCs w:val="20"/>
              </w:rPr>
            </w:pPr>
            <w:r w:rsidRPr="008F3F0C">
              <w:rPr>
                <w:sz w:val="20"/>
                <w:szCs w:val="20"/>
              </w:rPr>
              <w:t>S2.4_ClinicalEducatorDataFile</w:t>
            </w:r>
          </w:p>
        </w:tc>
        <w:tc>
          <w:tcPr>
            <w:tcW w:w="185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F3F0C" w:rsidRPr="008F3F0C" w:rsidRDefault="008F3F0C" w:rsidP="00DF1255">
            <w:pPr>
              <w:rPr>
                <w:sz w:val="20"/>
                <w:szCs w:val="20"/>
              </w:rPr>
            </w:pPr>
            <w:r w:rsidRPr="008F3F0C">
              <w:rPr>
                <w:sz w:val="20"/>
                <w:szCs w:val="20"/>
              </w:rPr>
              <w:t xml:space="preserve">The </w:t>
            </w:r>
            <w:r w:rsidR="00EF3244">
              <w:rPr>
                <w:sz w:val="20"/>
                <w:szCs w:val="20"/>
              </w:rPr>
              <w:t xml:space="preserve">data </w:t>
            </w:r>
            <w:r w:rsidRPr="008F3F0C">
              <w:rPr>
                <w:sz w:val="20"/>
                <w:szCs w:val="20"/>
              </w:rPr>
              <w:t xml:space="preserve">file must include the following data for all PK-12 clinical educators used in the past </w:t>
            </w:r>
            <w:r w:rsidR="00DF1255">
              <w:rPr>
                <w:sz w:val="20"/>
                <w:szCs w:val="20"/>
              </w:rPr>
              <w:t>three</w:t>
            </w:r>
            <w:r w:rsidRPr="008F3F0C">
              <w:rPr>
                <w:sz w:val="20"/>
                <w:szCs w:val="20"/>
              </w:rPr>
              <w:t xml:space="preserve"> years: last name, first name, district, school/site location, grade level, position, years served as clinical educator with provider, number of candidates served during last </w:t>
            </w:r>
            <w:r w:rsidR="00DF1255">
              <w:rPr>
                <w:sz w:val="20"/>
                <w:szCs w:val="20"/>
              </w:rPr>
              <w:t>three</w:t>
            </w:r>
            <w:r w:rsidRPr="008F3F0C">
              <w:rPr>
                <w:sz w:val="20"/>
                <w:szCs w:val="20"/>
              </w:rPr>
              <w:t xml:space="preserve"> years, most recent district evaluation and year, most recent program evaluation and year, </w:t>
            </w:r>
            <w:r w:rsidR="00EF3244">
              <w:rPr>
                <w:sz w:val="20"/>
                <w:szCs w:val="20"/>
              </w:rPr>
              <w:t xml:space="preserve">and if they are a </w:t>
            </w:r>
            <w:r w:rsidRPr="008F3F0C">
              <w:rPr>
                <w:sz w:val="20"/>
                <w:szCs w:val="20"/>
              </w:rPr>
              <w:t>curre</w:t>
            </w:r>
            <w:r w:rsidR="00EF3244">
              <w:rPr>
                <w:sz w:val="20"/>
                <w:szCs w:val="20"/>
              </w:rPr>
              <w:t>ntly approved clinical educator.</w:t>
            </w:r>
          </w:p>
        </w:tc>
      </w:tr>
    </w:tbl>
    <w:p w:rsidR="00B834A9" w:rsidRPr="008F3F0C" w:rsidRDefault="00B834A9" w:rsidP="00C44508">
      <w:pPr>
        <w:tabs>
          <w:tab w:val="left" w:pos="1365"/>
        </w:tabs>
        <w:rPr>
          <w:sz w:val="20"/>
          <w:szCs w:val="20"/>
        </w:rPr>
      </w:pPr>
    </w:p>
    <w:sectPr w:rsidR="00B834A9" w:rsidRPr="008F3F0C" w:rsidSect="00443BC3">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90" w:rsidRDefault="00996390" w:rsidP="007B434C">
      <w:pPr>
        <w:spacing w:after="0" w:line="240" w:lineRule="auto"/>
      </w:pPr>
      <w:r>
        <w:separator/>
      </w:r>
    </w:p>
  </w:endnote>
  <w:endnote w:type="continuationSeparator" w:id="0">
    <w:p w:rsidR="00996390" w:rsidRDefault="00996390" w:rsidP="007B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46091"/>
      <w:docPartObj>
        <w:docPartGallery w:val="Page Numbers (Bottom of Page)"/>
        <w:docPartUnique/>
      </w:docPartObj>
    </w:sdtPr>
    <w:sdtEndPr>
      <w:rPr>
        <w:noProof/>
      </w:rPr>
    </w:sdtEndPr>
    <w:sdtContent>
      <w:p w:rsidR="004064CF" w:rsidRDefault="00502C1B">
        <w:pPr>
          <w:pStyle w:val="Footer"/>
          <w:jc w:val="right"/>
        </w:pPr>
        <w:r>
          <w:rPr>
            <w:sz w:val="18"/>
            <w:szCs w:val="18"/>
          </w:rPr>
          <w:fldChar w:fldCharType="begin"/>
        </w:r>
        <w:r>
          <w:rPr>
            <w:sz w:val="18"/>
            <w:szCs w:val="18"/>
          </w:rPr>
          <w:instrText xml:space="preserve"> DATE \@ "M/d/yyyy" </w:instrText>
        </w:r>
        <w:r>
          <w:rPr>
            <w:sz w:val="18"/>
            <w:szCs w:val="18"/>
          </w:rPr>
          <w:fldChar w:fldCharType="separate"/>
        </w:r>
        <w:r w:rsidR="007F1BAF">
          <w:rPr>
            <w:noProof/>
            <w:sz w:val="18"/>
            <w:szCs w:val="18"/>
          </w:rPr>
          <w:t>2/8/2017</w:t>
        </w:r>
        <w:r>
          <w:rPr>
            <w:sz w:val="18"/>
            <w:szCs w:val="18"/>
          </w:rPr>
          <w:fldChar w:fldCharType="end"/>
        </w:r>
        <w:r w:rsidR="004064CF">
          <w:tab/>
        </w:r>
        <w:r w:rsidR="004064CF">
          <w:tab/>
        </w:r>
        <w:r w:rsidR="004064CF">
          <w:fldChar w:fldCharType="begin"/>
        </w:r>
        <w:r w:rsidR="004064CF">
          <w:instrText xml:space="preserve"> PAGE   \* MERGEFORMAT </w:instrText>
        </w:r>
        <w:r w:rsidR="004064CF">
          <w:fldChar w:fldCharType="separate"/>
        </w:r>
        <w:r w:rsidR="007F1BAF">
          <w:rPr>
            <w:noProof/>
          </w:rPr>
          <w:t>1</w:t>
        </w:r>
        <w:r w:rsidR="004064CF">
          <w:rPr>
            <w:noProof/>
          </w:rPr>
          <w:fldChar w:fldCharType="end"/>
        </w:r>
      </w:p>
    </w:sdtContent>
  </w:sdt>
  <w:p w:rsidR="004064CF" w:rsidRDefault="00406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90" w:rsidRDefault="00996390" w:rsidP="007B434C">
      <w:pPr>
        <w:spacing w:after="0" w:line="240" w:lineRule="auto"/>
      </w:pPr>
      <w:r>
        <w:separator/>
      </w:r>
    </w:p>
  </w:footnote>
  <w:footnote w:type="continuationSeparator" w:id="0">
    <w:p w:rsidR="00996390" w:rsidRDefault="00996390" w:rsidP="007B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4C" w:rsidRPr="006B5E91" w:rsidRDefault="007B434C" w:rsidP="004064CF">
    <w:pPr>
      <w:pStyle w:val="Header"/>
      <w:jc w:val="right"/>
    </w:pPr>
    <w:r w:rsidRPr="00C44508">
      <w:rPr>
        <w:rFonts w:cs="Segoe UI"/>
        <w:b/>
        <w:noProof/>
        <w:color w:val="1F497D" w:themeColor="text2"/>
        <w:sz w:val="28"/>
        <w:szCs w:val="28"/>
      </w:rPr>
      <w:drawing>
        <wp:anchor distT="0" distB="0" distL="114300" distR="114300" simplePos="0" relativeHeight="251661312" behindDoc="0" locked="0" layoutInCell="1" allowOverlap="1" wp14:anchorId="25959595" wp14:editId="25959596">
          <wp:simplePos x="0" y="0"/>
          <wp:positionH relativeFrom="column">
            <wp:posOffset>-145047</wp:posOffset>
          </wp:positionH>
          <wp:positionV relativeFrom="paragraph">
            <wp:posOffset>-196081</wp:posOffset>
          </wp:positionV>
          <wp:extent cx="2181225" cy="474179"/>
          <wp:effectExtent l="0" t="0" r="0" b="2540"/>
          <wp:wrapNone/>
          <wp:docPr id="2" name="Picture 2"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6B5E91">
      <w:rPr>
        <w:rFonts w:cs="Segoe UI"/>
        <w:b/>
        <w:color w:val="1F497D" w:themeColor="text2"/>
        <w:sz w:val="28"/>
        <w:szCs w:val="28"/>
      </w:rPr>
      <w:t xml:space="preserve">ON-SITE EVIDENCE ORGANIZER: </w:t>
    </w:r>
    <w:r w:rsidR="00BE0A72">
      <w:rPr>
        <w:rFonts w:cs="Segoe UI"/>
        <w:color w:val="1F497D" w:themeColor="text2"/>
        <w:sz w:val="28"/>
        <w:szCs w:val="28"/>
      </w:rPr>
      <w:t xml:space="preserve">Standard </w:t>
    </w:r>
    <w:r w:rsidR="008F3F0C">
      <w:rPr>
        <w:rFonts w:cs="Segoe UI"/>
        <w:color w:val="1F497D" w:themeColor="text2"/>
        <w:sz w:val="28"/>
        <w:szCs w:val="28"/>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134"/>
    <w:multiLevelType w:val="hybridMultilevel"/>
    <w:tmpl w:val="C0C4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1778A"/>
    <w:multiLevelType w:val="hybridMultilevel"/>
    <w:tmpl w:val="823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626D"/>
    <w:multiLevelType w:val="hybridMultilevel"/>
    <w:tmpl w:val="AB28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B2A0E"/>
    <w:multiLevelType w:val="hybridMultilevel"/>
    <w:tmpl w:val="0984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10001C"/>
    <w:multiLevelType w:val="hybridMultilevel"/>
    <w:tmpl w:val="B364B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F6749E"/>
    <w:multiLevelType w:val="hybridMultilevel"/>
    <w:tmpl w:val="287ED2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A56CA"/>
    <w:multiLevelType w:val="hybridMultilevel"/>
    <w:tmpl w:val="9A38E0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927E47"/>
    <w:multiLevelType w:val="hybridMultilevel"/>
    <w:tmpl w:val="98D4AA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7"/>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nJi5Pgq/URpRV5P0KfcaMCaW0ocrvhK+AKh4VFRvumyFFmTDD3ZxJAuc7dLW2+5DFHsoRnIXM9OMwz6JP85ew==" w:salt="JdFVHIumdjcqfcyay7f6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4C"/>
    <w:rsid w:val="00025439"/>
    <w:rsid w:val="00103CF0"/>
    <w:rsid w:val="001F4D48"/>
    <w:rsid w:val="0025370A"/>
    <w:rsid w:val="00281E72"/>
    <w:rsid w:val="00283F5C"/>
    <w:rsid w:val="00292D3C"/>
    <w:rsid w:val="002E0EBF"/>
    <w:rsid w:val="002E3514"/>
    <w:rsid w:val="00325469"/>
    <w:rsid w:val="00395A4E"/>
    <w:rsid w:val="004064CF"/>
    <w:rsid w:val="00443BC3"/>
    <w:rsid w:val="00482678"/>
    <w:rsid w:val="004B61FC"/>
    <w:rsid w:val="004D78CE"/>
    <w:rsid w:val="00502C1B"/>
    <w:rsid w:val="00544AF4"/>
    <w:rsid w:val="0058170A"/>
    <w:rsid w:val="005C0180"/>
    <w:rsid w:val="006A3994"/>
    <w:rsid w:val="006B5E91"/>
    <w:rsid w:val="006E5446"/>
    <w:rsid w:val="006F652F"/>
    <w:rsid w:val="00763675"/>
    <w:rsid w:val="00787E8B"/>
    <w:rsid w:val="007B434C"/>
    <w:rsid w:val="007D2CE6"/>
    <w:rsid w:val="007F1BAF"/>
    <w:rsid w:val="007F6551"/>
    <w:rsid w:val="008836C2"/>
    <w:rsid w:val="00884DDE"/>
    <w:rsid w:val="008B6DB0"/>
    <w:rsid w:val="008D786C"/>
    <w:rsid w:val="008F3F0C"/>
    <w:rsid w:val="0092138E"/>
    <w:rsid w:val="0092399B"/>
    <w:rsid w:val="009247AE"/>
    <w:rsid w:val="00996390"/>
    <w:rsid w:val="00A0131C"/>
    <w:rsid w:val="00B25DB9"/>
    <w:rsid w:val="00B834A9"/>
    <w:rsid w:val="00B92F89"/>
    <w:rsid w:val="00BC6683"/>
    <w:rsid w:val="00BD0438"/>
    <w:rsid w:val="00BE0A72"/>
    <w:rsid w:val="00BE0B75"/>
    <w:rsid w:val="00C44508"/>
    <w:rsid w:val="00C66D59"/>
    <w:rsid w:val="00CA4930"/>
    <w:rsid w:val="00CE43C9"/>
    <w:rsid w:val="00D73323"/>
    <w:rsid w:val="00D85614"/>
    <w:rsid w:val="00DF1255"/>
    <w:rsid w:val="00E569E2"/>
    <w:rsid w:val="00EA5E2E"/>
    <w:rsid w:val="00EF3244"/>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AA2C8-43DA-4F50-8C39-FB82DB5B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34C"/>
  </w:style>
  <w:style w:type="paragraph" w:styleId="Footer">
    <w:name w:val="footer"/>
    <w:basedOn w:val="Normal"/>
    <w:link w:val="FooterChar"/>
    <w:uiPriority w:val="99"/>
    <w:unhideWhenUsed/>
    <w:rsid w:val="007B4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34C"/>
  </w:style>
  <w:style w:type="table" w:styleId="TableGrid">
    <w:name w:val="Table Grid"/>
    <w:basedOn w:val="TableNormal"/>
    <w:uiPriority w:val="59"/>
    <w:rsid w:val="007B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BC3"/>
    <w:pPr>
      <w:ind w:left="720"/>
      <w:contextualSpacing/>
    </w:pPr>
  </w:style>
  <w:style w:type="paragraph" w:styleId="CommentText">
    <w:name w:val="annotation text"/>
    <w:basedOn w:val="Normal"/>
    <w:link w:val="CommentTextChar"/>
    <w:uiPriority w:val="99"/>
    <w:unhideWhenUsed/>
    <w:rsid w:val="006B5E91"/>
    <w:pPr>
      <w:spacing w:line="240" w:lineRule="auto"/>
    </w:pPr>
    <w:rPr>
      <w:sz w:val="20"/>
      <w:szCs w:val="20"/>
    </w:rPr>
  </w:style>
  <w:style w:type="character" w:customStyle="1" w:styleId="CommentTextChar">
    <w:name w:val="Comment Text Char"/>
    <w:basedOn w:val="DefaultParagraphFont"/>
    <w:link w:val="CommentText"/>
    <w:uiPriority w:val="99"/>
    <w:rsid w:val="006B5E91"/>
    <w:rPr>
      <w:sz w:val="20"/>
      <w:szCs w:val="20"/>
    </w:rPr>
  </w:style>
  <w:style w:type="character" w:styleId="CommentReference">
    <w:name w:val="annotation reference"/>
    <w:basedOn w:val="DefaultParagraphFont"/>
    <w:uiPriority w:val="99"/>
    <w:semiHidden/>
    <w:unhideWhenUsed/>
    <w:rsid w:val="006B5E91"/>
    <w:rPr>
      <w:sz w:val="16"/>
      <w:szCs w:val="16"/>
    </w:rPr>
  </w:style>
  <w:style w:type="paragraph" w:styleId="BalloonText">
    <w:name w:val="Balloon Text"/>
    <w:basedOn w:val="Normal"/>
    <w:link w:val="BalloonTextChar"/>
    <w:uiPriority w:val="99"/>
    <w:semiHidden/>
    <w:unhideWhenUsed/>
    <w:rsid w:val="006B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5718">
      <w:bodyDiv w:val="1"/>
      <w:marLeft w:val="0"/>
      <w:marRight w:val="0"/>
      <w:marTop w:val="0"/>
      <w:marBottom w:val="0"/>
      <w:divBdr>
        <w:top w:val="none" w:sz="0" w:space="0" w:color="auto"/>
        <w:left w:val="none" w:sz="0" w:space="0" w:color="auto"/>
        <w:bottom w:val="none" w:sz="0" w:space="0" w:color="auto"/>
        <w:right w:val="none" w:sz="0" w:space="0" w:color="auto"/>
      </w:divBdr>
    </w:div>
    <w:div w:id="486094065">
      <w:bodyDiv w:val="1"/>
      <w:marLeft w:val="0"/>
      <w:marRight w:val="0"/>
      <w:marTop w:val="0"/>
      <w:marBottom w:val="0"/>
      <w:divBdr>
        <w:top w:val="none" w:sz="0" w:space="0" w:color="auto"/>
        <w:left w:val="none" w:sz="0" w:space="0" w:color="auto"/>
        <w:bottom w:val="none" w:sz="0" w:space="0" w:color="auto"/>
        <w:right w:val="none" w:sz="0" w:space="0" w:color="auto"/>
      </w:divBdr>
    </w:div>
    <w:div w:id="877400697">
      <w:bodyDiv w:val="1"/>
      <w:marLeft w:val="0"/>
      <w:marRight w:val="0"/>
      <w:marTop w:val="0"/>
      <w:marBottom w:val="0"/>
      <w:divBdr>
        <w:top w:val="none" w:sz="0" w:space="0" w:color="auto"/>
        <w:left w:val="none" w:sz="0" w:space="0" w:color="auto"/>
        <w:bottom w:val="none" w:sz="0" w:space="0" w:color="auto"/>
        <w:right w:val="none" w:sz="0" w:space="0" w:color="auto"/>
      </w:divBdr>
    </w:div>
    <w:div w:id="999307244">
      <w:bodyDiv w:val="1"/>
      <w:marLeft w:val="0"/>
      <w:marRight w:val="0"/>
      <w:marTop w:val="0"/>
      <w:marBottom w:val="0"/>
      <w:divBdr>
        <w:top w:val="none" w:sz="0" w:space="0" w:color="auto"/>
        <w:left w:val="none" w:sz="0" w:space="0" w:color="auto"/>
        <w:bottom w:val="none" w:sz="0" w:space="0" w:color="auto"/>
        <w:right w:val="none" w:sz="0" w:space="0" w:color="auto"/>
      </w:divBdr>
    </w:div>
    <w:div w:id="1120612031">
      <w:bodyDiv w:val="1"/>
      <w:marLeft w:val="0"/>
      <w:marRight w:val="0"/>
      <w:marTop w:val="0"/>
      <w:marBottom w:val="0"/>
      <w:divBdr>
        <w:top w:val="none" w:sz="0" w:space="0" w:color="auto"/>
        <w:left w:val="none" w:sz="0" w:space="0" w:color="auto"/>
        <w:bottom w:val="none" w:sz="0" w:space="0" w:color="auto"/>
        <w:right w:val="none" w:sz="0" w:space="0" w:color="auto"/>
      </w:divBdr>
    </w:div>
    <w:div w:id="1132989664">
      <w:bodyDiv w:val="1"/>
      <w:marLeft w:val="0"/>
      <w:marRight w:val="0"/>
      <w:marTop w:val="0"/>
      <w:marBottom w:val="0"/>
      <w:divBdr>
        <w:top w:val="none" w:sz="0" w:space="0" w:color="auto"/>
        <w:left w:val="none" w:sz="0" w:space="0" w:color="auto"/>
        <w:bottom w:val="none" w:sz="0" w:space="0" w:color="auto"/>
        <w:right w:val="none" w:sz="0" w:space="0" w:color="auto"/>
      </w:divBdr>
    </w:div>
    <w:div w:id="1377123861">
      <w:bodyDiv w:val="1"/>
      <w:marLeft w:val="0"/>
      <w:marRight w:val="0"/>
      <w:marTop w:val="0"/>
      <w:marBottom w:val="0"/>
      <w:divBdr>
        <w:top w:val="none" w:sz="0" w:space="0" w:color="auto"/>
        <w:left w:val="none" w:sz="0" w:space="0" w:color="auto"/>
        <w:bottom w:val="none" w:sz="0" w:space="0" w:color="auto"/>
        <w:right w:val="none" w:sz="0" w:space="0" w:color="auto"/>
      </w:divBdr>
    </w:div>
    <w:div w:id="1542865172">
      <w:bodyDiv w:val="1"/>
      <w:marLeft w:val="0"/>
      <w:marRight w:val="0"/>
      <w:marTop w:val="0"/>
      <w:marBottom w:val="0"/>
      <w:divBdr>
        <w:top w:val="none" w:sz="0" w:space="0" w:color="auto"/>
        <w:left w:val="none" w:sz="0" w:space="0" w:color="auto"/>
        <w:bottom w:val="none" w:sz="0" w:space="0" w:color="auto"/>
        <w:right w:val="none" w:sz="0" w:space="0" w:color="auto"/>
      </w:divBdr>
    </w:div>
    <w:div w:id="2047170446">
      <w:bodyDiv w:val="1"/>
      <w:marLeft w:val="0"/>
      <w:marRight w:val="0"/>
      <w:marTop w:val="0"/>
      <w:marBottom w:val="0"/>
      <w:divBdr>
        <w:top w:val="none" w:sz="0" w:space="0" w:color="auto"/>
        <w:left w:val="none" w:sz="0" w:space="0" w:color="auto"/>
        <w:bottom w:val="none" w:sz="0" w:space="0" w:color="auto"/>
        <w:right w:val="none" w:sz="0" w:space="0" w:color="auto"/>
      </w:divBdr>
    </w:div>
    <w:div w:id="21273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cfb65f-bd8b-4ecd-838f-4ac31d0dbd17">TZDDWZS6CC75-102-258</_dlc_DocId>
    <_dlc_DocIdUrl xmlns="80cfb65f-bd8b-4ecd-838f-4ac31d0dbd17">
      <Url>http://sharepoint.ride.ri.gov/RIDE/EdQualitycertification/_layouts/DocIdRedir.aspx?ID=TZDDWZS6CC75-102-258</Url>
      <Description>TZDDWZS6CC75-102-258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2DED44F503B043B64F661D1EA7E0CF" ma:contentTypeVersion="0" ma:contentTypeDescription="Create a new document." ma:contentTypeScope="" ma:versionID="8edd22cd1401e1f147b5063946ca9416">
  <xsd:schema xmlns:xsd="http://www.w3.org/2001/XMLSchema" xmlns:xs="http://www.w3.org/2001/XMLSchema" xmlns:p="http://schemas.microsoft.com/office/2006/metadata/properties" xmlns:ns2="80cfb65f-bd8b-4ecd-838f-4ac31d0dbd17" targetNamespace="http://schemas.microsoft.com/office/2006/metadata/properties" ma:root="true" ma:fieldsID="228eb094c2d310f95b5ad89eb58ad814" ns2:_="">
    <xsd:import namespace="80cfb65f-bd8b-4ecd-838f-4ac31d0dbd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b65f-bd8b-4ecd-838f-4ac31d0dbd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B3A9-0F88-43A5-A480-5E8CC0D48EFC}">
  <ds:schemaRefs>
    <ds:schemaRef ds:uri="http://schemas.microsoft.com/office/2006/metadata/properties"/>
    <ds:schemaRef ds:uri="http://schemas.microsoft.com/office/infopath/2007/PartnerControls"/>
    <ds:schemaRef ds:uri="80cfb65f-bd8b-4ecd-838f-4ac31d0dbd17"/>
  </ds:schemaRefs>
</ds:datastoreItem>
</file>

<file path=customXml/itemProps2.xml><?xml version="1.0" encoding="utf-8"?>
<ds:datastoreItem xmlns:ds="http://schemas.openxmlformats.org/officeDocument/2006/customXml" ds:itemID="{DA607E71-C56A-4913-8320-F0E4BFE64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b65f-bd8b-4ecd-838f-4ac31d0d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88C41-CDE3-48E7-93BD-121F68196FFF}">
  <ds:schemaRefs>
    <ds:schemaRef ds:uri="http://schemas.microsoft.com/sharepoint/events"/>
  </ds:schemaRefs>
</ds:datastoreItem>
</file>

<file path=customXml/itemProps4.xml><?xml version="1.0" encoding="utf-8"?>
<ds:datastoreItem xmlns:ds="http://schemas.openxmlformats.org/officeDocument/2006/customXml" ds:itemID="{D84A4364-E2CE-4D18-B489-7E606F1FB261}">
  <ds:schemaRefs>
    <ds:schemaRef ds:uri="http://schemas.microsoft.com/sharepoint/v3/contenttype/forms"/>
  </ds:schemaRefs>
</ds:datastoreItem>
</file>

<file path=customXml/itemProps5.xml><?xml version="1.0" encoding="utf-8"?>
<ds:datastoreItem xmlns:ds="http://schemas.openxmlformats.org/officeDocument/2006/customXml" ds:itemID="{4D6DB46E-FAC5-4858-B55F-1C4B09C1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K.B. Matlach</dc:creator>
  <cp:lastModifiedBy>Matlach, Lauren</cp:lastModifiedBy>
  <cp:revision>5</cp:revision>
  <cp:lastPrinted>2016-03-21T13:06:00Z</cp:lastPrinted>
  <dcterms:created xsi:type="dcterms:W3CDTF">2017-02-07T14:11:00Z</dcterms:created>
  <dcterms:modified xsi:type="dcterms:W3CDTF">2017-02-08T22:12:00Z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0x010100802DED44F503B043B64F661D1EA7E0CF</vt:lpwstr>
  </property>
  <property fmtid="{D5CDD505-2E9C-101B-9397-08002B2CF9AE}" pid="3" name="_dlc_DocIdItemGuid">
    <vt:lpwstr>0500d59c-6a6b-4861-a343-ac7f4cad2e9e</vt:lpwstr>
  </property>
</Properties>
</file>