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51DC7" w14:textId="4060CEF8" w:rsidR="00797026" w:rsidRDefault="00D26558" w:rsidP="004A4A2C">
      <w:pPr>
        <w:ind w:firstLine="720"/>
      </w:pPr>
      <w:r w:rsidRPr="00D26558">
        <w:rPr>
          <w:noProof/>
        </w:rPr>
        <mc:AlternateContent>
          <mc:Choice Requires="wps">
            <w:drawing>
              <wp:anchor distT="0" distB="0" distL="114300" distR="114300" simplePos="0" relativeHeight="251659264" behindDoc="0" locked="0" layoutInCell="1" allowOverlap="1" wp14:anchorId="72251DC8" wp14:editId="72251DC9">
                <wp:simplePos x="0" y="0"/>
                <wp:positionH relativeFrom="column">
                  <wp:posOffset>390525</wp:posOffset>
                </wp:positionH>
                <wp:positionV relativeFrom="paragraph">
                  <wp:posOffset>1598295</wp:posOffset>
                </wp:positionV>
                <wp:extent cx="116205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11620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51DD6" w14:textId="77777777" w:rsidR="00D26558" w:rsidRPr="00D26558" w:rsidRDefault="00D26558" w:rsidP="00D26558">
                            <w:pPr>
                              <w:spacing w:after="0" w:line="240" w:lineRule="auto"/>
                              <w:rPr>
                                <w:rFonts w:ascii="Segoe UI" w:hAnsi="Segoe UI" w:cs="Segoe UI"/>
                                <w:color w:val="000000" w:themeColor="text1"/>
                                <w:sz w:val="18"/>
                              </w:rPr>
                            </w:pPr>
                            <w:r w:rsidRPr="00D26558">
                              <w:rPr>
                                <w:rFonts w:ascii="Segoe UI" w:hAnsi="Segoe UI" w:cs="Segoe UI"/>
                                <w:color w:val="000000" w:themeColor="text1"/>
                                <w:sz w:val="18"/>
                              </w:rPr>
                              <w:t>Kristen Galante</w:t>
                            </w:r>
                          </w:p>
                          <w:p w14:paraId="72251DD7" w14:textId="77777777" w:rsidR="00D26558" w:rsidRPr="00D26558" w:rsidRDefault="00D26558" w:rsidP="00D26558">
                            <w:pPr>
                              <w:spacing w:after="0" w:line="240" w:lineRule="auto"/>
                              <w:rPr>
                                <w:rFonts w:ascii="Segoe UI" w:hAnsi="Segoe UI" w:cs="Segoe UI"/>
                                <w:color w:val="000000" w:themeColor="text1"/>
                                <w:sz w:val="18"/>
                              </w:rPr>
                            </w:pPr>
                            <w:r w:rsidRPr="00D26558">
                              <w:rPr>
                                <w:rFonts w:ascii="Segoe UI" w:hAnsi="Segoe UI" w:cs="Segoe UI"/>
                                <w:color w:val="000000" w:themeColor="text1"/>
                                <w:sz w:val="18"/>
                              </w:rPr>
                              <w:t>6 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51DC8" id="Rectangle 10" o:spid="_x0000_s1026" style="position:absolute;left:0;text-align:left;margin-left:30.75pt;margin-top:125.85pt;width:91.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" fillcolor="white [3212]" stroked="f" strokeweight="2pt">
                <v:textbox>
                  <w:txbxContent>
                    <w:p w14:paraId="72251DD6" w14:textId="77777777" w:rsidR="00D26558" w:rsidRPr="00D26558" w:rsidRDefault="00D26558" w:rsidP="00D26558">
                      <w:pPr>
                        <w:spacing w:after="0" w:line="240" w:lineRule="auto"/>
                        <w:rPr>
                          <w:rFonts w:ascii="Segoe UI" w:hAnsi="Segoe UI" w:cs="Segoe UI"/>
                          <w:color w:val="000000" w:themeColor="text1"/>
                          <w:sz w:val="18"/>
                        </w:rPr>
                      </w:pPr>
                      <w:r w:rsidRPr="00D26558">
                        <w:rPr>
                          <w:rFonts w:ascii="Segoe UI" w:hAnsi="Segoe UI" w:cs="Segoe UI"/>
                          <w:color w:val="000000" w:themeColor="text1"/>
                          <w:sz w:val="18"/>
                        </w:rPr>
                        <w:t>Kristen Galante</w:t>
                      </w:r>
                    </w:p>
                    <w:p w14:paraId="72251DD7" w14:textId="77777777" w:rsidR="00D26558" w:rsidRPr="00D26558" w:rsidRDefault="00D26558" w:rsidP="00D26558">
                      <w:pPr>
                        <w:spacing w:after="0" w:line="240" w:lineRule="auto"/>
                        <w:rPr>
                          <w:rFonts w:ascii="Segoe UI" w:hAnsi="Segoe UI" w:cs="Segoe UI"/>
                          <w:color w:val="000000" w:themeColor="text1"/>
                          <w:sz w:val="18"/>
                        </w:rPr>
                      </w:pPr>
                      <w:r w:rsidRPr="00D26558">
                        <w:rPr>
                          <w:rFonts w:ascii="Segoe UI" w:hAnsi="Segoe UI" w:cs="Segoe UI"/>
                          <w:color w:val="000000" w:themeColor="text1"/>
                          <w:sz w:val="18"/>
                        </w:rPr>
                        <w:t>6 Math</w:t>
                      </w:r>
                    </w:p>
                  </w:txbxContent>
                </v:textbox>
              </v:rect>
            </w:pict>
          </mc:Fallback>
        </mc:AlternateContent>
      </w:r>
      <w:r>
        <w:rPr>
          <w:noProof/>
        </w:rPr>
        <w:drawing>
          <wp:inline distT="0" distB="0" distL="0" distR="0" wp14:anchorId="72251DCA" wp14:editId="72251DCB">
            <wp:extent cx="6905625" cy="62224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08902" cy="6225393"/>
                    </a:xfrm>
                    <a:prstGeom prst="rect">
                      <a:avLst/>
                    </a:prstGeom>
                  </pic:spPr>
                </pic:pic>
              </a:graphicData>
            </a:graphic>
          </wp:inline>
        </w:drawing>
      </w:r>
      <w:r>
        <w:rPr>
          <w:noProof/>
        </w:rPr>
        <w:lastRenderedPageBreak/>
        <w:drawing>
          <wp:inline distT="0" distB="0" distL="0" distR="0" wp14:anchorId="72251DCC" wp14:editId="72251DCD">
            <wp:extent cx="7010400" cy="836155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012913" cy="8364547"/>
                    </a:xfrm>
                    <a:prstGeom prst="rect">
                      <a:avLst/>
                    </a:prstGeom>
                  </pic:spPr>
                </pic:pic>
              </a:graphicData>
            </a:graphic>
          </wp:inline>
        </w:drawing>
      </w:r>
    </w:p>
    <w:p w14:paraId="5CF0D356" w14:textId="39998ACA" w:rsidR="00797026" w:rsidRDefault="00797026" w:rsidP="00797026">
      <w:pPr>
        <w:tabs>
          <w:tab w:val="left" w:pos="6236"/>
        </w:tabs>
      </w:pPr>
      <w:r>
        <w:tab/>
      </w:r>
    </w:p>
    <w:p w14:paraId="526E389B" w14:textId="77777777" w:rsidR="00797026" w:rsidRDefault="00797026">
      <w:r>
        <w:br w:type="page"/>
      </w:r>
    </w:p>
    <w:p w14:paraId="3CB4A407" w14:textId="58227EFB" w:rsidR="00797026" w:rsidRPr="00797026" w:rsidRDefault="00797026" w:rsidP="00797026">
      <w:pPr>
        <w:tabs>
          <w:tab w:val="left" w:pos="6236"/>
        </w:tabs>
        <w:rPr>
          <w:b/>
          <w:sz w:val="24"/>
        </w:rPr>
      </w:pPr>
      <w:r w:rsidRPr="00F52EC1">
        <w:rPr>
          <w:b/>
          <w:sz w:val="24"/>
          <w:highlight w:val="yellow"/>
        </w:rPr>
        <w:lastRenderedPageBreak/>
        <w:t>The following artifacts are provided</w:t>
      </w:r>
      <w:r w:rsidRPr="00797026">
        <w:rPr>
          <w:b/>
          <w:sz w:val="24"/>
        </w:rPr>
        <w:t>:</w:t>
      </w:r>
    </w:p>
    <w:p w14:paraId="420D0E2E" w14:textId="750A320D" w:rsidR="001E0F28" w:rsidRPr="006C7C9F" w:rsidRDefault="001E0F28" w:rsidP="00797026">
      <w:pPr>
        <w:pStyle w:val="ListParagraph"/>
        <w:numPr>
          <w:ilvl w:val="0"/>
          <w:numId w:val="3"/>
        </w:numPr>
        <w:tabs>
          <w:tab w:val="left" w:pos="6236"/>
        </w:tabs>
        <w:rPr>
          <w:sz w:val="24"/>
        </w:rPr>
      </w:pPr>
      <w:r w:rsidRPr="006C7C9F">
        <w:rPr>
          <w:sz w:val="24"/>
        </w:rPr>
        <w:t>There is only marginal change in scores from components 2b and 3c. There is moderate score change from component PR2.</w:t>
      </w:r>
    </w:p>
    <w:p w14:paraId="232F0EFE" w14:textId="77777777" w:rsidR="001E0F28" w:rsidRPr="006C7C9F" w:rsidRDefault="001E0F28" w:rsidP="001E0F28">
      <w:pPr>
        <w:pStyle w:val="ListParagraph"/>
        <w:tabs>
          <w:tab w:val="left" w:pos="6236"/>
        </w:tabs>
        <w:rPr>
          <w:sz w:val="24"/>
        </w:rPr>
      </w:pPr>
    </w:p>
    <w:p w14:paraId="3E6E518E" w14:textId="66FD3A85" w:rsidR="00797026" w:rsidRPr="006C7C9F" w:rsidRDefault="001E0F28" w:rsidP="00797026">
      <w:pPr>
        <w:pStyle w:val="ListParagraph"/>
        <w:numPr>
          <w:ilvl w:val="0"/>
          <w:numId w:val="3"/>
        </w:numPr>
        <w:tabs>
          <w:tab w:val="left" w:pos="6236"/>
        </w:tabs>
        <w:rPr>
          <w:sz w:val="24"/>
        </w:rPr>
      </w:pPr>
      <w:r w:rsidRPr="006C7C9F">
        <w:rPr>
          <w:sz w:val="24"/>
        </w:rPr>
        <w:t>Website screenshots</w:t>
      </w:r>
      <w:r w:rsidR="00797026" w:rsidRPr="006C7C9F">
        <w:rPr>
          <w:sz w:val="24"/>
        </w:rPr>
        <w:t xml:space="preserve"> from October, December, and April – each iteration looks different</w:t>
      </w:r>
      <w:r w:rsidRPr="006C7C9F">
        <w:rPr>
          <w:sz w:val="24"/>
        </w:rPr>
        <w:t xml:space="preserve"> and better, revised as a result of s</w:t>
      </w:r>
      <w:r w:rsidR="00797026" w:rsidRPr="006C7C9F">
        <w:rPr>
          <w:sz w:val="24"/>
        </w:rPr>
        <w:t>tudent and parent feedback about ease of use, clarity, and design</w:t>
      </w:r>
      <w:r w:rsidRPr="006C7C9F">
        <w:rPr>
          <w:sz w:val="24"/>
        </w:rPr>
        <w:t>.</w:t>
      </w:r>
    </w:p>
    <w:p w14:paraId="1BBAF7E8" w14:textId="77777777" w:rsidR="001E0F28" w:rsidRPr="006C7C9F" w:rsidRDefault="001E0F28" w:rsidP="001E0F28">
      <w:pPr>
        <w:pStyle w:val="ListParagraph"/>
        <w:tabs>
          <w:tab w:val="left" w:pos="6236"/>
        </w:tabs>
        <w:rPr>
          <w:sz w:val="24"/>
        </w:rPr>
      </w:pPr>
    </w:p>
    <w:p w14:paraId="4BA2032F" w14:textId="7C294724" w:rsidR="001E0F28" w:rsidRPr="006C7C9F" w:rsidRDefault="001E0F28" w:rsidP="00797026">
      <w:pPr>
        <w:pStyle w:val="ListParagraph"/>
        <w:numPr>
          <w:ilvl w:val="0"/>
          <w:numId w:val="3"/>
        </w:numPr>
        <w:tabs>
          <w:tab w:val="left" w:pos="6236"/>
        </w:tabs>
        <w:rPr>
          <w:sz w:val="24"/>
        </w:rPr>
      </w:pPr>
      <w:r w:rsidRPr="006C7C9F">
        <w:rPr>
          <w:sz w:val="24"/>
        </w:rPr>
        <w:t xml:space="preserve">There is evidence from one student survey given in November. While the results mostly indicated that students feel their learning experiences are engaging because of the teacher’s use of technology, some offered that the directions aren’t always clear and </w:t>
      </w:r>
      <w:r w:rsidR="008715B7" w:rsidRPr="006C7C9F">
        <w:rPr>
          <w:sz w:val="24"/>
        </w:rPr>
        <w:t xml:space="preserve">frustration often ensues. </w:t>
      </w:r>
    </w:p>
    <w:p w14:paraId="50DD1868" w14:textId="77777777" w:rsidR="001E0F28" w:rsidRPr="006C7C9F" w:rsidRDefault="001E0F28" w:rsidP="001E0F28">
      <w:pPr>
        <w:pStyle w:val="ListParagraph"/>
        <w:tabs>
          <w:tab w:val="left" w:pos="6236"/>
        </w:tabs>
        <w:rPr>
          <w:sz w:val="24"/>
        </w:rPr>
      </w:pPr>
    </w:p>
    <w:p w14:paraId="53CEF036" w14:textId="6D20FCB7" w:rsidR="00797026" w:rsidRPr="006C7C9F" w:rsidRDefault="0016636F" w:rsidP="00797026">
      <w:pPr>
        <w:pStyle w:val="ListParagraph"/>
        <w:numPr>
          <w:ilvl w:val="0"/>
          <w:numId w:val="3"/>
        </w:numPr>
        <w:tabs>
          <w:tab w:val="left" w:pos="6236"/>
        </w:tabs>
        <w:rPr>
          <w:sz w:val="24"/>
        </w:rPr>
      </w:pPr>
      <w:r w:rsidRPr="006C7C9F">
        <w:rPr>
          <w:sz w:val="24"/>
        </w:rPr>
        <w:t xml:space="preserve">Did not attend Blended Learning Conference because it was canceled </w:t>
      </w:r>
    </w:p>
    <w:p w14:paraId="6CEAAD15" w14:textId="62EF395A" w:rsidR="00F52EC1" w:rsidRPr="006C7C9F" w:rsidRDefault="0016636F" w:rsidP="00F52EC1">
      <w:pPr>
        <w:pStyle w:val="ListParagraph"/>
        <w:numPr>
          <w:ilvl w:val="1"/>
          <w:numId w:val="3"/>
        </w:numPr>
        <w:tabs>
          <w:tab w:val="left" w:pos="6236"/>
        </w:tabs>
        <w:rPr>
          <w:sz w:val="24"/>
        </w:rPr>
      </w:pPr>
      <w:r w:rsidRPr="006C7C9F">
        <w:rPr>
          <w:sz w:val="24"/>
        </w:rPr>
        <w:t>Email submitted as proof the conference was canceled due to inclement weather; it was not rescheduled</w:t>
      </w:r>
    </w:p>
    <w:p w14:paraId="25EF51BB" w14:textId="77777777" w:rsidR="00F52EC1" w:rsidRPr="00797026" w:rsidRDefault="00F52EC1" w:rsidP="00F52EC1">
      <w:pPr>
        <w:pStyle w:val="ListParagraph"/>
        <w:tabs>
          <w:tab w:val="left" w:pos="6236"/>
        </w:tabs>
        <w:ind w:left="1440"/>
        <w:rPr>
          <w:sz w:val="24"/>
        </w:rPr>
      </w:pPr>
      <w:bookmarkStart w:id="0" w:name="_GoBack"/>
      <w:bookmarkEnd w:id="0"/>
    </w:p>
    <w:sectPr w:rsidR="00F52EC1" w:rsidRPr="00797026" w:rsidSect="00D26558">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51DD0" w14:textId="77777777" w:rsidR="00E450A2" w:rsidRDefault="001466D0">
      <w:pPr>
        <w:spacing w:after="0" w:line="240" w:lineRule="auto"/>
      </w:pPr>
      <w:r>
        <w:separator/>
      </w:r>
    </w:p>
  </w:endnote>
  <w:endnote w:type="continuationSeparator" w:id="0">
    <w:p w14:paraId="72251DD1" w14:textId="77777777" w:rsidR="00E450A2" w:rsidRDefault="0014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1DCE" w14:textId="77777777" w:rsidR="00E450A2" w:rsidRDefault="001466D0">
      <w:pPr>
        <w:spacing w:after="0" w:line="240" w:lineRule="auto"/>
      </w:pPr>
      <w:r>
        <w:separator/>
      </w:r>
    </w:p>
  </w:footnote>
  <w:footnote w:type="continuationSeparator" w:id="0">
    <w:p w14:paraId="72251DCF" w14:textId="77777777" w:rsidR="00E450A2" w:rsidRDefault="00146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1DD2" w14:textId="77777777" w:rsidR="008E109D" w:rsidRPr="004552FB" w:rsidRDefault="008E109D" w:rsidP="008E109D">
    <w:pPr>
      <w:pStyle w:val="Heading1"/>
      <w:rPr>
        <w:i/>
        <w:color w:val="auto"/>
        <w:sz w:val="28"/>
      </w:rPr>
    </w:pPr>
    <w:r w:rsidRPr="004552FB">
      <w:rPr>
        <w:i/>
        <w:noProof/>
        <w:color w:val="auto"/>
        <w:sz w:val="28"/>
      </w:rPr>
      <w:drawing>
        <wp:anchor distT="0" distB="0" distL="114300" distR="114300" simplePos="0" relativeHeight="251659264" behindDoc="1" locked="0" layoutInCell="1" allowOverlap="1" wp14:anchorId="72251DD4" wp14:editId="72251DD5">
          <wp:simplePos x="0" y="0"/>
          <wp:positionH relativeFrom="column">
            <wp:posOffset>4295775</wp:posOffset>
          </wp:positionH>
          <wp:positionV relativeFrom="paragraph">
            <wp:posOffset>-166370</wp:posOffset>
          </wp:positionV>
          <wp:extent cx="1953260" cy="579755"/>
          <wp:effectExtent l="0" t="0" r="8890" b="0"/>
          <wp:wrapTight wrapText="bothSides">
            <wp:wrapPolygon edited="0">
              <wp:start x="0" y="0"/>
              <wp:lineTo x="0" y="20583"/>
              <wp:lineTo x="21488" y="20583"/>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79755"/>
                  </a:xfrm>
                  <a:prstGeom prst="rect">
                    <a:avLst/>
                  </a:prstGeom>
                </pic:spPr>
              </pic:pic>
            </a:graphicData>
          </a:graphic>
          <wp14:sizeRelH relativeFrom="page">
            <wp14:pctWidth>0</wp14:pctWidth>
          </wp14:sizeRelH>
          <wp14:sizeRelV relativeFrom="page">
            <wp14:pctHeight>0</wp14:pctHeight>
          </wp14:sizeRelV>
        </wp:anchor>
      </w:drawing>
    </w:r>
    <w:r w:rsidRPr="004552FB">
      <w:rPr>
        <w:i/>
        <w:color w:val="auto"/>
        <w:sz w:val="28"/>
      </w:rPr>
      <w:t xml:space="preserve">Sample Professional Growth Goal </w:t>
    </w:r>
  </w:p>
  <w:p w14:paraId="72251DD3" w14:textId="77777777" w:rsidR="008E109D" w:rsidRDefault="008E10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2D98"/>
    <w:multiLevelType w:val="hybridMultilevel"/>
    <w:tmpl w:val="978ED2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577ED"/>
    <w:multiLevelType w:val="hybridMultilevel"/>
    <w:tmpl w:val="15A4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05B46"/>
    <w:multiLevelType w:val="hybridMultilevel"/>
    <w:tmpl w:val="B6C070DE"/>
    <w:lvl w:ilvl="0" w:tplc="6B146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02"/>
    <w:rsid w:val="00051BF9"/>
    <w:rsid w:val="000D5B2A"/>
    <w:rsid w:val="001466D0"/>
    <w:rsid w:val="0016636F"/>
    <w:rsid w:val="001E0F28"/>
    <w:rsid w:val="002379EB"/>
    <w:rsid w:val="004552FB"/>
    <w:rsid w:val="004A4A2C"/>
    <w:rsid w:val="00506D9A"/>
    <w:rsid w:val="006257A9"/>
    <w:rsid w:val="006C7C9F"/>
    <w:rsid w:val="00773002"/>
    <w:rsid w:val="00797026"/>
    <w:rsid w:val="007A2AC8"/>
    <w:rsid w:val="007C3224"/>
    <w:rsid w:val="00817FD4"/>
    <w:rsid w:val="008715B7"/>
    <w:rsid w:val="00886F2D"/>
    <w:rsid w:val="008E109D"/>
    <w:rsid w:val="008E6F10"/>
    <w:rsid w:val="00D26558"/>
    <w:rsid w:val="00D65FCF"/>
    <w:rsid w:val="00DB181B"/>
    <w:rsid w:val="00E450A2"/>
    <w:rsid w:val="00F5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51DC7"/>
  <w15:docId w15:val="{7F477E6A-A281-478D-9256-DB35B7F9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02"/>
    <w:rPr>
      <w:rFonts w:ascii="Calibri" w:eastAsia="Calibri" w:hAnsi="Calibri" w:cs="Times New Roman"/>
    </w:rPr>
  </w:style>
  <w:style w:type="paragraph" w:styleId="Heading1">
    <w:name w:val="heading 1"/>
    <w:basedOn w:val="Normal"/>
    <w:next w:val="Normal"/>
    <w:link w:val="Heading1Char"/>
    <w:uiPriority w:val="9"/>
    <w:qFormat/>
    <w:rsid w:val="008E109D"/>
    <w:pPr>
      <w:keepNext/>
      <w:keepLines/>
      <w:spacing w:after="0"/>
      <w:outlineLvl w:val="0"/>
    </w:pPr>
    <w:rPr>
      <w:rFonts w:ascii="Century Gothic" w:eastAsiaTheme="majorEastAsia" w:hAnsi="Century Gothic" w:cstheme="majorBidi"/>
      <w:b/>
      <w:bCs/>
      <w:color w:val="1F497D"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quity">
    <w:name w:val="Equity"/>
    <w:basedOn w:val="TableNormal"/>
    <w:uiPriority w:val="99"/>
    <w:rsid w:val="007C3224"/>
    <w:pPr>
      <w:spacing w:after="0" w:line="240" w:lineRule="auto"/>
    </w:pPr>
    <w:rPr>
      <w:rFonts w:eastAsiaTheme="minorEastAsia"/>
    </w:rPr>
    <w:tblP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Pr>
    <w:tcPr>
      <w:shd w:val="clear" w:color="auto" w:fill="FFFFFF" w:themeFill="background1"/>
    </w:tcPr>
    <w:tblStylePr w:type="firstRow">
      <w:rPr>
        <w:b/>
        <w:color w:val="FFFFFF" w:themeColor="background1"/>
      </w:rPr>
      <w:tblPr/>
      <w:tcPr>
        <w:shd w:val="clear" w:color="auto" w:fill="1F497D" w:themeFill="text2"/>
      </w:tcPr>
    </w:tblStylePr>
  </w:style>
  <w:style w:type="table" w:styleId="TableGrid">
    <w:name w:val="Table Grid"/>
    <w:basedOn w:val="TableNormal"/>
    <w:uiPriority w:val="59"/>
    <w:rsid w:val="007730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79EB"/>
    <w:pPr>
      <w:tabs>
        <w:tab w:val="center" w:pos="4680"/>
        <w:tab w:val="right" w:pos="9360"/>
      </w:tabs>
    </w:pPr>
  </w:style>
  <w:style w:type="character" w:customStyle="1" w:styleId="FooterChar">
    <w:name w:val="Footer Char"/>
    <w:basedOn w:val="DefaultParagraphFont"/>
    <w:link w:val="Footer"/>
    <w:uiPriority w:val="99"/>
    <w:rsid w:val="002379EB"/>
    <w:rPr>
      <w:rFonts w:ascii="Calibri" w:eastAsia="Calibri" w:hAnsi="Calibri" w:cs="Times New Roman"/>
    </w:rPr>
  </w:style>
  <w:style w:type="paragraph" w:styleId="ListParagraph">
    <w:name w:val="List Paragraph"/>
    <w:basedOn w:val="Normal"/>
    <w:uiPriority w:val="34"/>
    <w:qFormat/>
    <w:rsid w:val="00D65FCF"/>
    <w:pPr>
      <w:ind w:left="720"/>
      <w:contextualSpacing/>
    </w:pPr>
  </w:style>
  <w:style w:type="paragraph" w:styleId="Header">
    <w:name w:val="header"/>
    <w:basedOn w:val="Normal"/>
    <w:link w:val="HeaderChar"/>
    <w:uiPriority w:val="99"/>
    <w:unhideWhenUsed/>
    <w:rsid w:val="0005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BF9"/>
    <w:rPr>
      <w:rFonts w:ascii="Calibri" w:eastAsia="Calibri" w:hAnsi="Calibri" w:cs="Times New Roman"/>
    </w:rPr>
  </w:style>
  <w:style w:type="paragraph" w:styleId="BalloonText">
    <w:name w:val="Balloon Text"/>
    <w:basedOn w:val="Normal"/>
    <w:link w:val="BalloonTextChar"/>
    <w:uiPriority w:val="99"/>
    <w:semiHidden/>
    <w:unhideWhenUsed/>
    <w:rsid w:val="0005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F9"/>
    <w:rPr>
      <w:rFonts w:ascii="Tahoma" w:eastAsia="Calibri" w:hAnsi="Tahoma" w:cs="Tahoma"/>
      <w:sz w:val="16"/>
      <w:szCs w:val="16"/>
    </w:rPr>
  </w:style>
  <w:style w:type="character" w:customStyle="1" w:styleId="Heading1Char">
    <w:name w:val="Heading 1 Char"/>
    <w:basedOn w:val="DefaultParagraphFont"/>
    <w:link w:val="Heading1"/>
    <w:uiPriority w:val="9"/>
    <w:rsid w:val="008E109D"/>
    <w:rPr>
      <w:rFonts w:ascii="Century Gothic" w:eastAsiaTheme="majorEastAsia" w:hAnsi="Century Gothic" w:cstheme="majorBidi"/>
      <w:b/>
      <w:bCs/>
      <w:color w:val="1F497D" w:themeColor="text2"/>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20977">
      <w:bodyDiv w:val="1"/>
      <w:marLeft w:val="0"/>
      <w:marRight w:val="0"/>
      <w:marTop w:val="0"/>
      <w:marBottom w:val="0"/>
      <w:divBdr>
        <w:top w:val="none" w:sz="0" w:space="0" w:color="auto"/>
        <w:left w:val="none" w:sz="0" w:space="0" w:color="auto"/>
        <w:bottom w:val="none" w:sz="0" w:space="0" w:color="auto"/>
        <w:right w:val="none" w:sz="0" w:space="0" w:color="auto"/>
      </w:divBdr>
    </w:div>
    <w:div w:id="18664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4" ma:contentTypeDescription="Create a new document." ma:contentTypeScope="" ma:versionID="095c7f61728396924154ed748074912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01ac7412d27011f46d624c9e4695bf9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D2B2A-BFDA-49BA-A7D7-E7B486FF5837}">
  <ds:schemaRefs>
    <ds:schemaRef ds:uri="http://schemas.openxmlformats.org/package/2006/metadata/core-properties"/>
    <ds:schemaRef ds:uri="http://www.w3.org/XML/1998/namespace"/>
    <ds:schemaRef ds:uri="http://schemas.microsoft.com/office/infopath/2007/PartnerControls"/>
    <ds:schemaRef ds:uri="6a1f635c-d292-4469-a7df-b4015b1ad9f2"/>
    <ds:schemaRef ds:uri="fb4ce569-0273-4228-9157-33b14876d013"/>
    <ds:schemaRef ds:uri="http://schemas.microsoft.com/office/2006/documentManagement/types"/>
    <ds:schemaRef ds:uri="http://purl.org/dc/terms/"/>
    <ds:schemaRef ds:uri="http://purl.org/dc/elements/1.1/"/>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517951-C299-4CC2-9F94-F078C47451BD}">
  <ds:schemaRefs>
    <ds:schemaRef ds:uri="http://schemas.microsoft.com/sharepoint/v3/contenttype/forms"/>
  </ds:schemaRefs>
</ds:datastoreItem>
</file>

<file path=customXml/itemProps3.xml><?xml version="1.0" encoding="utf-8"?>
<ds:datastoreItem xmlns:ds="http://schemas.openxmlformats.org/officeDocument/2006/customXml" ds:itemID="{CB06BEDF-75E0-4283-9048-083F0404B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Appel, Carrie</cp:lastModifiedBy>
  <cp:revision>4</cp:revision>
  <cp:lastPrinted>2017-03-31T16:01:00Z</cp:lastPrinted>
  <dcterms:created xsi:type="dcterms:W3CDTF">2017-03-31T16:05:00Z</dcterms:created>
  <dcterms:modified xsi:type="dcterms:W3CDTF">2020-04-10T16:52:00Z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Order">
    <vt:r8>1585500</vt:r8>
  </property>
</Properties>
</file>