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4BF02" w14:textId="77777777" w:rsidR="009A45D3" w:rsidRPr="0033286E" w:rsidRDefault="009A45D3" w:rsidP="0033286E">
      <w:pPr>
        <w:rPr>
          <w:rFonts w:ascii="Century Gothic" w:hAnsi="Century Gothic" w:cs="Arial"/>
          <w:b/>
          <w:color w:val="365F91" w:themeColor="accent1" w:themeShade="BF"/>
          <w:sz w:val="28"/>
          <w:szCs w:val="28"/>
        </w:rPr>
      </w:pPr>
    </w:p>
    <w:p w14:paraId="4F04BF14" w14:textId="77777777" w:rsidR="00C04505" w:rsidRPr="00FD4A20" w:rsidRDefault="00F37066" w:rsidP="009A45D3">
      <w:pPr>
        <w:pStyle w:val="NoSpacing"/>
        <w:rPr>
          <w:rFonts w:ascii="Segoe UI" w:hAnsi="Segoe UI" w:cs="Segoe UI"/>
          <w:b/>
          <w:sz w:val="24"/>
          <w:szCs w:val="24"/>
        </w:rPr>
      </w:pPr>
      <w:r w:rsidRPr="00FD4A20">
        <w:rPr>
          <w:rFonts w:ascii="Segoe UI" w:hAnsi="Segoe UI" w:cs="Segoe UI"/>
          <w:b/>
          <w:sz w:val="24"/>
          <w:szCs w:val="24"/>
        </w:rPr>
        <w:t>SLO Scoring Scenario #1</w:t>
      </w:r>
      <w:r w:rsidR="00C761A1" w:rsidRPr="00FD4A20">
        <w:rPr>
          <w:rFonts w:ascii="Segoe UI" w:hAnsi="Segoe UI" w:cs="Segoe UI"/>
          <w:b/>
          <w:sz w:val="24"/>
          <w:szCs w:val="24"/>
        </w:rPr>
        <w:t>: Elementary Teacher</w:t>
      </w:r>
    </w:p>
    <w:p w14:paraId="4F04BF15" w14:textId="77777777" w:rsidR="009A45D3" w:rsidRDefault="009A45D3" w:rsidP="009A45D3">
      <w:pPr>
        <w:pStyle w:val="NoSpacing"/>
      </w:pPr>
    </w:p>
    <w:p w14:paraId="4F04BF16" w14:textId="77777777" w:rsidR="009A45D3" w:rsidRPr="009A45D3" w:rsidRDefault="009A45D3" w:rsidP="009A45D3">
      <w:pPr>
        <w:pStyle w:val="NoSpacing"/>
        <w:rPr>
          <w:b/>
        </w:rPr>
      </w:pPr>
      <w:r w:rsidRPr="009A45D3">
        <w:rPr>
          <w:b/>
        </w:rPr>
        <w:t>Title of SLO:</w:t>
      </w:r>
    </w:p>
    <w:p w14:paraId="4F04BF17" w14:textId="77777777" w:rsidR="009A45D3" w:rsidRDefault="009A45D3" w:rsidP="009A45D3">
      <w:pPr>
        <w:pStyle w:val="NoSpacing"/>
      </w:pPr>
      <w:r w:rsidRPr="0087475B">
        <w:t>ELA Literacy Student Learning Objective</w:t>
      </w:r>
    </w:p>
    <w:p w14:paraId="4F04BF18" w14:textId="77777777" w:rsidR="009A45D3" w:rsidRDefault="009A45D3" w:rsidP="009A45D3">
      <w:pPr>
        <w:pStyle w:val="NoSpacing"/>
      </w:pPr>
    </w:p>
    <w:p w14:paraId="4F04BF19" w14:textId="77777777" w:rsidR="009A45D3" w:rsidRPr="009A45D3" w:rsidRDefault="009A45D3" w:rsidP="009A45D3">
      <w:pPr>
        <w:pStyle w:val="NoSpacing"/>
        <w:rPr>
          <w:b/>
        </w:rPr>
      </w:pPr>
      <w:r w:rsidRPr="009A45D3">
        <w:rPr>
          <w:b/>
        </w:rPr>
        <w:t>Objective Statement:</w:t>
      </w:r>
    </w:p>
    <w:p w14:paraId="4F04BF1A" w14:textId="77777777" w:rsidR="009A45D3" w:rsidRDefault="009A45D3" w:rsidP="009A45D3">
      <w:pPr>
        <w:pStyle w:val="NoSpacing"/>
      </w:pPr>
      <w:r w:rsidRPr="0087475B">
        <w:t>Students will improve their reading accuracy and fluency of literary text, their comprehension of literary and informational text, and their ability to convey information about what they’ve read.</w:t>
      </w:r>
    </w:p>
    <w:p w14:paraId="4F04BF1B" w14:textId="77777777" w:rsidR="009A45D3" w:rsidRDefault="009A45D3" w:rsidP="009A45D3">
      <w:pPr>
        <w:pStyle w:val="NoSpacing"/>
        <w:rPr>
          <w:b/>
        </w:rPr>
      </w:pPr>
    </w:p>
    <w:p w14:paraId="4F04BF1C" w14:textId="77777777" w:rsidR="009A45D3" w:rsidRPr="009A45D3" w:rsidRDefault="009A45D3" w:rsidP="009A45D3">
      <w:pPr>
        <w:pStyle w:val="NoSpacing"/>
        <w:rPr>
          <w:b/>
        </w:rPr>
      </w:pPr>
      <w:r w:rsidRPr="009A45D3">
        <w:rPr>
          <w:b/>
        </w:rPr>
        <w:t>Targets(s):</w:t>
      </w:r>
    </w:p>
    <w:p w14:paraId="4F04BF1D" w14:textId="77777777" w:rsidR="009A45D3" w:rsidRDefault="00D845F2" w:rsidP="00BC7E98">
      <w:pPr>
        <w:pStyle w:val="NoSpacing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4C7D0" wp14:editId="4F04C7D1">
                <wp:simplePos x="0" y="0"/>
                <wp:positionH relativeFrom="column">
                  <wp:posOffset>4800600</wp:posOffset>
                </wp:positionH>
                <wp:positionV relativeFrom="paragraph">
                  <wp:posOffset>10160</wp:posOffset>
                </wp:positionV>
                <wp:extent cx="1548130" cy="681990"/>
                <wp:effectExtent l="9525" t="13970" r="13970" b="889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C7E2" w14:textId="77777777" w:rsidR="00A81655" w:rsidRDefault="00A81655">
                            <w:r>
                              <w:t>Standardized, nationally normed commercial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4C7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8pt;margin-top:.8pt;width:121.9pt;height:5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">
                <v:textbox>
                  <w:txbxContent>
                    <w:p w14:paraId="4F04C7E2" w14:textId="77777777" w:rsidR="00A81655" w:rsidRDefault="00A81655">
                      <w:r>
                        <w:t>Standardized, nationally normed commercial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4C7D2" wp14:editId="4F04C7D3">
                <wp:simplePos x="0" y="0"/>
                <wp:positionH relativeFrom="column">
                  <wp:posOffset>4666615</wp:posOffset>
                </wp:positionH>
                <wp:positionV relativeFrom="paragraph">
                  <wp:posOffset>10160</wp:posOffset>
                </wp:positionV>
                <wp:extent cx="90805" cy="707390"/>
                <wp:effectExtent l="8890" t="13970" r="5080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7390"/>
                        </a:xfrm>
                        <a:prstGeom prst="rightBrace">
                          <a:avLst>
                            <a:gd name="adj1" fmla="val 649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17AB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367.45pt;margin-top:.8pt;width:7.15pt;height:5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I+gQIAACw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"/>
            </w:pict>
          </mc:Fallback>
        </mc:AlternateContent>
      </w:r>
      <w:r w:rsidR="009A45D3" w:rsidRPr="00BF00B4">
        <w:t xml:space="preserve">Accuracy, fluency, and comprehension of literary </w:t>
      </w:r>
      <w:r w:rsidR="005E385A">
        <w:t xml:space="preserve">and informational </w:t>
      </w:r>
      <w:r w:rsidR="009A45D3" w:rsidRPr="00BF00B4">
        <w:t xml:space="preserve">text: </w:t>
      </w:r>
    </w:p>
    <w:p w14:paraId="4F04BF1E" w14:textId="77777777" w:rsidR="009A45D3" w:rsidRDefault="009A45D3" w:rsidP="00BC7E98">
      <w:pPr>
        <w:pStyle w:val="NoSpacing"/>
        <w:numPr>
          <w:ilvl w:val="0"/>
          <w:numId w:val="10"/>
        </w:numPr>
      </w:pPr>
      <w:r>
        <w:t>Group A</w:t>
      </w:r>
      <w:r w:rsidR="005C221F">
        <w:t>: 9 students</w:t>
      </w:r>
      <w:r w:rsidRPr="00BF00B4">
        <w:t xml:space="preserve"> will reach level 16 or higher </w:t>
      </w:r>
    </w:p>
    <w:p w14:paraId="4F04BF1F" w14:textId="77777777" w:rsidR="009A45D3" w:rsidRDefault="009A45D3" w:rsidP="00BC7E98">
      <w:pPr>
        <w:pStyle w:val="NoSpacing"/>
        <w:numPr>
          <w:ilvl w:val="0"/>
          <w:numId w:val="10"/>
        </w:numPr>
      </w:pPr>
      <w:r>
        <w:t>Group B</w:t>
      </w:r>
      <w:r w:rsidR="005C221F">
        <w:t xml:space="preserve">: 14 </w:t>
      </w:r>
      <w:r w:rsidRPr="00BF00B4">
        <w:t>students will reach level 20 or higher</w:t>
      </w:r>
    </w:p>
    <w:p w14:paraId="4F04BF20" w14:textId="77777777" w:rsidR="009A45D3" w:rsidRDefault="009A45D3" w:rsidP="00BC7E98">
      <w:pPr>
        <w:pStyle w:val="NoSpacing"/>
        <w:numPr>
          <w:ilvl w:val="0"/>
          <w:numId w:val="10"/>
        </w:numPr>
      </w:pPr>
      <w:r>
        <w:t>Group C</w:t>
      </w:r>
      <w:r w:rsidR="005C221F">
        <w:t>: 5</w:t>
      </w:r>
      <w:r w:rsidRPr="00BF00B4">
        <w:t xml:space="preserve"> students</w:t>
      </w:r>
      <w:r>
        <w:t xml:space="preserve"> will reach level 24 or higher </w:t>
      </w:r>
    </w:p>
    <w:p w14:paraId="4F04BF21" w14:textId="77777777" w:rsidR="009A45D3" w:rsidRPr="005E385A" w:rsidRDefault="009A45D3" w:rsidP="009A45D3">
      <w:pPr>
        <w:pStyle w:val="NoSpacing"/>
      </w:pPr>
    </w:p>
    <w:p w14:paraId="4F04BF22" w14:textId="77777777" w:rsidR="009A45D3" w:rsidRPr="005E385A" w:rsidRDefault="00D845F2" w:rsidP="00BC7E98">
      <w:pPr>
        <w:pStyle w:val="NoSpacing"/>
        <w:numPr>
          <w:ilvl w:val="0"/>
          <w:numId w:val="12"/>
        </w:numPr>
      </w:pPr>
      <w:r>
        <w:rPr>
          <w:rFonts w:cs="Segoe U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04C7D4" wp14:editId="4F04C7D5">
                <wp:simplePos x="0" y="0"/>
                <wp:positionH relativeFrom="column">
                  <wp:posOffset>5177155</wp:posOffset>
                </wp:positionH>
                <wp:positionV relativeFrom="paragraph">
                  <wp:posOffset>15240</wp:posOffset>
                </wp:positionV>
                <wp:extent cx="1171575" cy="1293495"/>
                <wp:effectExtent l="5080" t="8255" r="13970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C7E3" w14:textId="77777777" w:rsidR="00A81655" w:rsidRDefault="00A81655" w:rsidP="005E385A">
                            <w:r>
                              <w:t>Locally developed, district-wide common assessment with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C7D4" id="Text Box 8" o:spid="_x0000_s1027" type="#_x0000_t202" style="position:absolute;left:0;text-align:left;margin-left:407.65pt;margin-top:1.2pt;width:92.25pt;height:10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">
                <v:textbox>
                  <w:txbxContent>
                    <w:p w14:paraId="4F04C7E3" w14:textId="77777777" w:rsidR="00A81655" w:rsidRDefault="00A81655" w:rsidP="005E385A">
                      <w:r>
                        <w:t>Locally developed, district-wide common assessment with rubric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4C7D6" wp14:editId="4F04C7D7">
                <wp:simplePos x="0" y="0"/>
                <wp:positionH relativeFrom="column">
                  <wp:posOffset>5020310</wp:posOffset>
                </wp:positionH>
                <wp:positionV relativeFrom="paragraph">
                  <wp:posOffset>15240</wp:posOffset>
                </wp:positionV>
                <wp:extent cx="90805" cy="1336675"/>
                <wp:effectExtent l="10160" t="8255" r="13335" b="76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336675"/>
                        </a:xfrm>
                        <a:prstGeom prst="rightBrace">
                          <a:avLst>
                            <a:gd name="adj1" fmla="val 1226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03E1" id="AutoShape 6" o:spid="_x0000_s1026" type="#_x0000_t88" style="position:absolute;margin-left:395.3pt;margin-top:1.2pt;width:7.15pt;height:10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"/>
            </w:pict>
          </mc:Fallback>
        </mc:AlternateContent>
      </w:r>
      <w:r w:rsidR="005E385A" w:rsidRPr="005E385A">
        <w:t>Deeper c</w:t>
      </w:r>
      <w:r w:rsidR="009A45D3" w:rsidRPr="005E385A">
        <w:t xml:space="preserve">omprehension </w:t>
      </w:r>
      <w:r w:rsidR="005E385A" w:rsidRPr="005E385A">
        <w:t>and conveying information about what they’ve read</w:t>
      </w:r>
      <w:r w:rsidR="009A45D3" w:rsidRPr="005E385A">
        <w:t xml:space="preserve">: </w:t>
      </w:r>
    </w:p>
    <w:p w14:paraId="4F04BF23" w14:textId="77777777" w:rsidR="005E385A" w:rsidRDefault="009A45D3" w:rsidP="00BC7E98">
      <w:pPr>
        <w:pStyle w:val="NoSpacing"/>
        <w:numPr>
          <w:ilvl w:val="0"/>
          <w:numId w:val="11"/>
        </w:numPr>
      </w:pPr>
      <w:r>
        <w:t>Group A</w:t>
      </w:r>
      <w:r w:rsidRPr="00BF00B4">
        <w:t xml:space="preserve">: 9 students will meet the Gr. 1 standard for writing in response </w:t>
      </w:r>
    </w:p>
    <w:p w14:paraId="4F04BF24" w14:textId="77777777" w:rsidR="009A45D3" w:rsidRDefault="009A45D3" w:rsidP="005E385A">
      <w:pPr>
        <w:pStyle w:val="NoSpacing"/>
        <w:ind w:left="1080"/>
      </w:pPr>
      <w:r w:rsidRPr="00BF00B4">
        <w:t xml:space="preserve">to an informational text. </w:t>
      </w:r>
    </w:p>
    <w:p w14:paraId="4F04BF25" w14:textId="77777777" w:rsidR="005E385A" w:rsidRDefault="009A45D3" w:rsidP="00BC7E98">
      <w:pPr>
        <w:pStyle w:val="NoSpacing"/>
        <w:numPr>
          <w:ilvl w:val="0"/>
          <w:numId w:val="11"/>
        </w:numPr>
      </w:pPr>
      <w:r w:rsidRPr="00BF00B4">
        <w:t xml:space="preserve">Group B: Half of the students in this group (7/14) will meet the Gr. 1 </w:t>
      </w:r>
    </w:p>
    <w:p w14:paraId="4F04BF26" w14:textId="77777777" w:rsidR="005E385A" w:rsidRDefault="009A45D3" w:rsidP="005E385A">
      <w:pPr>
        <w:pStyle w:val="NoSpacing"/>
        <w:ind w:left="1080"/>
      </w:pPr>
      <w:r w:rsidRPr="00BF00B4">
        <w:t xml:space="preserve">standard for writing in response to an informational text. Half (7/14) will </w:t>
      </w:r>
    </w:p>
    <w:p w14:paraId="4F04BF27" w14:textId="77777777" w:rsidR="009A45D3" w:rsidRDefault="009A45D3" w:rsidP="005E385A">
      <w:pPr>
        <w:pStyle w:val="NoSpacing"/>
        <w:ind w:left="1080"/>
      </w:pPr>
      <w:r w:rsidRPr="00BF00B4">
        <w:t xml:space="preserve">exceed the Gr. 1 standard for writing in response to an informational text. </w:t>
      </w:r>
    </w:p>
    <w:p w14:paraId="4F04BF28" w14:textId="77777777" w:rsidR="005E385A" w:rsidRDefault="009A45D3" w:rsidP="00BC7E98">
      <w:pPr>
        <w:pStyle w:val="NoSpacing"/>
        <w:numPr>
          <w:ilvl w:val="0"/>
          <w:numId w:val="11"/>
        </w:numPr>
      </w:pPr>
      <w:r w:rsidRPr="00BF00B4">
        <w:t xml:space="preserve">Group C: 5 students will exceed the Gr. 1 standard for writing in response </w:t>
      </w:r>
    </w:p>
    <w:p w14:paraId="4F04BF29" w14:textId="77777777" w:rsidR="009A45D3" w:rsidRDefault="009A45D3" w:rsidP="005E385A">
      <w:pPr>
        <w:pStyle w:val="NoSpacing"/>
        <w:ind w:left="1080"/>
      </w:pPr>
      <w:r w:rsidRPr="00BF00B4">
        <w:t>to an informational text.</w:t>
      </w:r>
    </w:p>
    <w:p w14:paraId="4F04BF2A" w14:textId="77777777" w:rsidR="009A45D3" w:rsidRDefault="009A45D3" w:rsidP="009A45D3">
      <w:pPr>
        <w:pStyle w:val="NoSpacing"/>
      </w:pPr>
    </w:p>
    <w:p w14:paraId="4F04BF2B" w14:textId="77777777" w:rsidR="009A45D3" w:rsidRPr="009A45D3" w:rsidRDefault="009A45D3" w:rsidP="009A45D3">
      <w:pPr>
        <w:pStyle w:val="NoSpacing"/>
        <w:rPr>
          <w:b/>
        </w:rPr>
      </w:pPr>
      <w:r w:rsidRPr="009A45D3">
        <w:rPr>
          <w:b/>
        </w:rPr>
        <w:t>Results and Summary:</w:t>
      </w:r>
    </w:p>
    <w:p w14:paraId="4F04BF2C" w14:textId="2B9ECDDD" w:rsidR="009A45D3" w:rsidRPr="00B866D6" w:rsidRDefault="008377B1" w:rsidP="00BC7E98">
      <w:pPr>
        <w:pStyle w:val="NoSpacing"/>
        <w:numPr>
          <w:ilvl w:val="0"/>
          <w:numId w:val="22"/>
        </w:numPr>
        <w:rPr>
          <w:b/>
        </w:rPr>
      </w:pPr>
      <w:r>
        <w:t>Group A: 7/9 students reached level 16 or higher</w:t>
      </w:r>
      <w:r w:rsidR="00B866D6">
        <w:t xml:space="preserve"> </w:t>
      </w:r>
    </w:p>
    <w:p w14:paraId="4F04BF2D" w14:textId="064C50C2" w:rsidR="008377B1" w:rsidRDefault="008377B1" w:rsidP="008377B1">
      <w:pPr>
        <w:pStyle w:val="NoSpacing"/>
        <w:ind w:left="720"/>
      </w:pPr>
      <w:r>
        <w:t>Group B: 10/14 students reached level 20 or higher (1 student reached level 24)</w:t>
      </w:r>
      <w:r w:rsidR="00B866D6">
        <w:t xml:space="preserve"> </w:t>
      </w:r>
    </w:p>
    <w:p w14:paraId="4F04BF2E" w14:textId="5AA519A1" w:rsidR="008377B1" w:rsidRDefault="008377B1" w:rsidP="008377B1">
      <w:pPr>
        <w:pStyle w:val="NoSpacing"/>
        <w:ind w:left="720"/>
      </w:pPr>
      <w:r>
        <w:t>Group C: 3/5 students reached level 24 or higher</w:t>
      </w:r>
      <w:r w:rsidR="00B866D6">
        <w:t xml:space="preserve"> </w:t>
      </w:r>
    </w:p>
    <w:p w14:paraId="4F04BF2F" w14:textId="77777777" w:rsidR="008377B1" w:rsidRDefault="008377B1" w:rsidP="008377B1">
      <w:pPr>
        <w:pStyle w:val="NoSpacing"/>
        <w:ind w:left="720"/>
      </w:pPr>
    </w:p>
    <w:p w14:paraId="4F04BF30" w14:textId="0AD51A6C" w:rsidR="00743BFC" w:rsidRPr="00743BFC" w:rsidRDefault="00743BFC" w:rsidP="008377B1">
      <w:pPr>
        <w:pStyle w:val="NoSpacing"/>
        <w:ind w:left="720"/>
        <w:rPr>
          <w:i/>
        </w:rPr>
      </w:pPr>
      <w:r w:rsidRPr="00743BFC">
        <w:rPr>
          <w:i/>
        </w:rPr>
        <w:t>So, 20/28 (71%) met th</w:t>
      </w:r>
      <w:r>
        <w:rPr>
          <w:i/>
        </w:rPr>
        <w:t>eir</w:t>
      </w:r>
      <w:r w:rsidRPr="00743BFC">
        <w:rPr>
          <w:i/>
        </w:rPr>
        <w:t xml:space="preserve"> target.</w:t>
      </w:r>
      <w:r w:rsidR="00B866D6">
        <w:rPr>
          <w:i/>
        </w:rPr>
        <w:t xml:space="preserve"> </w:t>
      </w:r>
    </w:p>
    <w:p w14:paraId="4F04BF31" w14:textId="77777777" w:rsidR="00743BFC" w:rsidRDefault="00743BFC" w:rsidP="008377B1">
      <w:pPr>
        <w:pStyle w:val="NoSpacing"/>
        <w:ind w:left="720"/>
      </w:pPr>
    </w:p>
    <w:p w14:paraId="4F04BF32" w14:textId="77777777" w:rsidR="000F58E2" w:rsidRDefault="000F58E2" w:rsidP="00BC7E98">
      <w:pPr>
        <w:pStyle w:val="NoSpacing"/>
        <w:numPr>
          <w:ilvl w:val="0"/>
          <w:numId w:val="22"/>
        </w:numPr>
      </w:pPr>
      <w:r>
        <w:t>Group A: 9 students reached their target of meeting the Gr. 1 standard</w:t>
      </w:r>
    </w:p>
    <w:p w14:paraId="4F04BF33" w14:textId="77777777" w:rsidR="000F58E2" w:rsidRDefault="000F58E2" w:rsidP="000F58E2">
      <w:pPr>
        <w:pStyle w:val="NoSpacing"/>
        <w:ind w:left="720"/>
      </w:pPr>
      <w:r>
        <w:t xml:space="preserve">Group B: All targets were met (half of the students in this group met the Gr. 1 standard and half exceeded the Gr. 1 standard) </w:t>
      </w:r>
    </w:p>
    <w:p w14:paraId="4F04BF34" w14:textId="77777777" w:rsidR="000F58E2" w:rsidRPr="008377B1" w:rsidRDefault="000F58E2" w:rsidP="000F58E2">
      <w:pPr>
        <w:pStyle w:val="NoSpacing"/>
        <w:ind w:left="720"/>
      </w:pPr>
      <w:r>
        <w:t>Group C: 5 students exceeded the Gr. 1 standard</w:t>
      </w:r>
    </w:p>
    <w:p w14:paraId="4F04BF35" w14:textId="77777777" w:rsidR="009A45D3" w:rsidRDefault="009A45D3" w:rsidP="009A45D3">
      <w:pPr>
        <w:pStyle w:val="NoSpacing"/>
        <w:rPr>
          <w:rFonts w:ascii="Segoe UI" w:hAnsi="Segoe UI" w:cs="Segoe UI"/>
          <w:b/>
          <w:color w:val="244061" w:themeColor="accent1" w:themeShade="80"/>
          <w:sz w:val="24"/>
          <w:szCs w:val="24"/>
        </w:rPr>
      </w:pPr>
    </w:p>
    <w:p w14:paraId="4F04BF36" w14:textId="7AAA863F" w:rsidR="00A531F1" w:rsidRPr="00B866D6" w:rsidRDefault="00743BFC" w:rsidP="00A531F1">
      <w:pPr>
        <w:ind w:firstLine="720"/>
        <w:rPr>
          <w:rFonts w:cs="Segoe UI"/>
          <w:b/>
          <w:i/>
        </w:rPr>
      </w:pPr>
      <w:r w:rsidRPr="00743BFC">
        <w:rPr>
          <w:rFonts w:cs="Segoe UI"/>
          <w:i/>
        </w:rPr>
        <w:t>So, all 28/28 (100%) of students met their target.</w:t>
      </w:r>
      <w:r w:rsidR="00B866D6">
        <w:rPr>
          <w:rFonts w:cs="Segoe UI"/>
          <w:i/>
        </w:rPr>
        <w:t xml:space="preserve"> </w:t>
      </w:r>
    </w:p>
    <w:p w14:paraId="4F04BF37" w14:textId="0A76BC4C" w:rsidR="00F4780A" w:rsidRPr="00B866D6" w:rsidRDefault="00F4780A" w:rsidP="00F4780A">
      <w:pPr>
        <w:ind w:firstLine="720"/>
        <w:rPr>
          <w:rFonts w:cs="Segoe UI"/>
          <w:b/>
          <w:i/>
          <w:color w:val="C00000"/>
        </w:rPr>
      </w:pPr>
      <w:r>
        <w:rPr>
          <w:rFonts w:cs="Segoe UI"/>
          <w:i/>
        </w:rPr>
        <w:t>In Summary, 48/56 (86%) of all targets were met.</w:t>
      </w:r>
      <w:r w:rsidR="00B866D6">
        <w:rPr>
          <w:rFonts w:cs="Segoe UI"/>
          <w:i/>
        </w:rPr>
        <w:t xml:space="preserve"> </w:t>
      </w:r>
      <w:bookmarkStart w:id="0" w:name="_GoBack"/>
      <w:bookmarkEnd w:id="0"/>
    </w:p>
    <w:p w14:paraId="4F04BF38" w14:textId="77777777" w:rsidR="00F4780A" w:rsidRDefault="00F4780A" w:rsidP="002A66B5">
      <w:pPr>
        <w:rPr>
          <w:rFonts w:cs="Segoe UI"/>
          <w:b/>
        </w:rPr>
      </w:pPr>
    </w:p>
    <w:p w14:paraId="4F04BF39" w14:textId="77777777" w:rsidR="001D0528" w:rsidRPr="00743BFC" w:rsidRDefault="002A66B5" w:rsidP="002A66B5">
      <w:pPr>
        <w:rPr>
          <w:rFonts w:eastAsia="Times New Roman" w:cs="Segoe UI"/>
          <w:i/>
        </w:rPr>
      </w:pPr>
      <w:r w:rsidRPr="001D0528">
        <w:rPr>
          <w:rFonts w:cs="Segoe UI"/>
          <w:b/>
        </w:rPr>
        <w:t xml:space="preserve">Attached </w:t>
      </w:r>
      <w:r>
        <w:rPr>
          <w:rFonts w:cs="Segoe UI"/>
          <w:b/>
        </w:rPr>
        <w:t>Artifact</w:t>
      </w:r>
      <w:r w:rsidR="00337E87">
        <w:rPr>
          <w:rFonts w:cs="Segoe UI"/>
          <w:b/>
        </w:rPr>
        <w:t xml:space="preserve"> is</w:t>
      </w:r>
      <w:r w:rsidRPr="00743BFC">
        <w:rPr>
          <w:rFonts w:cs="Segoe UI"/>
          <w:i/>
        </w:rPr>
        <w:t xml:space="preserve"> </w:t>
      </w:r>
      <w:r w:rsidRPr="002A66B5">
        <w:rPr>
          <w:rFonts w:cs="Segoe UI"/>
          <w:b/>
        </w:rPr>
        <w:t>on next page</w:t>
      </w:r>
      <w:r w:rsidR="00753BA9">
        <w:rPr>
          <w:rFonts w:cs="Segoe UI"/>
          <w:b/>
        </w:rPr>
        <w:t>.</w:t>
      </w:r>
      <w:r w:rsidR="001D0528" w:rsidRPr="00743BFC">
        <w:rPr>
          <w:rFonts w:cs="Segoe UI"/>
          <w:i/>
        </w:rPr>
        <w:br w:type="page"/>
      </w:r>
    </w:p>
    <w:p w14:paraId="4F04BF3A" w14:textId="77777777" w:rsidR="001D0528" w:rsidRDefault="006C73FC" w:rsidP="009A45D3">
      <w:pPr>
        <w:pStyle w:val="NoSpacing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lastRenderedPageBreak/>
        <w:t xml:space="preserve">SLO </w:t>
      </w:r>
      <w:r w:rsidR="002A66B5">
        <w:rPr>
          <w:rFonts w:asciiTheme="minorHAnsi" w:hAnsiTheme="minorHAnsi" w:cs="Segoe UI"/>
          <w:b/>
        </w:rPr>
        <w:t xml:space="preserve">Scenario 1 </w:t>
      </w:r>
      <w:r w:rsidR="001D0528" w:rsidRPr="001D0528">
        <w:rPr>
          <w:rFonts w:asciiTheme="minorHAnsi" w:hAnsiTheme="minorHAnsi" w:cs="Segoe UI"/>
          <w:b/>
        </w:rPr>
        <w:t xml:space="preserve">Attached </w:t>
      </w:r>
      <w:r w:rsidR="00B62E0B">
        <w:rPr>
          <w:rFonts w:asciiTheme="minorHAnsi" w:hAnsiTheme="minorHAnsi" w:cs="Segoe UI"/>
          <w:b/>
        </w:rPr>
        <w:t>Artifact</w:t>
      </w:r>
      <w:r w:rsidR="001D0528">
        <w:rPr>
          <w:rFonts w:asciiTheme="minorHAnsi" w:hAnsiTheme="minorHAnsi" w:cs="Segoe UI"/>
          <w:b/>
        </w:rPr>
        <w:t>:</w:t>
      </w:r>
    </w:p>
    <w:p w14:paraId="4F04BF3B" w14:textId="77777777" w:rsidR="001D0528" w:rsidRDefault="001D0528" w:rsidP="009A45D3">
      <w:pPr>
        <w:pStyle w:val="NoSpacing"/>
        <w:rPr>
          <w:rFonts w:asciiTheme="minorHAnsi" w:hAnsiTheme="minorHAnsi" w:cs="Segoe UI"/>
          <w:b/>
        </w:rPr>
      </w:pPr>
    </w:p>
    <w:tbl>
      <w:tblPr>
        <w:tblW w:w="5420" w:type="dxa"/>
        <w:tblInd w:w="94" w:type="dxa"/>
        <w:tblLook w:val="04A0" w:firstRow="1" w:lastRow="0" w:firstColumn="1" w:lastColumn="0" w:noHBand="0" w:noVBand="1"/>
      </w:tblPr>
      <w:tblGrid>
        <w:gridCol w:w="938"/>
        <w:gridCol w:w="789"/>
        <w:gridCol w:w="960"/>
        <w:gridCol w:w="2900"/>
      </w:tblGrid>
      <w:tr w:rsidR="008377B1" w:rsidRPr="008377B1" w14:paraId="4F04BF40" w14:textId="77777777" w:rsidTr="00F4780A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3C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3D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Group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3E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b/>
                <w:bCs/>
                <w:color w:val="000000"/>
              </w:rPr>
              <w:t>DRA2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BF3F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b/>
                <w:bCs/>
                <w:color w:val="000000"/>
              </w:rPr>
              <w:t>District Common-Assessment</w:t>
            </w:r>
          </w:p>
        </w:tc>
      </w:tr>
      <w:tr w:rsidR="008377B1" w:rsidRPr="008377B1" w14:paraId="4F04BF45" w14:textId="77777777" w:rsidTr="00F4780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41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42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F04BF43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44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4A" w14:textId="77777777" w:rsidTr="00F4780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46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47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48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49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4F" w14:textId="77777777" w:rsidTr="00F4780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4B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4C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F04BF4D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4E" w14:textId="77777777" w:rsidR="008377B1" w:rsidRPr="008377B1" w:rsidRDefault="00F4780A" w:rsidP="00F47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54" w14:textId="77777777" w:rsidTr="00F4780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50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51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52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53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59" w14:textId="77777777" w:rsidTr="00F4780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55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56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57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58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5E" w14:textId="77777777" w:rsidTr="00F4780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5A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5B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5C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5D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63" w14:textId="77777777" w:rsidTr="00F4780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5F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60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61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62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68" w14:textId="77777777" w:rsidTr="00F4780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64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65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66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67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6D" w14:textId="77777777" w:rsidTr="00F4780A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69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6A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6B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6C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72" w14:textId="77777777" w:rsidTr="00F4780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6E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6F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70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71" w14:textId="77777777" w:rsidR="008377B1" w:rsidRPr="008377B1" w:rsidRDefault="00F4780A" w:rsidP="00F47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77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73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74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F04BF75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76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7C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78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79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7A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7B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81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7D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7E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7F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80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86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82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83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84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85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8B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87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88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F04BF89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8A" w14:textId="77777777" w:rsidR="008377B1" w:rsidRPr="008377B1" w:rsidRDefault="00F4780A" w:rsidP="00F47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90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8C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8D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8E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8F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 the Gr. 1 standard</w:t>
            </w:r>
          </w:p>
        </w:tc>
      </w:tr>
      <w:tr w:rsidR="008377B1" w:rsidRPr="008377B1" w14:paraId="4F04BF95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91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92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F04BF93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94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Exceed</w:t>
            </w:r>
            <w:r w:rsidR="00F4780A">
              <w:rPr>
                <w:rFonts w:ascii="Calibri" w:eastAsia="Times New Roman" w:hAnsi="Calibri" w:cs="Times New Roman"/>
                <w:color w:val="000000"/>
              </w:rPr>
              <w:t>ed the Gr. 1 standard</w:t>
            </w:r>
          </w:p>
        </w:tc>
      </w:tr>
      <w:tr w:rsidR="008377B1" w:rsidRPr="008377B1" w14:paraId="4F04BF9A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96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97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98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99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Exceed</w:t>
            </w:r>
            <w:r>
              <w:rPr>
                <w:rFonts w:ascii="Calibri" w:eastAsia="Times New Roman" w:hAnsi="Calibri" w:cs="Times New Roman"/>
                <w:color w:val="000000"/>
              </w:rPr>
              <w:t>ed the Gr. 1 standard</w:t>
            </w:r>
          </w:p>
        </w:tc>
      </w:tr>
      <w:tr w:rsidR="008377B1" w:rsidRPr="008377B1" w14:paraId="4F04BF9F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9B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9C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F04BF9D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9E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Exceed</w:t>
            </w:r>
            <w:r>
              <w:rPr>
                <w:rFonts w:ascii="Calibri" w:eastAsia="Times New Roman" w:hAnsi="Calibri" w:cs="Times New Roman"/>
                <w:color w:val="000000"/>
              </w:rPr>
              <w:t>ed the Gr. 1 standard</w:t>
            </w:r>
          </w:p>
        </w:tc>
      </w:tr>
      <w:tr w:rsidR="008377B1" w:rsidRPr="008377B1" w14:paraId="4F04BFA4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A0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A1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A2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A3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Exceed</w:t>
            </w:r>
            <w:r>
              <w:rPr>
                <w:rFonts w:ascii="Calibri" w:eastAsia="Times New Roman" w:hAnsi="Calibri" w:cs="Times New Roman"/>
                <w:color w:val="000000"/>
              </w:rPr>
              <w:t>ed the Gr. 1 standard</w:t>
            </w:r>
          </w:p>
        </w:tc>
      </w:tr>
      <w:tr w:rsidR="008377B1" w:rsidRPr="008377B1" w14:paraId="4F04BFA9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A5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A6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A7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A8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</w:t>
            </w:r>
            <w:r w:rsidRPr="008377B1">
              <w:rPr>
                <w:rFonts w:ascii="Calibri" w:eastAsia="Times New Roman" w:hAnsi="Calibri" w:cs="Times New Roman"/>
                <w:color w:val="000000"/>
              </w:rPr>
              <w:t>ceed</w:t>
            </w:r>
            <w:r>
              <w:rPr>
                <w:rFonts w:ascii="Calibri" w:eastAsia="Times New Roman" w:hAnsi="Calibri" w:cs="Times New Roman"/>
                <w:color w:val="000000"/>
              </w:rPr>
              <w:t>ed the Gr. 1 standard</w:t>
            </w:r>
          </w:p>
        </w:tc>
      </w:tr>
      <w:tr w:rsidR="008377B1" w:rsidRPr="008377B1" w14:paraId="4F04BFAE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AA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AB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AC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AD" w14:textId="77777777" w:rsidR="008377B1" w:rsidRPr="008377B1" w:rsidRDefault="00F4780A" w:rsidP="00F47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Exceed</w:t>
            </w:r>
            <w:r>
              <w:rPr>
                <w:rFonts w:ascii="Calibri" w:eastAsia="Times New Roman" w:hAnsi="Calibri" w:cs="Times New Roman"/>
                <w:color w:val="000000"/>
              </w:rPr>
              <w:t>ed the Gr. 1 standard</w:t>
            </w:r>
          </w:p>
        </w:tc>
      </w:tr>
      <w:tr w:rsidR="008377B1" w:rsidRPr="008377B1" w14:paraId="4F04BFB3" w14:textId="77777777" w:rsidTr="00F478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AF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FB0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B1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B2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Exceed</w:t>
            </w:r>
            <w:r>
              <w:rPr>
                <w:rFonts w:ascii="Calibri" w:eastAsia="Times New Roman" w:hAnsi="Calibri" w:cs="Times New Roman"/>
                <w:color w:val="000000"/>
              </w:rPr>
              <w:t>ed the Gr. 1 standard</w:t>
            </w:r>
          </w:p>
        </w:tc>
      </w:tr>
      <w:tr w:rsidR="008377B1" w:rsidRPr="008377B1" w14:paraId="4F04BFB8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B4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B5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B6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B7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Exceed</w:t>
            </w:r>
            <w:r>
              <w:rPr>
                <w:rFonts w:ascii="Calibri" w:eastAsia="Times New Roman" w:hAnsi="Calibri" w:cs="Times New Roman"/>
                <w:color w:val="000000"/>
              </w:rPr>
              <w:t>ed the Gr. 1 standard</w:t>
            </w:r>
          </w:p>
        </w:tc>
      </w:tr>
      <w:tr w:rsidR="008377B1" w:rsidRPr="008377B1" w14:paraId="4F04BFBD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B9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BA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F04BFBB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BC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Exceed</w:t>
            </w:r>
            <w:r>
              <w:rPr>
                <w:rFonts w:ascii="Calibri" w:eastAsia="Times New Roman" w:hAnsi="Calibri" w:cs="Times New Roman"/>
                <w:color w:val="000000"/>
              </w:rPr>
              <w:t>ed the Gr. 1 standard</w:t>
            </w:r>
          </w:p>
        </w:tc>
      </w:tr>
      <w:tr w:rsidR="008377B1" w:rsidRPr="008377B1" w14:paraId="4F04BFC2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BE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BF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F04BFC0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C1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Exceed</w:t>
            </w:r>
            <w:r>
              <w:rPr>
                <w:rFonts w:ascii="Calibri" w:eastAsia="Times New Roman" w:hAnsi="Calibri" w:cs="Times New Roman"/>
                <w:color w:val="000000"/>
              </w:rPr>
              <w:t>ed the Gr. 1 standard</w:t>
            </w:r>
          </w:p>
        </w:tc>
      </w:tr>
      <w:tr w:rsidR="008377B1" w:rsidRPr="008377B1" w14:paraId="4F04BFC7" w14:textId="77777777" w:rsidTr="00F4780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C3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C4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C5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C6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Exceed</w:t>
            </w:r>
            <w:r>
              <w:rPr>
                <w:rFonts w:ascii="Calibri" w:eastAsia="Times New Roman" w:hAnsi="Calibri" w:cs="Times New Roman"/>
                <w:color w:val="000000"/>
              </w:rPr>
              <w:t>ed the Gr. 1 standard</w:t>
            </w:r>
          </w:p>
        </w:tc>
      </w:tr>
      <w:tr w:rsidR="008377B1" w:rsidRPr="008377B1" w14:paraId="4F04BFCC" w14:textId="77777777" w:rsidTr="00F478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C8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4BFC9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04BFCA" w14:textId="77777777" w:rsidR="008377B1" w:rsidRPr="008377B1" w:rsidRDefault="008377B1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4BFCB" w14:textId="77777777" w:rsidR="008377B1" w:rsidRPr="008377B1" w:rsidRDefault="00F4780A" w:rsidP="0083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7B1">
              <w:rPr>
                <w:rFonts w:ascii="Calibri" w:eastAsia="Times New Roman" w:hAnsi="Calibri" w:cs="Times New Roman"/>
                <w:color w:val="000000"/>
              </w:rPr>
              <w:t>Exceed</w:t>
            </w:r>
            <w:r>
              <w:rPr>
                <w:rFonts w:ascii="Calibri" w:eastAsia="Times New Roman" w:hAnsi="Calibri" w:cs="Times New Roman"/>
                <w:color w:val="000000"/>
              </w:rPr>
              <w:t>ed the Gr. 1 standard</w:t>
            </w:r>
          </w:p>
        </w:tc>
      </w:tr>
    </w:tbl>
    <w:p w14:paraId="4F04BFCD" w14:textId="77777777" w:rsidR="008377B1" w:rsidRDefault="008377B1" w:rsidP="009A45D3">
      <w:pPr>
        <w:pStyle w:val="NoSpacing"/>
        <w:rPr>
          <w:rFonts w:asciiTheme="minorHAnsi" w:hAnsiTheme="minorHAnsi" w:cs="Segoe UI"/>
          <w:b/>
        </w:rPr>
      </w:pPr>
    </w:p>
    <w:p w14:paraId="4F04BFCE" w14:textId="77777777" w:rsidR="007E5CBE" w:rsidRDefault="007E5CBE" w:rsidP="009A45D3">
      <w:pPr>
        <w:pStyle w:val="NoSpacing"/>
        <w:rPr>
          <w:rFonts w:asciiTheme="minorHAnsi" w:hAnsiTheme="minorHAnsi" w:cs="Segoe UI"/>
          <w:b/>
        </w:rPr>
      </w:pPr>
    </w:p>
    <w:p w14:paraId="4F04BFCF" w14:textId="10CA22ED" w:rsidR="007E5CBE" w:rsidRDefault="00FE225F" w:rsidP="009A45D3">
      <w:pPr>
        <w:pStyle w:val="NoSpacing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Scoring</w:t>
      </w:r>
      <w:r w:rsidR="007E5CBE">
        <w:rPr>
          <w:rFonts w:asciiTheme="minorHAnsi" w:hAnsiTheme="minorHAnsi" w:cs="Segoe UI"/>
          <w:b/>
        </w:rPr>
        <w:t xml:space="preserve">:  Please </w:t>
      </w:r>
      <w:r w:rsidR="00B079AB">
        <w:rPr>
          <w:rFonts w:asciiTheme="minorHAnsi" w:hAnsiTheme="minorHAnsi" w:cs="Segoe UI"/>
          <w:b/>
        </w:rPr>
        <w:t>circle</w:t>
      </w:r>
      <w:r w:rsidR="007E5CBE">
        <w:rPr>
          <w:rFonts w:asciiTheme="minorHAnsi" w:hAnsiTheme="minorHAnsi" w:cs="Segoe UI"/>
          <w:b/>
        </w:rPr>
        <w:t xml:space="preserve"> the box that matches your score</w:t>
      </w:r>
      <w:r w:rsidR="00B079AB">
        <w:rPr>
          <w:rFonts w:asciiTheme="minorHAnsi" w:hAnsiTheme="minorHAnsi" w:cs="Segoe UI"/>
          <w:b/>
        </w:rPr>
        <w:t xml:space="preserve">.  </w:t>
      </w:r>
    </w:p>
    <w:p w14:paraId="4F04BFD0" w14:textId="77777777" w:rsidR="00B079AB" w:rsidRDefault="00B079AB" w:rsidP="009A45D3">
      <w:pPr>
        <w:pStyle w:val="NoSpacing"/>
        <w:rPr>
          <w:rFonts w:asciiTheme="minorHAnsi" w:hAnsiTheme="minorHAnsi" w:cs="Segoe U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079AB" w14:paraId="4F04BFD6" w14:textId="77777777" w:rsidTr="00B079AB">
        <w:trPr>
          <w:jc w:val="center"/>
        </w:trPr>
        <w:tc>
          <w:tcPr>
            <w:tcW w:w="1915" w:type="dxa"/>
            <w:shd w:val="clear" w:color="auto" w:fill="D9D9D9" w:themeFill="background1" w:themeFillShade="D9"/>
          </w:tcPr>
          <w:p w14:paraId="4F04BFD1" w14:textId="77777777" w:rsidR="00B079AB" w:rsidRPr="007E5CBE" w:rsidRDefault="00B079AB" w:rsidP="00B079AB">
            <w:pPr>
              <w:jc w:val="center"/>
              <w:rPr>
                <w:rFonts w:cs="Segoe UI"/>
                <w:b/>
                <w:sz w:val="28"/>
                <w:szCs w:val="28"/>
              </w:rPr>
            </w:pPr>
            <w:r>
              <w:rPr>
                <w:rFonts w:cs="Segoe UI"/>
                <w:b/>
                <w:sz w:val="28"/>
                <w:szCs w:val="28"/>
              </w:rPr>
              <w:t>Your Score</w:t>
            </w:r>
          </w:p>
        </w:tc>
        <w:tc>
          <w:tcPr>
            <w:tcW w:w="1915" w:type="dxa"/>
          </w:tcPr>
          <w:p w14:paraId="4F04BFD2" w14:textId="77777777" w:rsidR="00B079AB" w:rsidRPr="007E5CBE" w:rsidRDefault="00B079AB" w:rsidP="008648F8">
            <w:pPr>
              <w:jc w:val="center"/>
              <w:rPr>
                <w:rFonts w:cs="Segoe UI"/>
                <w:b/>
                <w:sz w:val="28"/>
                <w:szCs w:val="28"/>
              </w:rPr>
            </w:pPr>
            <w:r w:rsidRPr="007E5CBE">
              <w:rPr>
                <w:rFonts w:cs="Segoe UI"/>
                <w:b/>
                <w:sz w:val="28"/>
                <w:szCs w:val="28"/>
              </w:rPr>
              <w:t>Exceeded</w:t>
            </w:r>
          </w:p>
        </w:tc>
        <w:tc>
          <w:tcPr>
            <w:tcW w:w="1915" w:type="dxa"/>
          </w:tcPr>
          <w:p w14:paraId="4F04BFD3" w14:textId="77777777" w:rsidR="00B079AB" w:rsidRPr="007E5CBE" w:rsidRDefault="00B079AB" w:rsidP="008648F8">
            <w:pPr>
              <w:jc w:val="center"/>
              <w:rPr>
                <w:rFonts w:cs="Segoe UI"/>
                <w:b/>
                <w:sz w:val="28"/>
                <w:szCs w:val="28"/>
              </w:rPr>
            </w:pPr>
            <w:r w:rsidRPr="007E5CBE">
              <w:rPr>
                <w:rFonts w:cs="Segoe UI"/>
                <w:b/>
                <w:sz w:val="28"/>
                <w:szCs w:val="28"/>
              </w:rPr>
              <w:t>Met</w:t>
            </w:r>
          </w:p>
        </w:tc>
        <w:tc>
          <w:tcPr>
            <w:tcW w:w="1915" w:type="dxa"/>
          </w:tcPr>
          <w:p w14:paraId="4F04BFD4" w14:textId="77777777" w:rsidR="00B079AB" w:rsidRPr="007E5CBE" w:rsidRDefault="00B079AB" w:rsidP="008648F8">
            <w:pPr>
              <w:jc w:val="center"/>
              <w:rPr>
                <w:rFonts w:cs="Segoe UI"/>
                <w:b/>
                <w:sz w:val="28"/>
                <w:szCs w:val="28"/>
              </w:rPr>
            </w:pPr>
            <w:r w:rsidRPr="007E5CBE">
              <w:rPr>
                <w:rFonts w:cs="Segoe UI"/>
                <w:b/>
                <w:sz w:val="28"/>
                <w:szCs w:val="28"/>
              </w:rPr>
              <w:t>Nearly Met</w:t>
            </w:r>
          </w:p>
        </w:tc>
        <w:tc>
          <w:tcPr>
            <w:tcW w:w="1916" w:type="dxa"/>
          </w:tcPr>
          <w:p w14:paraId="4F04BFD5" w14:textId="77777777" w:rsidR="00B079AB" w:rsidRPr="007E5CBE" w:rsidRDefault="00B079AB" w:rsidP="008648F8">
            <w:pPr>
              <w:jc w:val="center"/>
              <w:rPr>
                <w:rFonts w:cs="Segoe UI"/>
                <w:b/>
                <w:sz w:val="28"/>
                <w:szCs w:val="28"/>
              </w:rPr>
            </w:pPr>
            <w:r w:rsidRPr="007E5CBE">
              <w:rPr>
                <w:rFonts w:cs="Segoe UI"/>
                <w:b/>
                <w:sz w:val="28"/>
                <w:szCs w:val="28"/>
              </w:rPr>
              <w:t>Not Met</w:t>
            </w:r>
          </w:p>
        </w:tc>
      </w:tr>
    </w:tbl>
    <w:p w14:paraId="4F04BFD7" w14:textId="77777777" w:rsidR="001D0528" w:rsidRDefault="001D0528">
      <w:pPr>
        <w:rPr>
          <w:rFonts w:cs="Segoe UI"/>
          <w:b/>
        </w:rPr>
      </w:pPr>
    </w:p>
    <w:p w14:paraId="4F04BFDE" w14:textId="77777777" w:rsidR="00B079AB" w:rsidRDefault="00B079AB">
      <w:pPr>
        <w:rPr>
          <w:rFonts w:eastAsia="Times New Roman" w:cs="Segoe UI"/>
          <w:b/>
        </w:rPr>
      </w:pPr>
    </w:p>
    <w:sectPr w:rsidR="00B079AB" w:rsidSect="00B251A7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C7DA" w14:textId="77777777" w:rsidR="00A81655" w:rsidRDefault="00A81655" w:rsidP="00E6343A">
      <w:pPr>
        <w:spacing w:after="0" w:line="240" w:lineRule="auto"/>
      </w:pPr>
      <w:r>
        <w:separator/>
      </w:r>
    </w:p>
  </w:endnote>
  <w:endnote w:type="continuationSeparator" w:id="0">
    <w:p w14:paraId="4F04C7DB" w14:textId="77777777" w:rsidR="00A81655" w:rsidRDefault="00A81655" w:rsidP="00E6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-302298405"/>
      <w:docPartObj>
        <w:docPartGallery w:val="Page Numbers (Bottom of Page)"/>
        <w:docPartUnique/>
      </w:docPartObj>
    </w:sdtPr>
    <w:sdtEndPr/>
    <w:sdtContent>
      <w:p w14:paraId="4F04C7DC" w14:textId="68B2BA37" w:rsidR="00A81655" w:rsidRPr="00E6343A" w:rsidRDefault="00A81655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E6343A">
          <w:rPr>
            <w:rFonts w:asciiTheme="minorHAnsi" w:hAnsiTheme="minorHAnsi"/>
            <w:sz w:val="22"/>
            <w:szCs w:val="22"/>
          </w:rPr>
          <w:fldChar w:fldCharType="begin"/>
        </w:r>
        <w:r w:rsidRPr="00E6343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E6343A">
          <w:rPr>
            <w:rFonts w:asciiTheme="minorHAnsi" w:hAnsiTheme="minorHAnsi"/>
            <w:sz w:val="22"/>
            <w:szCs w:val="22"/>
          </w:rPr>
          <w:fldChar w:fldCharType="separate"/>
        </w:r>
        <w:r w:rsidR="00F32586">
          <w:rPr>
            <w:rFonts w:asciiTheme="minorHAnsi" w:hAnsiTheme="minorHAnsi"/>
            <w:noProof/>
            <w:sz w:val="22"/>
            <w:szCs w:val="22"/>
          </w:rPr>
          <w:t>2</w:t>
        </w:r>
        <w:r w:rsidRPr="00E6343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4F04C7DD" w14:textId="77777777" w:rsidR="00A81655" w:rsidRDefault="00A81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4C7D8" w14:textId="77777777" w:rsidR="00A81655" w:rsidRDefault="00A81655" w:rsidP="00E6343A">
      <w:pPr>
        <w:spacing w:after="0" w:line="240" w:lineRule="auto"/>
      </w:pPr>
      <w:r>
        <w:separator/>
      </w:r>
    </w:p>
  </w:footnote>
  <w:footnote w:type="continuationSeparator" w:id="0">
    <w:p w14:paraId="4F04C7D9" w14:textId="77777777" w:rsidR="00A81655" w:rsidRDefault="00A81655" w:rsidP="00E6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C7DE" w14:textId="77777777" w:rsidR="00B251A7" w:rsidRDefault="00B251A7">
    <w:pPr>
      <w:pStyle w:val="Header"/>
      <w:rPr>
        <w:rFonts w:ascii="Century Gothic" w:hAnsi="Century Gothic" w:cs="Arial"/>
        <w:b/>
        <w:i/>
        <w:color w:val="000000" w:themeColor="text1"/>
        <w:sz w:val="28"/>
        <w:szCs w:val="28"/>
      </w:rPr>
    </w:pPr>
    <w:r w:rsidRPr="00B251A7">
      <w:rPr>
        <w:rFonts w:ascii="Century Gothic" w:hAnsi="Century Gothic" w:cs="Arial"/>
        <w:b/>
        <w:i/>
        <w:noProof/>
        <w:color w:val="365F91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4F04C7E0" wp14:editId="4F04C7E1">
          <wp:simplePos x="0" y="0"/>
          <wp:positionH relativeFrom="column">
            <wp:posOffset>4802505</wp:posOffset>
          </wp:positionH>
          <wp:positionV relativeFrom="paragraph">
            <wp:posOffset>-85090</wp:posOffset>
          </wp:positionV>
          <wp:extent cx="2154555" cy="63817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04C7DF" w14:textId="77777777" w:rsidR="00B251A7" w:rsidRDefault="00B251A7">
    <w:pPr>
      <w:pStyle w:val="Header"/>
    </w:pPr>
    <w:r>
      <w:rPr>
        <w:rFonts w:ascii="Century Gothic" w:hAnsi="Century Gothic" w:cs="Arial"/>
        <w:b/>
        <w:i/>
        <w:color w:val="000000" w:themeColor="text1"/>
        <w:sz w:val="28"/>
        <w:szCs w:val="28"/>
      </w:rPr>
      <w:t>Scoring SLOs and SOOs</w:t>
    </w:r>
    <w:r w:rsidRPr="00B251A7">
      <w:rPr>
        <w:rFonts w:ascii="Century Gothic" w:hAnsi="Century Gothic" w:cs="Arial"/>
        <w:b/>
        <w:i/>
        <w:noProof/>
        <w:color w:val="365F91" w:themeColor="accent1" w:themeShade="BF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C0F"/>
    <w:multiLevelType w:val="hybridMultilevel"/>
    <w:tmpl w:val="2B2C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943"/>
    <w:multiLevelType w:val="hybridMultilevel"/>
    <w:tmpl w:val="DC74D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486D"/>
    <w:multiLevelType w:val="hybridMultilevel"/>
    <w:tmpl w:val="A5CCF3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8534B8"/>
    <w:multiLevelType w:val="hybridMultilevel"/>
    <w:tmpl w:val="8D12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47C1"/>
    <w:multiLevelType w:val="hybridMultilevel"/>
    <w:tmpl w:val="CCDEDD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3C0F01"/>
    <w:multiLevelType w:val="hybridMultilevel"/>
    <w:tmpl w:val="B36E2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2584"/>
    <w:multiLevelType w:val="hybridMultilevel"/>
    <w:tmpl w:val="CF7EB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182"/>
    <w:multiLevelType w:val="hybridMultilevel"/>
    <w:tmpl w:val="9E3A8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B88"/>
    <w:multiLevelType w:val="hybridMultilevel"/>
    <w:tmpl w:val="4704C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E58F7"/>
    <w:multiLevelType w:val="hybridMultilevel"/>
    <w:tmpl w:val="8D4A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318F6"/>
    <w:multiLevelType w:val="hybridMultilevel"/>
    <w:tmpl w:val="5E86C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2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10D7B"/>
    <w:multiLevelType w:val="hybridMultilevel"/>
    <w:tmpl w:val="14240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41282"/>
    <w:multiLevelType w:val="hybridMultilevel"/>
    <w:tmpl w:val="7F36B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49F5"/>
    <w:multiLevelType w:val="hybridMultilevel"/>
    <w:tmpl w:val="043CCB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3B32F8A"/>
    <w:multiLevelType w:val="hybridMultilevel"/>
    <w:tmpl w:val="1C568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C115F7"/>
    <w:multiLevelType w:val="hybridMultilevel"/>
    <w:tmpl w:val="A58A4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AA220E"/>
    <w:multiLevelType w:val="hybridMultilevel"/>
    <w:tmpl w:val="EF66D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714EB"/>
    <w:multiLevelType w:val="hybridMultilevel"/>
    <w:tmpl w:val="D10E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B18B2"/>
    <w:multiLevelType w:val="hybridMultilevel"/>
    <w:tmpl w:val="3500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5A1E"/>
    <w:multiLevelType w:val="hybridMultilevel"/>
    <w:tmpl w:val="251A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128D6"/>
    <w:multiLevelType w:val="hybridMultilevel"/>
    <w:tmpl w:val="89DC47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8A6882"/>
    <w:multiLevelType w:val="hybridMultilevel"/>
    <w:tmpl w:val="0BC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75E36"/>
    <w:multiLevelType w:val="hybridMultilevel"/>
    <w:tmpl w:val="4E242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102B8"/>
    <w:multiLevelType w:val="hybridMultilevel"/>
    <w:tmpl w:val="5086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96256"/>
    <w:multiLevelType w:val="hybridMultilevel"/>
    <w:tmpl w:val="4E242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47A1F"/>
    <w:multiLevelType w:val="hybridMultilevel"/>
    <w:tmpl w:val="899213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7B314851"/>
    <w:multiLevelType w:val="hybridMultilevel"/>
    <w:tmpl w:val="1ACA09BC"/>
    <w:lvl w:ilvl="0" w:tplc="B54A4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20"/>
  </w:num>
  <w:num w:numId="9">
    <w:abstractNumId w:val="8"/>
  </w:num>
  <w:num w:numId="10">
    <w:abstractNumId w:val="15"/>
  </w:num>
  <w:num w:numId="11">
    <w:abstractNumId w:val="14"/>
  </w:num>
  <w:num w:numId="12">
    <w:abstractNumId w:val="23"/>
  </w:num>
  <w:num w:numId="13">
    <w:abstractNumId w:val="5"/>
  </w:num>
  <w:num w:numId="14">
    <w:abstractNumId w:val="6"/>
  </w:num>
  <w:num w:numId="15">
    <w:abstractNumId w:val="24"/>
  </w:num>
  <w:num w:numId="16">
    <w:abstractNumId w:val="21"/>
  </w:num>
  <w:num w:numId="17">
    <w:abstractNumId w:val="18"/>
  </w:num>
  <w:num w:numId="18">
    <w:abstractNumId w:val="9"/>
  </w:num>
  <w:num w:numId="19">
    <w:abstractNumId w:val="22"/>
  </w:num>
  <w:num w:numId="20">
    <w:abstractNumId w:val="11"/>
  </w:num>
  <w:num w:numId="21">
    <w:abstractNumId w:val="16"/>
  </w:num>
  <w:num w:numId="22">
    <w:abstractNumId w:val="17"/>
  </w:num>
  <w:num w:numId="23">
    <w:abstractNumId w:val="1"/>
  </w:num>
  <w:num w:numId="24">
    <w:abstractNumId w:val="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05"/>
    <w:rsid w:val="00002927"/>
    <w:rsid w:val="00007571"/>
    <w:rsid w:val="000226ED"/>
    <w:rsid w:val="00044B44"/>
    <w:rsid w:val="000674C5"/>
    <w:rsid w:val="00082818"/>
    <w:rsid w:val="00090A6C"/>
    <w:rsid w:val="000B39BE"/>
    <w:rsid w:val="000B6793"/>
    <w:rsid w:val="000C4C1A"/>
    <w:rsid w:val="000C5171"/>
    <w:rsid w:val="000C5495"/>
    <w:rsid w:val="000F58E2"/>
    <w:rsid w:val="000F623C"/>
    <w:rsid w:val="001123AA"/>
    <w:rsid w:val="00120FE6"/>
    <w:rsid w:val="00123E63"/>
    <w:rsid w:val="001240FE"/>
    <w:rsid w:val="00124100"/>
    <w:rsid w:val="00145C5A"/>
    <w:rsid w:val="0014708A"/>
    <w:rsid w:val="00155738"/>
    <w:rsid w:val="00161244"/>
    <w:rsid w:val="00173E07"/>
    <w:rsid w:val="0018682D"/>
    <w:rsid w:val="001A1613"/>
    <w:rsid w:val="001A619B"/>
    <w:rsid w:val="001A6E09"/>
    <w:rsid w:val="001B1479"/>
    <w:rsid w:val="001B6269"/>
    <w:rsid w:val="001B72B2"/>
    <w:rsid w:val="001C445A"/>
    <w:rsid w:val="001C5F86"/>
    <w:rsid w:val="001D0528"/>
    <w:rsid w:val="001E3127"/>
    <w:rsid w:val="001F48ED"/>
    <w:rsid w:val="001F7642"/>
    <w:rsid w:val="00200FFC"/>
    <w:rsid w:val="00217D3A"/>
    <w:rsid w:val="002307D1"/>
    <w:rsid w:val="002353D6"/>
    <w:rsid w:val="00244F83"/>
    <w:rsid w:val="00245C79"/>
    <w:rsid w:val="00250A37"/>
    <w:rsid w:val="002537AE"/>
    <w:rsid w:val="002766A0"/>
    <w:rsid w:val="00283159"/>
    <w:rsid w:val="00296F56"/>
    <w:rsid w:val="002A2E31"/>
    <w:rsid w:val="002A66B5"/>
    <w:rsid w:val="002B4866"/>
    <w:rsid w:val="002C13F2"/>
    <w:rsid w:val="002C2415"/>
    <w:rsid w:val="002E1B95"/>
    <w:rsid w:val="002E41C6"/>
    <w:rsid w:val="002E4920"/>
    <w:rsid w:val="003039CC"/>
    <w:rsid w:val="00327FC5"/>
    <w:rsid w:val="0033286E"/>
    <w:rsid w:val="00337E87"/>
    <w:rsid w:val="003442B0"/>
    <w:rsid w:val="00353127"/>
    <w:rsid w:val="00372381"/>
    <w:rsid w:val="0039182A"/>
    <w:rsid w:val="00397809"/>
    <w:rsid w:val="003C6486"/>
    <w:rsid w:val="003D22CF"/>
    <w:rsid w:val="003F5B3E"/>
    <w:rsid w:val="004370CC"/>
    <w:rsid w:val="004407A9"/>
    <w:rsid w:val="0044150F"/>
    <w:rsid w:val="004548AB"/>
    <w:rsid w:val="00463B67"/>
    <w:rsid w:val="00464ACE"/>
    <w:rsid w:val="0047590E"/>
    <w:rsid w:val="0047702C"/>
    <w:rsid w:val="00484274"/>
    <w:rsid w:val="004D33F5"/>
    <w:rsid w:val="004E20F0"/>
    <w:rsid w:val="004F3A7D"/>
    <w:rsid w:val="00507040"/>
    <w:rsid w:val="005107E1"/>
    <w:rsid w:val="005157C5"/>
    <w:rsid w:val="005423B7"/>
    <w:rsid w:val="00544249"/>
    <w:rsid w:val="00556FF3"/>
    <w:rsid w:val="00557C4D"/>
    <w:rsid w:val="00570E2B"/>
    <w:rsid w:val="005A77EC"/>
    <w:rsid w:val="005C221F"/>
    <w:rsid w:val="005C677C"/>
    <w:rsid w:val="005E385A"/>
    <w:rsid w:val="005E7F3F"/>
    <w:rsid w:val="00603A60"/>
    <w:rsid w:val="00614C0E"/>
    <w:rsid w:val="006203DE"/>
    <w:rsid w:val="006258CB"/>
    <w:rsid w:val="00635AE2"/>
    <w:rsid w:val="00666732"/>
    <w:rsid w:val="00691B5E"/>
    <w:rsid w:val="00691BFB"/>
    <w:rsid w:val="00692F0B"/>
    <w:rsid w:val="006950C8"/>
    <w:rsid w:val="006A0EA4"/>
    <w:rsid w:val="006A4AA2"/>
    <w:rsid w:val="006A5057"/>
    <w:rsid w:val="006C2081"/>
    <w:rsid w:val="006C6272"/>
    <w:rsid w:val="006C73FC"/>
    <w:rsid w:val="006D7814"/>
    <w:rsid w:val="00707C91"/>
    <w:rsid w:val="00715929"/>
    <w:rsid w:val="007322A9"/>
    <w:rsid w:val="00741297"/>
    <w:rsid w:val="00743BFC"/>
    <w:rsid w:val="00753BA9"/>
    <w:rsid w:val="00753E0B"/>
    <w:rsid w:val="00772E0E"/>
    <w:rsid w:val="00781ADA"/>
    <w:rsid w:val="00781EA1"/>
    <w:rsid w:val="00784398"/>
    <w:rsid w:val="00784685"/>
    <w:rsid w:val="007A2B5F"/>
    <w:rsid w:val="007B5E1A"/>
    <w:rsid w:val="007C1133"/>
    <w:rsid w:val="007E0517"/>
    <w:rsid w:val="007E0CB4"/>
    <w:rsid w:val="007E5CBE"/>
    <w:rsid w:val="00807734"/>
    <w:rsid w:val="00815B97"/>
    <w:rsid w:val="008207F7"/>
    <w:rsid w:val="00821CD0"/>
    <w:rsid w:val="00822C17"/>
    <w:rsid w:val="00835A62"/>
    <w:rsid w:val="00835C67"/>
    <w:rsid w:val="008377B1"/>
    <w:rsid w:val="008455DC"/>
    <w:rsid w:val="00852D1B"/>
    <w:rsid w:val="00882018"/>
    <w:rsid w:val="008A614C"/>
    <w:rsid w:val="008B2BA4"/>
    <w:rsid w:val="008C4AC9"/>
    <w:rsid w:val="008C733B"/>
    <w:rsid w:val="008D7E20"/>
    <w:rsid w:val="008E59E9"/>
    <w:rsid w:val="008F2919"/>
    <w:rsid w:val="0090174D"/>
    <w:rsid w:val="00903708"/>
    <w:rsid w:val="00916BA1"/>
    <w:rsid w:val="00930E75"/>
    <w:rsid w:val="00947972"/>
    <w:rsid w:val="00955FD1"/>
    <w:rsid w:val="0095701B"/>
    <w:rsid w:val="00964933"/>
    <w:rsid w:val="009763C0"/>
    <w:rsid w:val="009906D2"/>
    <w:rsid w:val="009A2B75"/>
    <w:rsid w:val="009A45D3"/>
    <w:rsid w:val="009B1BE8"/>
    <w:rsid w:val="009B4B1E"/>
    <w:rsid w:val="009D126B"/>
    <w:rsid w:val="009F563E"/>
    <w:rsid w:val="00A0577D"/>
    <w:rsid w:val="00A23808"/>
    <w:rsid w:val="00A23A94"/>
    <w:rsid w:val="00A26995"/>
    <w:rsid w:val="00A32478"/>
    <w:rsid w:val="00A32D66"/>
    <w:rsid w:val="00A3625F"/>
    <w:rsid w:val="00A40093"/>
    <w:rsid w:val="00A531F1"/>
    <w:rsid w:val="00A60373"/>
    <w:rsid w:val="00A6420A"/>
    <w:rsid w:val="00A81655"/>
    <w:rsid w:val="00A83881"/>
    <w:rsid w:val="00A85DD7"/>
    <w:rsid w:val="00A910C6"/>
    <w:rsid w:val="00A962B9"/>
    <w:rsid w:val="00AA05C7"/>
    <w:rsid w:val="00AB7003"/>
    <w:rsid w:val="00AD0A89"/>
    <w:rsid w:val="00B056B2"/>
    <w:rsid w:val="00B079AB"/>
    <w:rsid w:val="00B16250"/>
    <w:rsid w:val="00B251A7"/>
    <w:rsid w:val="00B362C9"/>
    <w:rsid w:val="00B42244"/>
    <w:rsid w:val="00B511F6"/>
    <w:rsid w:val="00B62E0B"/>
    <w:rsid w:val="00B83163"/>
    <w:rsid w:val="00B866D6"/>
    <w:rsid w:val="00BB1B4F"/>
    <w:rsid w:val="00BC1B0E"/>
    <w:rsid w:val="00BC7E98"/>
    <w:rsid w:val="00BD2BD4"/>
    <w:rsid w:val="00BD34A8"/>
    <w:rsid w:val="00C04505"/>
    <w:rsid w:val="00C31922"/>
    <w:rsid w:val="00C43634"/>
    <w:rsid w:val="00C478BC"/>
    <w:rsid w:val="00C55CFC"/>
    <w:rsid w:val="00C761A1"/>
    <w:rsid w:val="00C8641A"/>
    <w:rsid w:val="00C97AEE"/>
    <w:rsid w:val="00CA7428"/>
    <w:rsid w:val="00CB04B5"/>
    <w:rsid w:val="00CB13B2"/>
    <w:rsid w:val="00CC3327"/>
    <w:rsid w:val="00CE0089"/>
    <w:rsid w:val="00CF4AF8"/>
    <w:rsid w:val="00D04567"/>
    <w:rsid w:val="00D15A22"/>
    <w:rsid w:val="00D219C2"/>
    <w:rsid w:val="00D343CB"/>
    <w:rsid w:val="00D36ABE"/>
    <w:rsid w:val="00D4460E"/>
    <w:rsid w:val="00D624D9"/>
    <w:rsid w:val="00D634AC"/>
    <w:rsid w:val="00D64988"/>
    <w:rsid w:val="00D67A6C"/>
    <w:rsid w:val="00D845F2"/>
    <w:rsid w:val="00D84CCA"/>
    <w:rsid w:val="00D86987"/>
    <w:rsid w:val="00D93C08"/>
    <w:rsid w:val="00D94C4C"/>
    <w:rsid w:val="00DA4138"/>
    <w:rsid w:val="00DB5FF0"/>
    <w:rsid w:val="00DC05E4"/>
    <w:rsid w:val="00DC11B4"/>
    <w:rsid w:val="00DD6244"/>
    <w:rsid w:val="00DF053E"/>
    <w:rsid w:val="00E11ED2"/>
    <w:rsid w:val="00E12F00"/>
    <w:rsid w:val="00E137E3"/>
    <w:rsid w:val="00E30E5A"/>
    <w:rsid w:val="00E40AEE"/>
    <w:rsid w:val="00E54197"/>
    <w:rsid w:val="00E6343A"/>
    <w:rsid w:val="00E936A9"/>
    <w:rsid w:val="00E93F5C"/>
    <w:rsid w:val="00EA2507"/>
    <w:rsid w:val="00EA7175"/>
    <w:rsid w:val="00EA773A"/>
    <w:rsid w:val="00EB3EB6"/>
    <w:rsid w:val="00EB77CE"/>
    <w:rsid w:val="00EC4C99"/>
    <w:rsid w:val="00EC7071"/>
    <w:rsid w:val="00EE286F"/>
    <w:rsid w:val="00EE5A34"/>
    <w:rsid w:val="00EF68D7"/>
    <w:rsid w:val="00F01061"/>
    <w:rsid w:val="00F31674"/>
    <w:rsid w:val="00F32586"/>
    <w:rsid w:val="00F34AAA"/>
    <w:rsid w:val="00F37066"/>
    <w:rsid w:val="00F40B67"/>
    <w:rsid w:val="00F4468C"/>
    <w:rsid w:val="00F4780A"/>
    <w:rsid w:val="00F50188"/>
    <w:rsid w:val="00F50F6F"/>
    <w:rsid w:val="00F53A4F"/>
    <w:rsid w:val="00F56295"/>
    <w:rsid w:val="00F56FAB"/>
    <w:rsid w:val="00F60AEF"/>
    <w:rsid w:val="00F97766"/>
    <w:rsid w:val="00FA1EB3"/>
    <w:rsid w:val="00FB4054"/>
    <w:rsid w:val="00FD1C74"/>
    <w:rsid w:val="00FD4A20"/>
    <w:rsid w:val="00FD6901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04BF02"/>
  <w15:docId w15:val="{39AA6146-3E1C-49F7-AED5-4F5E8358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50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30E5A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30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E5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E5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5A"/>
    <w:rPr>
      <w:rFonts w:ascii="Tahoma" w:hAnsi="Tahoma" w:cs="Tahoma"/>
      <w:sz w:val="16"/>
      <w:szCs w:val="16"/>
    </w:rPr>
  </w:style>
  <w:style w:type="character" w:styleId="Hyperlink">
    <w:name w:val="Hyperlink"/>
    <w:rsid w:val="00CF4AF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F4AF8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4AF8"/>
    <w:rPr>
      <w:rFonts w:ascii="Times" w:eastAsia="Times New Roman" w:hAnsi="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4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93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93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126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12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2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12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A4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D052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8E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Equity">
    <w:name w:val="Equity"/>
    <w:basedOn w:val="TableNormal"/>
    <w:uiPriority w:val="99"/>
    <w:rsid w:val="00D04567"/>
    <w:pPr>
      <w:spacing w:after="0" w:line="240" w:lineRule="auto"/>
    </w:pPr>
    <w:tblPr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1F497D" w:themeFill="tex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4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0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4" ma:contentTypeDescription="Create a new document." ma:contentTypeScope="" ma:versionID="095c7f61728396924154ed748074912b">
  <xsd:schema xmlns:xsd="http://www.w3.org/2001/XMLSchema" xmlns:xs="http://www.w3.org/2001/XMLSchema" xmlns:p="http://schemas.microsoft.com/office/2006/metadata/properties" xmlns:ns1="http://schemas.microsoft.com/sharepoint/v3" xmlns:ns2="6a1f635c-d292-4469-a7df-b4015b1ad9f2" xmlns:ns3="fb4ce569-0273-4228-9157-33b14876d013" targetNamespace="http://schemas.microsoft.com/office/2006/metadata/properties" ma:root="true" ma:fieldsID="01ac7412d27011f46d624c9e4695bf9a" ns1:_="" ns2:_="" ns3:_="">
    <xsd:import namespace="http://schemas.microsoft.com/sharepoint/v3"/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D781A-475B-4797-A5B6-F2B5A2437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390E4-202C-438F-9C68-45F1546F54C2}">
  <ds:schemaRefs>
    <ds:schemaRef ds:uri="6a1f635c-d292-4469-a7df-b4015b1ad9f2"/>
    <ds:schemaRef ds:uri="fb4ce569-0273-4228-9157-33b14876d013"/>
    <ds:schemaRef ds:uri="http://schemas.microsoft.com/office/2006/metadata/properties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1C3E58-C6F8-42C7-8E8E-247AB2BA3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FF3CE-710B-4A32-AC6D-13231E8D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delfje</dc:creator>
  <cp:lastModifiedBy>Appel, Carrie</cp:lastModifiedBy>
  <cp:revision>4</cp:revision>
  <cp:lastPrinted>2016-04-21T14:29:00Z</cp:lastPrinted>
  <dcterms:created xsi:type="dcterms:W3CDTF">2020-04-10T18:31:00Z</dcterms:created>
  <dcterms:modified xsi:type="dcterms:W3CDTF">2020-04-10T18:49:00Z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  <property fmtid="{D5CDD505-2E9C-101B-9397-08002B2CF9AE}" pid="3" name="_dlc_DocIdItemGuid">
    <vt:lpwstr>487ae09f-552f-47c9-94a0-1ba606899f7e</vt:lpwstr>
  </property>
  <property fmtid="{D5CDD505-2E9C-101B-9397-08002B2CF9AE}" pid="4" name="Order">
    <vt:r8>1585900</vt:r8>
  </property>
</Properties>
</file>