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3F6F6" w14:textId="77777777" w:rsidR="00AE7F17" w:rsidRDefault="00C451D5">
      <w:r>
        <w:rPr>
          <w:noProof/>
        </w:rPr>
        <w:drawing>
          <wp:anchor distT="0" distB="0" distL="114300" distR="114300" simplePos="0" relativeHeight="251658240" behindDoc="0" locked="0" layoutInCell="1" allowOverlap="1" wp14:anchorId="50E1730C" wp14:editId="74077AD5">
            <wp:simplePos x="0" y="0"/>
            <wp:positionH relativeFrom="margin">
              <wp:align>center</wp:align>
            </wp:positionH>
            <wp:positionV relativeFrom="paragraph">
              <wp:posOffset>165735</wp:posOffset>
            </wp:positionV>
            <wp:extent cx="457200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62F21" w14:textId="77777777" w:rsidR="00C451D5" w:rsidRDefault="00C451D5"/>
    <w:p w14:paraId="7B1AF740" w14:textId="77777777" w:rsidR="00C451D5" w:rsidRDefault="00C451D5"/>
    <w:p w14:paraId="548C529A" w14:textId="77777777" w:rsidR="00C451D5" w:rsidRDefault="00C451D5"/>
    <w:p w14:paraId="2649BDA1" w14:textId="77777777" w:rsidR="00C451D5" w:rsidRDefault="00C451D5"/>
    <w:p w14:paraId="75FCA19A" w14:textId="77777777" w:rsidR="00C451D5" w:rsidRDefault="00C451D5"/>
    <w:p w14:paraId="77D08229" w14:textId="77777777" w:rsidR="00C451D5" w:rsidRDefault="00C451D5"/>
    <w:p w14:paraId="151E4A6B" w14:textId="77777777" w:rsidR="00C451D5" w:rsidRDefault="00C451D5"/>
    <w:p w14:paraId="4619B786" w14:textId="77777777" w:rsidR="00C451D5" w:rsidRPr="00C451D5" w:rsidRDefault="00C451D5" w:rsidP="00C451D5">
      <w:pPr>
        <w:jc w:val="center"/>
        <w:rPr>
          <w:b/>
          <w:sz w:val="52"/>
        </w:rPr>
      </w:pPr>
      <w:r w:rsidRPr="00C451D5">
        <w:rPr>
          <w:b/>
          <w:sz w:val="52"/>
        </w:rPr>
        <w:t>Procurement</w:t>
      </w:r>
    </w:p>
    <w:p w14:paraId="63A2628C" w14:textId="77777777" w:rsidR="00C451D5" w:rsidRPr="00C451D5" w:rsidRDefault="00C451D5" w:rsidP="00C451D5">
      <w:pPr>
        <w:jc w:val="center"/>
        <w:rPr>
          <w:b/>
          <w:sz w:val="52"/>
        </w:rPr>
      </w:pPr>
      <w:r w:rsidRPr="00C451D5">
        <w:rPr>
          <w:b/>
          <w:sz w:val="52"/>
        </w:rPr>
        <w:t xml:space="preserve">In the </w:t>
      </w:r>
    </w:p>
    <w:p w14:paraId="67AB9103" w14:textId="77777777" w:rsidR="00C451D5" w:rsidRPr="00C451D5" w:rsidRDefault="00C451D5" w:rsidP="00C451D5">
      <w:pPr>
        <w:jc w:val="center"/>
        <w:rPr>
          <w:b/>
          <w:sz w:val="52"/>
        </w:rPr>
      </w:pPr>
      <w:r w:rsidRPr="00C451D5">
        <w:rPr>
          <w:b/>
          <w:sz w:val="52"/>
        </w:rPr>
        <w:t>Child and Adult Care Food Program</w:t>
      </w:r>
    </w:p>
    <w:p w14:paraId="3BE71F78" w14:textId="77777777" w:rsidR="00C451D5" w:rsidRDefault="00C451D5" w:rsidP="00C451D5">
      <w:pPr>
        <w:jc w:val="center"/>
        <w:rPr>
          <w:b/>
          <w:sz w:val="52"/>
        </w:rPr>
      </w:pPr>
      <w:r w:rsidRPr="00C451D5">
        <w:rPr>
          <w:b/>
          <w:sz w:val="52"/>
        </w:rPr>
        <w:t>(CACFP)</w:t>
      </w:r>
    </w:p>
    <w:p w14:paraId="2CAF1058" w14:textId="77777777" w:rsidR="00C451D5" w:rsidRDefault="00C451D5" w:rsidP="00C451D5">
      <w:pPr>
        <w:jc w:val="center"/>
        <w:rPr>
          <w:b/>
          <w:sz w:val="52"/>
        </w:rPr>
      </w:pPr>
    </w:p>
    <w:p w14:paraId="5312B9F6" w14:textId="77777777" w:rsidR="00C451D5" w:rsidRDefault="00C451D5" w:rsidP="00C451D5">
      <w:pPr>
        <w:jc w:val="center"/>
        <w:rPr>
          <w:sz w:val="24"/>
          <w:szCs w:val="24"/>
        </w:rPr>
      </w:pPr>
      <w:r>
        <w:rPr>
          <w:sz w:val="24"/>
          <w:szCs w:val="24"/>
        </w:rPr>
        <w:t xml:space="preserve">This booklet is intended to be a guide to purchasing/procurement in the CACFP. The information contained is subject to change as requirements of the program are modified/updated. </w:t>
      </w:r>
    </w:p>
    <w:p w14:paraId="107502D6" w14:textId="77777777" w:rsidR="00C451D5" w:rsidRDefault="00C451D5" w:rsidP="00C451D5">
      <w:pPr>
        <w:jc w:val="center"/>
        <w:rPr>
          <w:sz w:val="24"/>
          <w:szCs w:val="24"/>
        </w:rPr>
      </w:pPr>
    </w:p>
    <w:p w14:paraId="73FA97DE" w14:textId="77777777" w:rsidR="00C451D5" w:rsidRDefault="00C451D5" w:rsidP="00C451D5">
      <w:pPr>
        <w:jc w:val="center"/>
        <w:rPr>
          <w:sz w:val="24"/>
          <w:szCs w:val="24"/>
        </w:rPr>
      </w:pPr>
    </w:p>
    <w:p w14:paraId="6FA10E77" w14:textId="77777777" w:rsidR="00C451D5" w:rsidRDefault="00C451D5" w:rsidP="00C451D5">
      <w:pPr>
        <w:jc w:val="center"/>
        <w:rPr>
          <w:sz w:val="24"/>
          <w:szCs w:val="24"/>
        </w:rPr>
      </w:pPr>
    </w:p>
    <w:p w14:paraId="10B4DDF3" w14:textId="77777777" w:rsidR="00C451D5" w:rsidRDefault="00C451D5" w:rsidP="00C451D5">
      <w:pPr>
        <w:jc w:val="center"/>
        <w:rPr>
          <w:sz w:val="24"/>
          <w:szCs w:val="24"/>
        </w:rPr>
      </w:pPr>
    </w:p>
    <w:p w14:paraId="05B36A5B" w14:textId="77777777" w:rsidR="00C451D5" w:rsidRDefault="00C451D5" w:rsidP="00C451D5">
      <w:pPr>
        <w:jc w:val="right"/>
        <w:rPr>
          <w:sz w:val="24"/>
          <w:szCs w:val="24"/>
        </w:rPr>
      </w:pPr>
    </w:p>
    <w:p w14:paraId="4F03C594" w14:textId="77777777" w:rsidR="00C451D5" w:rsidRDefault="00C451D5" w:rsidP="00C451D5">
      <w:pPr>
        <w:contextualSpacing/>
        <w:jc w:val="right"/>
        <w:rPr>
          <w:sz w:val="24"/>
          <w:szCs w:val="24"/>
        </w:rPr>
      </w:pPr>
      <w:r>
        <w:rPr>
          <w:sz w:val="24"/>
          <w:szCs w:val="24"/>
        </w:rPr>
        <w:t>Rhode Island Department of Education</w:t>
      </w:r>
    </w:p>
    <w:p w14:paraId="5EBF9229" w14:textId="77777777" w:rsidR="00C451D5" w:rsidRDefault="00C451D5" w:rsidP="00C451D5">
      <w:pPr>
        <w:contextualSpacing/>
        <w:jc w:val="right"/>
        <w:rPr>
          <w:sz w:val="24"/>
          <w:szCs w:val="24"/>
        </w:rPr>
      </w:pPr>
      <w:r>
        <w:rPr>
          <w:sz w:val="24"/>
          <w:szCs w:val="24"/>
        </w:rPr>
        <w:t xml:space="preserve">Office of </w:t>
      </w:r>
      <w:r w:rsidR="008559D4">
        <w:rPr>
          <w:sz w:val="24"/>
          <w:szCs w:val="24"/>
        </w:rPr>
        <w:t>Statewide Efficiencies</w:t>
      </w:r>
    </w:p>
    <w:p w14:paraId="76570F19" w14:textId="77777777" w:rsidR="00C451D5" w:rsidRDefault="00C451D5" w:rsidP="00C451D5">
      <w:pPr>
        <w:contextualSpacing/>
        <w:jc w:val="right"/>
        <w:rPr>
          <w:sz w:val="24"/>
          <w:szCs w:val="24"/>
        </w:rPr>
      </w:pPr>
      <w:r>
        <w:rPr>
          <w:sz w:val="24"/>
          <w:szCs w:val="24"/>
        </w:rPr>
        <w:t>Child Nutrition Programs</w:t>
      </w:r>
    </w:p>
    <w:p w14:paraId="04EB3AFB" w14:textId="1D007E8B" w:rsidR="00C451D5" w:rsidRDefault="00725364" w:rsidP="00C451D5">
      <w:pPr>
        <w:contextualSpacing/>
        <w:jc w:val="right"/>
        <w:rPr>
          <w:sz w:val="24"/>
          <w:szCs w:val="24"/>
        </w:rPr>
      </w:pPr>
      <w:r>
        <w:rPr>
          <w:sz w:val="24"/>
          <w:szCs w:val="24"/>
        </w:rPr>
        <w:t>January 2020</w:t>
      </w:r>
    </w:p>
    <w:p w14:paraId="4F425D44" w14:textId="77777777" w:rsidR="00C451D5" w:rsidRDefault="00C451D5">
      <w:pPr>
        <w:rPr>
          <w:sz w:val="24"/>
          <w:szCs w:val="24"/>
        </w:rPr>
      </w:pPr>
      <w:r>
        <w:rPr>
          <w:sz w:val="24"/>
          <w:szCs w:val="24"/>
        </w:rPr>
        <w:br w:type="page"/>
      </w:r>
    </w:p>
    <w:p w14:paraId="4000C861" w14:textId="77777777" w:rsidR="00C451D5" w:rsidRPr="00C570DA" w:rsidRDefault="00C451D5" w:rsidP="00C451D5">
      <w:pPr>
        <w:contextualSpacing/>
        <w:jc w:val="center"/>
        <w:rPr>
          <w:b/>
          <w:sz w:val="32"/>
          <w:szCs w:val="32"/>
        </w:rPr>
      </w:pPr>
      <w:r w:rsidRPr="00C570DA">
        <w:rPr>
          <w:b/>
          <w:sz w:val="32"/>
          <w:szCs w:val="32"/>
        </w:rPr>
        <w:lastRenderedPageBreak/>
        <w:t>Table of Contents</w:t>
      </w:r>
    </w:p>
    <w:p w14:paraId="7914006F" w14:textId="77777777" w:rsidR="00C451D5" w:rsidRDefault="00C451D5" w:rsidP="00C451D5">
      <w:pPr>
        <w:contextualSpacing/>
        <w:jc w:val="center"/>
        <w:rPr>
          <w:b/>
          <w:sz w:val="24"/>
          <w:szCs w:val="24"/>
        </w:rPr>
      </w:pPr>
    </w:p>
    <w:p w14:paraId="0F61A24E" w14:textId="77777777" w:rsidR="00C451D5" w:rsidRDefault="00C451D5" w:rsidP="00C451D5">
      <w:pPr>
        <w:contextualSpacing/>
        <w:jc w:val="center"/>
        <w:rPr>
          <w:b/>
          <w:sz w:val="24"/>
          <w:szCs w:val="24"/>
        </w:rPr>
      </w:pPr>
    </w:p>
    <w:p w14:paraId="2F9C471B" w14:textId="49360B81" w:rsidR="00C451D5" w:rsidRDefault="00C451D5" w:rsidP="00C451D5">
      <w:pPr>
        <w:contextualSpacing/>
        <w:rPr>
          <w:b/>
          <w:sz w:val="24"/>
          <w:szCs w:val="24"/>
        </w:rPr>
      </w:pPr>
      <w:r>
        <w:rPr>
          <w:b/>
          <w:sz w:val="24"/>
          <w:szCs w:val="24"/>
        </w:rPr>
        <w:t>Part 1: Background Information</w:t>
      </w:r>
      <w:r w:rsidR="006B0D43">
        <w:rPr>
          <w:b/>
          <w:sz w:val="24"/>
          <w:szCs w:val="24"/>
        </w:rPr>
        <w:t>…………………………………………………………………………………………3</w:t>
      </w:r>
    </w:p>
    <w:p w14:paraId="19609633" w14:textId="5542D094" w:rsidR="001D348E" w:rsidRDefault="006B0D43" w:rsidP="00C451D5">
      <w:pPr>
        <w:contextualSpacing/>
        <w:rPr>
          <w:b/>
          <w:sz w:val="24"/>
          <w:szCs w:val="24"/>
        </w:rPr>
      </w:pPr>
      <w:r>
        <w:rPr>
          <w:b/>
          <w:sz w:val="24"/>
          <w:szCs w:val="24"/>
        </w:rPr>
        <w:t>Part 2: Types of Procurement…………………………………………………………………………………………….4</w:t>
      </w:r>
    </w:p>
    <w:p w14:paraId="296EEFA1" w14:textId="234DAE7A" w:rsidR="001D348E" w:rsidRDefault="001D348E" w:rsidP="00C451D5">
      <w:pPr>
        <w:contextualSpacing/>
        <w:rPr>
          <w:b/>
          <w:sz w:val="24"/>
          <w:szCs w:val="24"/>
        </w:rPr>
      </w:pPr>
      <w:r>
        <w:rPr>
          <w:b/>
          <w:sz w:val="24"/>
          <w:szCs w:val="24"/>
        </w:rPr>
        <w:tab/>
        <w:t>-Micro-purchases</w:t>
      </w:r>
      <w:r w:rsidR="006B0D43">
        <w:rPr>
          <w:b/>
          <w:sz w:val="24"/>
          <w:szCs w:val="24"/>
        </w:rPr>
        <w:t>……………………………………………………………………………………………………4</w:t>
      </w:r>
    </w:p>
    <w:p w14:paraId="1FEBC9CF" w14:textId="1BF6FC62" w:rsidR="001D348E" w:rsidRDefault="001D348E" w:rsidP="00C451D5">
      <w:pPr>
        <w:contextualSpacing/>
        <w:rPr>
          <w:b/>
          <w:sz w:val="24"/>
          <w:szCs w:val="24"/>
        </w:rPr>
      </w:pPr>
      <w:r>
        <w:rPr>
          <w:b/>
          <w:sz w:val="24"/>
          <w:szCs w:val="24"/>
        </w:rPr>
        <w:tab/>
        <w:t>-Small purchases (Informal)</w:t>
      </w:r>
      <w:r w:rsidR="006B0D43">
        <w:rPr>
          <w:b/>
          <w:sz w:val="24"/>
          <w:szCs w:val="24"/>
        </w:rPr>
        <w:t>……………………………………………………………………………………5</w:t>
      </w:r>
    </w:p>
    <w:p w14:paraId="33A9C744" w14:textId="1B7D2AD7" w:rsidR="001D348E" w:rsidRDefault="001D348E" w:rsidP="00C451D5">
      <w:pPr>
        <w:contextualSpacing/>
        <w:rPr>
          <w:b/>
          <w:sz w:val="24"/>
          <w:szCs w:val="24"/>
        </w:rPr>
      </w:pPr>
      <w:r>
        <w:rPr>
          <w:b/>
          <w:sz w:val="24"/>
          <w:szCs w:val="24"/>
        </w:rPr>
        <w:tab/>
        <w:t>-Large purchases (Formal)</w:t>
      </w:r>
      <w:r w:rsidR="006B0D43">
        <w:rPr>
          <w:b/>
          <w:sz w:val="24"/>
          <w:szCs w:val="24"/>
        </w:rPr>
        <w:t>………………………………………………………………………………………7</w:t>
      </w:r>
    </w:p>
    <w:p w14:paraId="134E56F8" w14:textId="71424578" w:rsidR="006D58DF" w:rsidRDefault="006D58DF" w:rsidP="00C451D5">
      <w:pPr>
        <w:contextualSpacing/>
        <w:rPr>
          <w:b/>
          <w:sz w:val="24"/>
          <w:szCs w:val="24"/>
        </w:rPr>
      </w:pPr>
      <w:r>
        <w:rPr>
          <w:b/>
          <w:sz w:val="24"/>
          <w:szCs w:val="24"/>
        </w:rPr>
        <w:t xml:space="preserve">Part </w:t>
      </w:r>
      <w:r w:rsidR="006B0D43">
        <w:rPr>
          <w:b/>
          <w:sz w:val="24"/>
          <w:szCs w:val="24"/>
        </w:rPr>
        <w:t>3: Vended Meal Options in CACFP………………………………………………………………………………8</w:t>
      </w:r>
    </w:p>
    <w:p w14:paraId="3F6B24B6" w14:textId="564EF7BA" w:rsidR="001D348E" w:rsidRDefault="001D348E" w:rsidP="00C451D5">
      <w:pPr>
        <w:contextualSpacing/>
        <w:rPr>
          <w:b/>
          <w:sz w:val="24"/>
          <w:szCs w:val="24"/>
        </w:rPr>
      </w:pPr>
      <w:r>
        <w:rPr>
          <w:b/>
          <w:sz w:val="24"/>
          <w:szCs w:val="24"/>
        </w:rPr>
        <w:t xml:space="preserve">Part </w:t>
      </w:r>
      <w:r w:rsidR="006D58DF">
        <w:rPr>
          <w:b/>
          <w:sz w:val="24"/>
          <w:szCs w:val="24"/>
        </w:rPr>
        <w:t>4</w:t>
      </w:r>
      <w:r>
        <w:rPr>
          <w:b/>
          <w:sz w:val="24"/>
          <w:szCs w:val="24"/>
        </w:rPr>
        <w:t>: Writing a Procurement Policy: Assessing Your Organization’s Needs</w:t>
      </w:r>
      <w:r w:rsidR="006B0D43">
        <w:rPr>
          <w:b/>
          <w:sz w:val="24"/>
          <w:szCs w:val="24"/>
        </w:rPr>
        <w:t>………………………9</w:t>
      </w:r>
    </w:p>
    <w:p w14:paraId="0C6C31F0" w14:textId="77777777" w:rsidR="001D348E" w:rsidRDefault="001D348E" w:rsidP="00C451D5">
      <w:pPr>
        <w:contextualSpacing/>
        <w:rPr>
          <w:b/>
          <w:sz w:val="24"/>
          <w:szCs w:val="24"/>
        </w:rPr>
      </w:pPr>
    </w:p>
    <w:p w14:paraId="2DC4732B" w14:textId="77777777" w:rsidR="001D348E" w:rsidRDefault="001D348E" w:rsidP="00C451D5">
      <w:pPr>
        <w:contextualSpacing/>
        <w:rPr>
          <w:b/>
          <w:sz w:val="24"/>
          <w:szCs w:val="24"/>
        </w:rPr>
      </w:pPr>
    </w:p>
    <w:p w14:paraId="64830E30" w14:textId="77777777" w:rsidR="001D348E" w:rsidRDefault="001D348E" w:rsidP="00C451D5">
      <w:pPr>
        <w:contextualSpacing/>
        <w:rPr>
          <w:b/>
          <w:sz w:val="24"/>
          <w:szCs w:val="24"/>
        </w:rPr>
      </w:pPr>
    </w:p>
    <w:p w14:paraId="1C24E705" w14:textId="78CCE2FC" w:rsidR="00C570DA" w:rsidRDefault="00C570DA" w:rsidP="00C570DA">
      <w:pPr>
        <w:contextualSpacing/>
        <w:rPr>
          <w:b/>
          <w:sz w:val="24"/>
          <w:szCs w:val="24"/>
        </w:rPr>
      </w:pPr>
      <w:r>
        <w:rPr>
          <w:b/>
          <w:sz w:val="24"/>
          <w:szCs w:val="24"/>
        </w:rPr>
        <w:t>Appendix A – Procurement Flow Chart</w:t>
      </w:r>
      <w:r w:rsidR="006B0D43">
        <w:rPr>
          <w:b/>
          <w:sz w:val="24"/>
          <w:szCs w:val="24"/>
        </w:rPr>
        <w:t>…………..…………………………………………………………………11</w:t>
      </w:r>
    </w:p>
    <w:p w14:paraId="0BBB95C2" w14:textId="29F11193" w:rsidR="001D348E" w:rsidRDefault="001D348E" w:rsidP="00C451D5">
      <w:pPr>
        <w:contextualSpacing/>
        <w:rPr>
          <w:b/>
          <w:sz w:val="24"/>
          <w:szCs w:val="24"/>
        </w:rPr>
      </w:pPr>
      <w:r>
        <w:rPr>
          <w:b/>
          <w:sz w:val="24"/>
          <w:szCs w:val="24"/>
        </w:rPr>
        <w:t xml:space="preserve">Appendix </w:t>
      </w:r>
      <w:r w:rsidR="00C570DA">
        <w:rPr>
          <w:b/>
          <w:sz w:val="24"/>
          <w:szCs w:val="24"/>
        </w:rPr>
        <w:t>B</w:t>
      </w:r>
      <w:r>
        <w:rPr>
          <w:b/>
          <w:sz w:val="24"/>
          <w:szCs w:val="24"/>
        </w:rPr>
        <w:t xml:space="preserve"> – Sample Procurement P</w:t>
      </w:r>
      <w:r w:rsidR="00725364">
        <w:rPr>
          <w:b/>
          <w:sz w:val="24"/>
          <w:szCs w:val="24"/>
        </w:rPr>
        <w:t>olicy</w:t>
      </w:r>
      <w:r w:rsidR="006B0D43">
        <w:rPr>
          <w:b/>
          <w:sz w:val="24"/>
          <w:szCs w:val="24"/>
        </w:rPr>
        <w:t>…………………………………………………………………………13</w:t>
      </w:r>
    </w:p>
    <w:p w14:paraId="366CEC59" w14:textId="02C6959C" w:rsidR="00B62F02" w:rsidRDefault="00B62F02" w:rsidP="00C451D5">
      <w:pPr>
        <w:contextualSpacing/>
        <w:rPr>
          <w:b/>
          <w:sz w:val="24"/>
          <w:szCs w:val="24"/>
        </w:rPr>
      </w:pPr>
      <w:r>
        <w:rPr>
          <w:b/>
          <w:sz w:val="24"/>
          <w:szCs w:val="24"/>
        </w:rPr>
        <w:t xml:space="preserve">Appendix </w:t>
      </w:r>
      <w:r w:rsidR="00C570DA">
        <w:rPr>
          <w:b/>
          <w:sz w:val="24"/>
          <w:szCs w:val="24"/>
        </w:rPr>
        <w:t>C</w:t>
      </w:r>
      <w:r>
        <w:rPr>
          <w:b/>
          <w:sz w:val="24"/>
          <w:szCs w:val="24"/>
        </w:rPr>
        <w:t xml:space="preserve"> – Small Purchase Procurement Log</w:t>
      </w:r>
      <w:r w:rsidR="006B0D43">
        <w:rPr>
          <w:b/>
          <w:sz w:val="24"/>
          <w:szCs w:val="24"/>
        </w:rPr>
        <w:t>…………………………………………………………………21</w:t>
      </w:r>
    </w:p>
    <w:p w14:paraId="0FB1CE95" w14:textId="77777777" w:rsidR="001D348E" w:rsidRDefault="001D348E" w:rsidP="00C451D5">
      <w:pPr>
        <w:contextualSpacing/>
        <w:rPr>
          <w:b/>
          <w:sz w:val="24"/>
          <w:szCs w:val="24"/>
        </w:rPr>
      </w:pPr>
    </w:p>
    <w:p w14:paraId="334EECF7" w14:textId="77777777" w:rsidR="00C451D5" w:rsidRDefault="00C451D5">
      <w:pPr>
        <w:rPr>
          <w:b/>
          <w:sz w:val="24"/>
          <w:szCs w:val="24"/>
        </w:rPr>
      </w:pPr>
      <w:r>
        <w:rPr>
          <w:b/>
          <w:sz w:val="24"/>
          <w:szCs w:val="24"/>
        </w:rPr>
        <w:br w:type="page"/>
      </w:r>
    </w:p>
    <w:p w14:paraId="75E59A77" w14:textId="77777777" w:rsidR="003E3517" w:rsidRPr="00C570DA" w:rsidRDefault="001D348E" w:rsidP="00C451D5">
      <w:pPr>
        <w:contextualSpacing/>
        <w:jc w:val="both"/>
        <w:rPr>
          <w:b/>
          <w:sz w:val="28"/>
          <w:szCs w:val="28"/>
        </w:rPr>
      </w:pPr>
      <w:r w:rsidRPr="00C570DA">
        <w:rPr>
          <w:b/>
          <w:sz w:val="28"/>
          <w:szCs w:val="28"/>
        </w:rPr>
        <w:lastRenderedPageBreak/>
        <w:t>Part 1: Background</w:t>
      </w:r>
    </w:p>
    <w:p w14:paraId="0463C62A" w14:textId="77777777" w:rsidR="003E3517" w:rsidRPr="003E3517" w:rsidRDefault="001D348E" w:rsidP="003E3517">
      <w:pPr>
        <w:rPr>
          <w:sz w:val="24"/>
          <w:szCs w:val="24"/>
        </w:rPr>
      </w:pPr>
      <w:r w:rsidRPr="00C451D5">
        <w:rPr>
          <w:b/>
          <w:noProof/>
          <w:sz w:val="24"/>
          <w:szCs w:val="24"/>
        </w:rPr>
        <mc:AlternateContent>
          <mc:Choice Requires="wpg">
            <w:drawing>
              <wp:anchor distT="0" distB="0" distL="228600" distR="228600" simplePos="0" relativeHeight="251660288" behindDoc="0" locked="0" layoutInCell="1" allowOverlap="1" wp14:anchorId="5E0037A9" wp14:editId="49643904">
                <wp:simplePos x="0" y="0"/>
                <wp:positionH relativeFrom="margin">
                  <wp:align>center</wp:align>
                </wp:positionH>
                <wp:positionV relativeFrom="page">
                  <wp:posOffset>1370965</wp:posOffset>
                </wp:positionV>
                <wp:extent cx="6429375" cy="1285875"/>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6429375" cy="1285875"/>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BD5AA" w14:textId="77777777" w:rsidR="00D371AF" w:rsidRPr="00965089" w:rsidRDefault="00D371AF">
                              <w:pPr>
                                <w:ind w:left="504"/>
                                <w:jc w:val="right"/>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1D5">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standards and regulations ensure that the best </w:t>
                              </w:r>
                              <w:r>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supplies, equipment,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goods</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services are obtained efficiently and at the best prices.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0037A9" id="Group 173" o:spid="_x0000_s1026" style="position:absolute;margin-left:0;margin-top:107.95pt;width:506.25pt;height:101.25pt;z-index:251660288;mso-wrap-distance-left:18pt;mso-wrap-distance-right:18pt;mso-position-horizontal:center;mso-position-horizontal-relative:margin;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4sW1wUAAHMaAAAOAAAAZHJzL2Uyb0RvYy54bWzsWVtv2zYUfh+w/0Do&#10;ccBqibblC+oUWbsWBYK2aDN0e6QlyhImiRrJxM5+/T7eZDlJZzcb2nVIAtgSeS7kR56Ph8dPn+2a&#10;mlxzqSrRrqLkSRwR3mYir9rNKvrl8uWP84gozdqc1aLlq+iGq+jZ2fffPd12S05FKeqcSwIjrVpu&#10;u1VUat0tRyOVlbxh6onoeIvOQsiGabzKzSiXbAvrTT2icZyOtkLmnRQZVwqtL1xndGbtFwXP9Nui&#10;UFyTehVhbNp+Svu5Np+js6dsuZGsK6vMD4M9YBQNq1o47U29YJqRK1ndMdVUmRRKFPpJJpqRKIoq&#10;43YOmE0S35rNKymuOjuXzXK76XqYAO0tnB5sNntz/U6SKsfazcYRaVmDRbJ+iWkAPNtus4TUK9l9&#10;6N5J37Bxb2bGu0I25htzITsL7E0PLN9pkqExndDFeDaNSIa+hM6nc7xY6LMS63NHLyt/9ppjmswX&#10;Y4zMaNKYzmdpajRHwfHIjK8fzrbDNlJ7pNQ/Q+pDyTpuF0AZDHqkJgGp99hgrN3UHGhNHFpWsodK&#10;LRVQOxUnM9t0jpD51GzZspNKv+KiIeZhFUkMwG48dn2htAMmiBivStRV/rKqa/tiooo/ryW5ZoiH&#10;9SZxqnVXMtdkAwLY2vgzkhbpAyN1a0y1whh1/kwLliFM1T7pm5obubp9zwvsL2wCap31lp1DlmW8&#10;1W4cqmQ5d83TGH9+nXsNOxZr0Fgu4L+37Q0czi/YdqP08kaVW2LoleO/G5hT7jWsZ9HqXrmpWiHv&#10;M1BjVt6zkw8gOWgMSmuR32BPSeFoSXXZywqresGUfsckeAiMBW7Vb/FR1GK7ioR/ikgp5J/3tRt5&#10;bHr0RmQLXltF6o8rJnlE6tctwmGRTCaGCO3LZDqjeJHDnvWwp71qngtslQQs3mX20cjrOjwWUjQf&#10;QcHnxiu6WJvB9yrKtAwvz7XjW5B4xs/PrRjIr2P6ov3QZca4QdXs2svdRyY7v7U12OONCCHIlrd2&#10;uJM1mq04v9KiqOz23+Pq8QYdOBKzJNHzWR/LYKVD1rPM9CDWSxbx1B8pgfkonSwmFHxhInqO+I4t&#10;TbBlT3yUzlPsdbJnzT37JZMZGMFrJzGdgDu/PvulAbEB+9lpG+xBk8fJ7+6cA17JJE3p1DNgEieU&#10;Ol7t+R7IXTkGNEsf9gQO3hz8Z5o2uV/PTLStqjT/FeAWTY1w+mFEYrIlWBMcJDY67xH/7VC8JHNK&#10;F6lf1rvGERm9cW/4uIuhUkyOuaAPcTFUcjM46genbD+VE3Aaip/oATv5czwcih+D6XDdvu1lTtLp&#10;gk7T4ztpuMwUYTWf/p+WGVHfxzUrXYIDAti1PtbxhBMH6bA7wjuhTCo5DHywanhFYLvzGFqGKI4o&#10;I0aHyuEwP00ZyzJUpp/lGYE1VLZZOJA4zTNiZqhsT5ug7L49diZzNLei2t6KNE51ZJMRwa1obUaL&#10;A5lpA3l4JEg/AnOSEoeZo0XT3SAtuRRWUN/K5eFy31u3Q6neGMYbliZIhO/O2vPRYGfmNrnHM4iF&#10;byfuDtM9bWMMQSB8DwVv+85qobjbKQYCm3X2WBgIB+fPQWbcJ6qHqa0zdSD5mEMXjzn0t5dDf5G7&#10;9eye7HI2MwH/r6SXRxLqz75gr+uqC/dr8+yLNCDTWyWae0pZrvzzQmRXDS7Brp4lec00immqrDoF&#10;Ul7yZs1zUPPr3GesSkuuM/BSuANn/t7fd4CkhsN6ZJtHtvnmbuz7up4L/C9Q1cOt01UCLs1t9Cex&#10;Q1HPXrcHxEP0Dh2mZuEJ6RPlPTqeJxSlBeQ2E5Sy7pQFFvMY/74gOqWTcWopDpEb6qmhiuerIccK&#10;fX1BziQ7JldLx3BqSKLvsXmQaXHVLJdOn1C4O6E+dn9V7gTFL12Vy38PibznhLtVOb1b7/zifo0C&#10;na/JuQKdr9a5Ah3yWlecw8ODC3NI9F2N7r9QlrNBjl82bI7tf4UxP50M3+0C7X8rOvs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2tAUs4AAAAAkBAAAPAAAAZHJzL2Rvd25yZXYu&#10;eG1sTI9BS8NAFITvgv9heYI3u9nYSBuzKaWopyLYCtLba/KahGbfhuw2Sf+925MehxlmvslWk2nF&#10;QL1rLGtQswgEcWHLhisN3/v3pwUI55FLbC2This5WOX3dxmmpR35i4adr0QoYZeihtr7LpXSFTUZ&#10;dDPbEQfvZHuDPsi+kmWPYyg3rYyj6EUabDgs1NjRpqbivLsYDR8jjutn9TZsz6fN9bBPPn+2irR+&#10;fJjWryA8Tf4vDDf8gA55YDraC5dOtBrCEa8hVskSxM2OVJyAOGqYq8UcZJ7J/w/yXwA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IJOLFtcFAABzGgAADgAAAAAAAAAAAAAAAAA6AgAAZHJzL2Uyb0RvYy54bWxQSwEC&#10;LQAUAAYACAAAACEAqiYOvrwAAAAhAQAAGQAAAAAAAAAAAAAAAAA9CAAAZHJzL19yZWxzL2Uyb0Rv&#10;Yy54bWwucmVsc1BLAQItABQABgAIAAAAIQC2tAUs4AAAAAkBAAAPAAAAAAAAAAAAAAAAADAJAABk&#10;cnMvZG93bnJldi54bWxQSwECLQAKAAAAAAAAACEAY2RNl3gaAAB4GgAAFAAAAAAAAAAAAAAAAAA9&#10;CgAAZHJzL21lZGlhL2ltYWdlMS5wbmdQSwUGAAAAAAYABgB8AQAA5y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2"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1;top:4000;width:29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075BD5AA" w14:textId="77777777" w:rsidR="00D371AF" w:rsidRPr="00965089" w:rsidRDefault="00D371AF">
                        <w:pPr>
                          <w:ind w:left="504"/>
                          <w:jc w:val="right"/>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1D5">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standards and regulations ensure that the best </w:t>
                        </w:r>
                        <w:r>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supplies, equipment,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goods</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services are obtained efficiently and at the best prices. </w:t>
                        </w:r>
                      </w:p>
                    </w:txbxContent>
                  </v:textbox>
                </v:shape>
                <w10:wrap type="square" anchorx="margin" anchory="page"/>
              </v:group>
            </w:pict>
          </mc:Fallback>
        </mc:AlternateContent>
      </w:r>
    </w:p>
    <w:p w14:paraId="02B5E159" w14:textId="77777777" w:rsidR="003E3517" w:rsidRDefault="003E3517" w:rsidP="003E3517">
      <w:pPr>
        <w:rPr>
          <w:sz w:val="24"/>
          <w:szCs w:val="24"/>
        </w:rPr>
      </w:pPr>
    </w:p>
    <w:p w14:paraId="1692CDA1" w14:textId="77777777" w:rsidR="003E3517" w:rsidRDefault="003E3517" w:rsidP="003E3517">
      <w:pPr>
        <w:tabs>
          <w:tab w:val="left" w:pos="2895"/>
        </w:tabs>
        <w:rPr>
          <w:b/>
          <w:sz w:val="24"/>
          <w:szCs w:val="24"/>
        </w:rPr>
      </w:pPr>
      <w:r>
        <w:rPr>
          <w:b/>
          <w:sz w:val="24"/>
          <w:szCs w:val="24"/>
        </w:rPr>
        <w:t xml:space="preserve">Procurement Provides: </w:t>
      </w:r>
    </w:p>
    <w:p w14:paraId="18E7591C" w14:textId="77777777" w:rsidR="003E3517" w:rsidRPr="002B5E97" w:rsidRDefault="003E3517" w:rsidP="002B5E97">
      <w:pPr>
        <w:pStyle w:val="ListParagraph"/>
        <w:numPr>
          <w:ilvl w:val="0"/>
          <w:numId w:val="2"/>
        </w:numPr>
        <w:tabs>
          <w:tab w:val="left" w:pos="2895"/>
        </w:tabs>
        <w:rPr>
          <w:sz w:val="24"/>
          <w:szCs w:val="24"/>
        </w:rPr>
      </w:pPr>
      <w:r>
        <w:rPr>
          <w:sz w:val="24"/>
          <w:szCs w:val="24"/>
        </w:rPr>
        <w:t>Accountability</w:t>
      </w:r>
    </w:p>
    <w:p w14:paraId="7E523373" w14:textId="77777777" w:rsidR="003E3517" w:rsidRPr="002B5E97" w:rsidRDefault="003E3517" w:rsidP="002B5E97">
      <w:pPr>
        <w:pStyle w:val="ListParagraph"/>
        <w:numPr>
          <w:ilvl w:val="0"/>
          <w:numId w:val="2"/>
        </w:numPr>
        <w:tabs>
          <w:tab w:val="left" w:pos="2895"/>
        </w:tabs>
        <w:rPr>
          <w:sz w:val="24"/>
          <w:szCs w:val="24"/>
        </w:rPr>
      </w:pPr>
      <w:r>
        <w:rPr>
          <w:sz w:val="24"/>
          <w:szCs w:val="24"/>
        </w:rPr>
        <w:t>Efficient use of taxpayer dollars</w:t>
      </w:r>
    </w:p>
    <w:p w14:paraId="328CD065" w14:textId="77777777" w:rsidR="003E3517" w:rsidRPr="001D348E" w:rsidRDefault="003E3517" w:rsidP="00AE7F17">
      <w:pPr>
        <w:pStyle w:val="ListParagraph"/>
        <w:numPr>
          <w:ilvl w:val="0"/>
          <w:numId w:val="2"/>
        </w:numPr>
        <w:tabs>
          <w:tab w:val="left" w:pos="2895"/>
        </w:tabs>
        <w:rPr>
          <w:b/>
          <w:sz w:val="24"/>
          <w:szCs w:val="24"/>
        </w:rPr>
      </w:pPr>
      <w:r w:rsidRPr="001D348E">
        <w:rPr>
          <w:sz w:val="24"/>
          <w:szCs w:val="24"/>
        </w:rPr>
        <w:t>Reasonable assurance that the ‘best buy’ is obtained</w:t>
      </w:r>
    </w:p>
    <w:p w14:paraId="5F2371DB" w14:textId="77777777" w:rsidR="003E3517" w:rsidRPr="002B5E97" w:rsidRDefault="003E3517" w:rsidP="002B5E97">
      <w:pPr>
        <w:tabs>
          <w:tab w:val="left" w:pos="2895"/>
        </w:tabs>
        <w:rPr>
          <w:b/>
          <w:sz w:val="24"/>
          <w:szCs w:val="24"/>
        </w:rPr>
      </w:pPr>
      <w:r w:rsidRPr="002B5E97">
        <w:rPr>
          <w:b/>
          <w:sz w:val="24"/>
          <w:szCs w:val="24"/>
        </w:rPr>
        <w:t>Ultimately, Sponsors are responsible for following each step in the Procurement Process.</w:t>
      </w:r>
    </w:p>
    <w:p w14:paraId="6DD3BD1E" w14:textId="77777777" w:rsidR="003E3517" w:rsidRDefault="003E3517" w:rsidP="003E3517">
      <w:pPr>
        <w:pStyle w:val="ListParagraph"/>
        <w:numPr>
          <w:ilvl w:val="0"/>
          <w:numId w:val="2"/>
        </w:numPr>
        <w:tabs>
          <w:tab w:val="left" w:pos="2895"/>
        </w:tabs>
        <w:rPr>
          <w:sz w:val="24"/>
          <w:szCs w:val="24"/>
        </w:rPr>
      </w:pPr>
      <w:r>
        <w:rPr>
          <w:sz w:val="24"/>
          <w:szCs w:val="24"/>
        </w:rPr>
        <w:t>The Sponsor is NOT to be guided by vendors’ opinions</w:t>
      </w:r>
    </w:p>
    <w:p w14:paraId="6F0B0A94" w14:textId="77777777" w:rsidR="003E3517" w:rsidRDefault="002B5E97" w:rsidP="002B5E97">
      <w:pPr>
        <w:pStyle w:val="ListParagraph"/>
        <w:tabs>
          <w:tab w:val="left" w:pos="2895"/>
        </w:tabs>
        <w:rPr>
          <w:sz w:val="24"/>
          <w:szCs w:val="24"/>
        </w:rPr>
      </w:pPr>
      <w:r>
        <w:rPr>
          <w:sz w:val="24"/>
          <w:szCs w:val="24"/>
        </w:rPr>
        <w:tab/>
      </w:r>
      <w:r w:rsidR="003E3517">
        <w:rPr>
          <w:sz w:val="24"/>
          <w:szCs w:val="24"/>
        </w:rPr>
        <w:t>AND</w:t>
      </w:r>
    </w:p>
    <w:p w14:paraId="15A1B226" w14:textId="77777777" w:rsidR="002B5E97" w:rsidRPr="001D348E" w:rsidRDefault="003E3517" w:rsidP="00AE7F17">
      <w:pPr>
        <w:pStyle w:val="ListParagraph"/>
        <w:numPr>
          <w:ilvl w:val="0"/>
          <w:numId w:val="2"/>
        </w:numPr>
        <w:tabs>
          <w:tab w:val="left" w:pos="2895"/>
        </w:tabs>
        <w:rPr>
          <w:sz w:val="24"/>
          <w:szCs w:val="24"/>
        </w:rPr>
      </w:pPr>
      <w:r w:rsidRPr="001D348E">
        <w:rPr>
          <w:sz w:val="24"/>
          <w:szCs w:val="24"/>
        </w:rPr>
        <w:t xml:space="preserve">The vendor </w:t>
      </w:r>
      <w:r w:rsidRPr="001D348E">
        <w:rPr>
          <w:sz w:val="24"/>
          <w:szCs w:val="24"/>
          <w:u w:val="single"/>
        </w:rPr>
        <w:t>cannot</w:t>
      </w:r>
      <w:r w:rsidRPr="001D348E">
        <w:rPr>
          <w:sz w:val="24"/>
          <w:szCs w:val="24"/>
        </w:rPr>
        <w:t xml:space="preserve"> be given the sole authority to follow proper procurement</w:t>
      </w:r>
    </w:p>
    <w:p w14:paraId="773C224F" w14:textId="77777777" w:rsidR="002B5E97" w:rsidRDefault="002B5E97" w:rsidP="002B5E97">
      <w:pPr>
        <w:tabs>
          <w:tab w:val="left" w:pos="2895"/>
        </w:tabs>
        <w:rPr>
          <w:b/>
          <w:sz w:val="24"/>
          <w:szCs w:val="24"/>
        </w:rPr>
      </w:pPr>
      <w:r>
        <w:rPr>
          <w:b/>
          <w:sz w:val="24"/>
          <w:szCs w:val="24"/>
        </w:rPr>
        <w:t xml:space="preserve">What are the guiding principles of proper Procurement as established by the USDA? </w:t>
      </w:r>
    </w:p>
    <w:p w14:paraId="58FD2DFA" w14:textId="77777777" w:rsidR="002B5E97" w:rsidRPr="002B5E97" w:rsidRDefault="002B5E97" w:rsidP="002B5E97">
      <w:pPr>
        <w:pStyle w:val="ListParagraph"/>
        <w:numPr>
          <w:ilvl w:val="0"/>
          <w:numId w:val="2"/>
        </w:numPr>
        <w:tabs>
          <w:tab w:val="left" w:pos="2895"/>
        </w:tabs>
        <w:rPr>
          <w:b/>
          <w:sz w:val="24"/>
          <w:szCs w:val="24"/>
        </w:rPr>
      </w:pPr>
      <w:r>
        <w:rPr>
          <w:sz w:val="24"/>
          <w:szCs w:val="24"/>
        </w:rPr>
        <w:t>Competition produces the best products at the best price</w:t>
      </w:r>
    </w:p>
    <w:p w14:paraId="03D9C4A3" w14:textId="77777777" w:rsidR="002B5E97" w:rsidRPr="002B5E97" w:rsidRDefault="002B5E97" w:rsidP="002B5E97">
      <w:pPr>
        <w:pStyle w:val="ListParagraph"/>
        <w:numPr>
          <w:ilvl w:val="0"/>
          <w:numId w:val="2"/>
        </w:numPr>
        <w:tabs>
          <w:tab w:val="left" w:pos="2895"/>
        </w:tabs>
        <w:rPr>
          <w:b/>
          <w:sz w:val="24"/>
          <w:szCs w:val="24"/>
        </w:rPr>
      </w:pPr>
      <w:r>
        <w:rPr>
          <w:sz w:val="24"/>
          <w:szCs w:val="24"/>
        </w:rPr>
        <w:t>Vendors must be both responsive AND responsible</w:t>
      </w:r>
    </w:p>
    <w:p w14:paraId="54595B82" w14:textId="77777777" w:rsidR="002B5E97" w:rsidRPr="001D348E" w:rsidRDefault="002B5E97" w:rsidP="00AE7F17">
      <w:pPr>
        <w:pStyle w:val="ListParagraph"/>
        <w:numPr>
          <w:ilvl w:val="0"/>
          <w:numId w:val="2"/>
        </w:numPr>
        <w:tabs>
          <w:tab w:val="left" w:pos="2895"/>
        </w:tabs>
        <w:rPr>
          <w:b/>
          <w:sz w:val="24"/>
          <w:szCs w:val="24"/>
        </w:rPr>
      </w:pPr>
      <w:r w:rsidRPr="001D348E">
        <w:rPr>
          <w:sz w:val="24"/>
          <w:szCs w:val="24"/>
        </w:rPr>
        <w:t>When all vendors are on equal footing, the best vendor will prevail</w:t>
      </w:r>
    </w:p>
    <w:p w14:paraId="03187035" w14:textId="77777777" w:rsidR="002B5E97" w:rsidRDefault="002B5E97" w:rsidP="002B5E97">
      <w:pPr>
        <w:tabs>
          <w:tab w:val="left" w:pos="2895"/>
        </w:tabs>
        <w:rPr>
          <w:b/>
          <w:sz w:val="24"/>
          <w:szCs w:val="24"/>
        </w:rPr>
      </w:pPr>
      <w:r>
        <w:rPr>
          <w:b/>
          <w:sz w:val="24"/>
          <w:szCs w:val="24"/>
        </w:rPr>
        <w:t xml:space="preserve">All CACFP Procurements must support “free and open” competition. Competition is considered to be “free and open” when there are: </w:t>
      </w:r>
    </w:p>
    <w:p w14:paraId="5B955CE5" w14:textId="77777777" w:rsidR="002B5E97" w:rsidRPr="002B5E97" w:rsidRDefault="002B5E97" w:rsidP="002B5E97">
      <w:pPr>
        <w:pStyle w:val="ListParagraph"/>
        <w:numPr>
          <w:ilvl w:val="0"/>
          <w:numId w:val="2"/>
        </w:numPr>
        <w:tabs>
          <w:tab w:val="left" w:pos="2895"/>
        </w:tabs>
        <w:rPr>
          <w:sz w:val="24"/>
          <w:szCs w:val="24"/>
        </w:rPr>
      </w:pPr>
      <w:r>
        <w:rPr>
          <w:sz w:val="24"/>
          <w:szCs w:val="24"/>
        </w:rPr>
        <w:t>No organizational conflicts of interest</w:t>
      </w:r>
    </w:p>
    <w:p w14:paraId="0C19AD84" w14:textId="77777777" w:rsidR="002B5E97" w:rsidRPr="002B5E97" w:rsidRDefault="002B5E97" w:rsidP="002B5E97">
      <w:pPr>
        <w:pStyle w:val="ListParagraph"/>
        <w:numPr>
          <w:ilvl w:val="0"/>
          <w:numId w:val="2"/>
        </w:numPr>
        <w:tabs>
          <w:tab w:val="left" w:pos="2895"/>
        </w:tabs>
        <w:rPr>
          <w:sz w:val="24"/>
          <w:szCs w:val="24"/>
        </w:rPr>
      </w:pPr>
      <w:r>
        <w:rPr>
          <w:sz w:val="24"/>
          <w:szCs w:val="24"/>
        </w:rPr>
        <w:t>No unreasonable requirements on vendors</w:t>
      </w:r>
    </w:p>
    <w:p w14:paraId="50224FC8" w14:textId="77777777" w:rsidR="002B5E97" w:rsidRPr="002B5E97" w:rsidRDefault="002B5E97" w:rsidP="002B5E97">
      <w:pPr>
        <w:pStyle w:val="ListParagraph"/>
        <w:numPr>
          <w:ilvl w:val="0"/>
          <w:numId w:val="2"/>
        </w:numPr>
        <w:tabs>
          <w:tab w:val="left" w:pos="2895"/>
        </w:tabs>
        <w:rPr>
          <w:sz w:val="24"/>
          <w:szCs w:val="24"/>
        </w:rPr>
      </w:pPr>
      <w:r>
        <w:rPr>
          <w:sz w:val="24"/>
          <w:szCs w:val="24"/>
        </w:rPr>
        <w:t>No practices that foster non-competition</w:t>
      </w:r>
    </w:p>
    <w:p w14:paraId="4F5B99A6" w14:textId="77777777" w:rsidR="002B5E97" w:rsidRPr="002B5E97" w:rsidRDefault="002B5E97" w:rsidP="002B5E97">
      <w:pPr>
        <w:pStyle w:val="ListParagraph"/>
        <w:numPr>
          <w:ilvl w:val="0"/>
          <w:numId w:val="2"/>
        </w:numPr>
        <w:tabs>
          <w:tab w:val="left" w:pos="2895"/>
        </w:tabs>
        <w:rPr>
          <w:sz w:val="24"/>
          <w:szCs w:val="24"/>
        </w:rPr>
      </w:pPr>
      <w:r>
        <w:rPr>
          <w:sz w:val="24"/>
          <w:szCs w:val="24"/>
        </w:rPr>
        <w:t xml:space="preserve">Honest communications with </w:t>
      </w:r>
      <w:r w:rsidRPr="002B5E97">
        <w:rPr>
          <w:b/>
          <w:sz w:val="24"/>
          <w:szCs w:val="24"/>
          <w:u w:val="single"/>
        </w:rPr>
        <w:t xml:space="preserve">all </w:t>
      </w:r>
      <w:r>
        <w:rPr>
          <w:sz w:val="24"/>
          <w:szCs w:val="24"/>
        </w:rPr>
        <w:t>vendors</w:t>
      </w:r>
    </w:p>
    <w:p w14:paraId="08226806" w14:textId="77777777" w:rsidR="001D348E" w:rsidRDefault="002B5E97" w:rsidP="00AE7F17">
      <w:pPr>
        <w:pStyle w:val="ListParagraph"/>
        <w:numPr>
          <w:ilvl w:val="0"/>
          <w:numId w:val="2"/>
        </w:numPr>
        <w:tabs>
          <w:tab w:val="left" w:pos="2895"/>
        </w:tabs>
        <w:rPr>
          <w:sz w:val="24"/>
          <w:szCs w:val="24"/>
        </w:rPr>
      </w:pPr>
      <w:r w:rsidRPr="001D348E">
        <w:rPr>
          <w:sz w:val="24"/>
          <w:szCs w:val="24"/>
        </w:rPr>
        <w:t>No unnecessary experience or bonding requirements</w:t>
      </w:r>
    </w:p>
    <w:p w14:paraId="2AFD652E" w14:textId="77777777" w:rsidR="001D348E" w:rsidRDefault="001D348E" w:rsidP="001D348E">
      <w:pPr>
        <w:tabs>
          <w:tab w:val="left" w:pos="2895"/>
        </w:tabs>
        <w:rPr>
          <w:sz w:val="24"/>
          <w:szCs w:val="24"/>
        </w:rPr>
      </w:pPr>
    </w:p>
    <w:p w14:paraId="561F55A0" w14:textId="77777777" w:rsidR="001D348E" w:rsidRPr="001D348E" w:rsidRDefault="001D348E" w:rsidP="001D348E">
      <w:pPr>
        <w:tabs>
          <w:tab w:val="left" w:pos="2895"/>
        </w:tabs>
        <w:rPr>
          <w:sz w:val="24"/>
          <w:szCs w:val="24"/>
        </w:rPr>
      </w:pPr>
    </w:p>
    <w:p w14:paraId="0B24B2A5" w14:textId="2F464077" w:rsidR="001D348E" w:rsidRDefault="001D348E" w:rsidP="001D348E">
      <w:pPr>
        <w:tabs>
          <w:tab w:val="left" w:pos="2895"/>
        </w:tabs>
        <w:jc w:val="center"/>
        <w:rPr>
          <w:b/>
          <w:sz w:val="24"/>
          <w:szCs w:val="24"/>
        </w:rPr>
      </w:pPr>
      <w:r>
        <w:rPr>
          <w:b/>
          <w:sz w:val="24"/>
          <w:szCs w:val="24"/>
        </w:rPr>
        <w:t xml:space="preserve">All Sponsors are required to maintain written </w:t>
      </w:r>
      <w:r w:rsidR="00EA1E14">
        <w:rPr>
          <w:b/>
          <w:sz w:val="24"/>
          <w:szCs w:val="24"/>
        </w:rPr>
        <w:t>procurement p</w:t>
      </w:r>
      <w:r w:rsidR="00725364">
        <w:rPr>
          <w:b/>
          <w:sz w:val="24"/>
          <w:szCs w:val="24"/>
        </w:rPr>
        <w:t>rocedures</w:t>
      </w:r>
      <w:r w:rsidR="00EA1E14">
        <w:rPr>
          <w:b/>
          <w:sz w:val="24"/>
          <w:szCs w:val="24"/>
        </w:rPr>
        <w:t xml:space="preserve">. See </w:t>
      </w:r>
      <w:r w:rsidR="006D58DF">
        <w:rPr>
          <w:b/>
          <w:sz w:val="24"/>
          <w:szCs w:val="24"/>
        </w:rPr>
        <w:t>Part 4</w:t>
      </w:r>
      <w:r>
        <w:rPr>
          <w:b/>
          <w:sz w:val="24"/>
          <w:szCs w:val="24"/>
        </w:rPr>
        <w:t xml:space="preserve"> of this guidance for more information on assessing your org</w:t>
      </w:r>
      <w:r w:rsidR="00EA1E14">
        <w:rPr>
          <w:b/>
          <w:sz w:val="24"/>
          <w:szCs w:val="24"/>
        </w:rPr>
        <w:t xml:space="preserve">anization’s specific needs and Appendix </w:t>
      </w:r>
      <w:r w:rsidR="00C570DA">
        <w:rPr>
          <w:b/>
          <w:sz w:val="24"/>
          <w:szCs w:val="24"/>
        </w:rPr>
        <w:t>B</w:t>
      </w:r>
      <w:r>
        <w:rPr>
          <w:b/>
          <w:sz w:val="24"/>
          <w:szCs w:val="24"/>
        </w:rPr>
        <w:t xml:space="preserve"> for a sample procurement policy. </w:t>
      </w:r>
    </w:p>
    <w:p w14:paraId="19E61D6A" w14:textId="77777777" w:rsidR="001D348E" w:rsidRPr="00C570DA" w:rsidRDefault="001D348E">
      <w:pPr>
        <w:rPr>
          <w:b/>
          <w:sz w:val="28"/>
          <w:szCs w:val="28"/>
        </w:rPr>
      </w:pPr>
      <w:r w:rsidRPr="00C570DA">
        <w:rPr>
          <w:b/>
          <w:sz w:val="28"/>
          <w:szCs w:val="28"/>
        </w:rPr>
        <w:lastRenderedPageBreak/>
        <w:t>Part 2: Types of Procurement</w:t>
      </w:r>
    </w:p>
    <w:p w14:paraId="2C032B33" w14:textId="77777777" w:rsidR="001D348E" w:rsidRDefault="002902BB">
      <w:pPr>
        <w:rPr>
          <w:b/>
          <w:sz w:val="24"/>
          <w:szCs w:val="24"/>
        </w:rPr>
      </w:pPr>
      <w:r w:rsidRPr="001D348E">
        <w:rPr>
          <w:b/>
          <w:noProof/>
          <w:sz w:val="24"/>
          <w:szCs w:val="24"/>
        </w:rPr>
        <mc:AlternateContent>
          <mc:Choice Requires="wpg">
            <w:drawing>
              <wp:anchor distT="0" distB="0" distL="228600" distR="228600" simplePos="0" relativeHeight="251662336" behindDoc="0" locked="0" layoutInCell="1" allowOverlap="1" wp14:anchorId="24EC3A80" wp14:editId="158D177F">
                <wp:simplePos x="0" y="0"/>
                <wp:positionH relativeFrom="margin">
                  <wp:align>center</wp:align>
                </wp:positionH>
                <wp:positionV relativeFrom="page">
                  <wp:posOffset>1409700</wp:posOffset>
                </wp:positionV>
                <wp:extent cx="3218180" cy="616585"/>
                <wp:effectExtent l="0" t="0" r="1270" b="12065"/>
                <wp:wrapSquare wrapText="bothSides"/>
                <wp:docPr id="2" name="Group 2"/>
                <wp:cNvGraphicFramePr/>
                <a:graphic xmlns:a="http://schemas.openxmlformats.org/drawingml/2006/main">
                  <a:graphicData uri="http://schemas.microsoft.com/office/word/2010/wordprocessingGroup">
                    <wpg:wgp>
                      <wpg:cNvGrpSpPr/>
                      <wpg:grpSpPr>
                        <a:xfrm>
                          <a:off x="0" y="0"/>
                          <a:ext cx="3218180" cy="616585"/>
                          <a:chOff x="0" y="2"/>
                          <a:chExt cx="3218688" cy="988045"/>
                        </a:xfrm>
                      </wpg:grpSpPr>
                      <wps:wsp>
                        <wps:cNvPr id="3" name="Rectangle 3"/>
                        <wps:cNvSpPr/>
                        <wps:spPr>
                          <a:xfrm>
                            <a:off x="0" y="2"/>
                            <a:ext cx="3218688" cy="98804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19050"/>
                            <a:ext cx="2249424" cy="832104"/>
                            <a:chOff x="228600" y="0"/>
                            <a:chExt cx="1472184" cy="1024128"/>
                          </a:xfrm>
                        </wpg:grpSpPr>
                        <wps:wsp>
                          <wps:cNvPr id="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238023" y="39975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019D5" w14:textId="1D5C011A" w:rsidR="00D371AF" w:rsidRPr="002902BB" w:rsidRDefault="00D371AF">
                              <w:pPr>
                                <w:ind w:left="504"/>
                                <w:jc w:val="right"/>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Micro-purchasing: ≤ $10,0</w:t>
                              </w:r>
                              <w:r w:rsidRPr="002902BB">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p>
                            <w:p w14:paraId="78EBC024" w14:textId="77777777" w:rsidR="00D371AF" w:rsidRDefault="00D371AF">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C3A80" id="Group 2" o:spid="_x0000_s1032" style="position:absolute;margin-left:0;margin-top:111pt;width:253.4pt;height:48.55pt;z-index:251662336;mso-wrap-distance-left:18pt;mso-wrap-distance-right:18pt;mso-position-horizontal:center;mso-position-horizontal-relative:margin;mso-position-vertical-relative:page;mso-width-relative:margin;mso-height-relative:margin" coordorigin="" coordsize="32186,9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5/u31QUAAGAaAAAOAAAAZHJzL2Uyb0RvYy54bWzsWVtv2zYUfh+w/0Do&#10;ccBqSfFFNuoUWbsWBYq2aDN0e6QpyhImiRrJxM5+/T7eZDlOazfb2nWIH2yJPBfyI8/Hw+PHT7ZN&#10;Ta65VJVol1HyKI4Ib5nIq3a9jH65fP5jFhGlaZvTWrR8Gd1wFT05//67x5tuwVNRijrnksBIqxab&#10;bhmVWneL0UixkjdUPRIdb9FZCNlQjVe5HuWSbmC9qUdpHE9HGyHzTgrGlULrM9cZnVv7RcGZflMU&#10;imtSLyOMTdtvab9X5nt0/pgu1pJ2ZcX8MOg9RtHQqoXT3tQzqim5ktWBqaZiUihR6EdMNCNRFBXj&#10;dg6YTRLfms0LKa46O5f1YrPuepgA7S2c7m2Wvb5+K0mVL6M0Ii1tsETWK0kNNJtuvYDEC9m9795K&#10;37B2b2a220I25hfzIFsL6k0PKt9qwtB4liZZkgF7hr5pMp1kE4c6K7E0OzXrkC5Y+fNAcZph/xjF&#10;eZbFY6s4Cm5HZnT9YDYdNpDaYaT+HkbvS9pxC70yCHiMzgJG77CxaLuuOTlzOFmpHiS1UMDrowj5&#10;qQ4R+tRE6aKTSr/goiHmYRlJeLe7jV6/UhrLAkyCiHGqRF3lz6u6ti8mlPjTWpJriiBYrROnWncl&#10;dU02CmDCBp2RtAb3jNStMdUKY9T5My1YgTBT+6Rvam7k6vYdL7CpsPqpddZbdg4pY7zVbhyqpDl3&#10;zZMYHwPnwVisQWO5gP/etjewP79g25nx8kaVWzboleNPDcwp9xrWs2h1r9xUrZB3GagxK+/ZyQeQ&#10;HDQGpZXIb7CdpHBcpDr2vMKqvqJKv6US5INQAaHqN/gqarFZRsI/RaQU8s+72o089jt6I7IBmS0j&#10;9ccVlTwi9csWkTBPxmPDfvZlPJmleJHDntWwp71qngpslQTU3TH7aOR1HR4LKZoP4N0L4xVdtGXw&#10;vYyYluHlqXYkC+Zm/OLCioHxOqpfte87ZowbVM2uvdx+oLLzW1sjKF6LEH10cWuHO1mj2YqLKy2K&#10;ym7/Ha4ebzCBYy/LDz2R+TAehzB2VDd2IXwPqkvm8cSfISGY03Q8H6fwYFgrA/nF1rwhNk93aZpN&#10;sc/Jjip3nJeMZ6BLr53E6ThJM7+hHNd+BdKbBLR2pJfYSRvUwY3HWe9wxgGtZDydphPP8UmcpOnM&#10;wtWTPHC7ctxnFj3sBpyzOZjPNK1zf2wx0baq0vxXQFs0NQLphxGJyYZgReI0s3F5h/hv++IlydJ0&#10;PvWLemgcMdEb94aPuxgqxeSYCxzEn+9iqORmcNQPDrPezwk4DcVP9IB9/Dke9sWPwbS/bt/2MiMr&#10;mqeT6fGdNFzmFGGVTf5Py4yo7+Oali61AQFsWx/reMJZg+zXHd6dUCZ9HAY+ODW8IrDdSQwtQxRH&#10;lBGjQ+VwjJ+mjGUZKtv8DpM5TRmBNVS2CeXJyoiZoXIgT+vZGfHYmZzRXIJqewnSOM+RR0YEl6CV&#10;wQlHMdUG8vBIkHgE5iQljjJHi6a7QUJyKayg3uXvAe5db90OpXpjGG+QDRLht7P2fDTYmblN7lcy&#10;iIVfJ+6O0h1tY9pBIPwOBW/7ZrVQ3O0UA4HNPnssDISD82cvJ/5IUutM7Uk+ZM/FQ/b87WXPX+BC&#10;PT3MLacm2P+R1PJIKr27M/u7x7Fr9aquunCrNs++HgMivVWNuaNq5So9zwS7anD1daUryWuqUTdT&#10;ZdUpEPKCNyueg5Zf5j5bVVpyzcBJ4ebL/G2/7wBBDYf1wDQPTPPN3dN3d1oX+P96GW8WWOfS3EN/&#10;Elsyu0U6RG/RbKoUnow+Us9Lz7I4dQnc2Xw+OygGzLM4maHfFAMmWYabpU9lQuU0lO1OpKC+Amdy&#10;HJOiTc/g0/BD32PTH9Piylcuiz6hUndCQezuMtwJil+6DJf/HvJ3TweHZTi9XW1t3btf4q9RmPO1&#10;OFeY81U6V5hDVuuKcni4d0EOab6rzf0XynE2zPE3hs2w/V8u5n+S4btdp90fQ+d/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NaLbt8AAAAIAQAADwAAAGRycy9kb3ducmV2Lnht&#10;bEyPwWrDMAyG74O9g9Fgt9VxSsuaxSmlbDuVwdrB6E2N1SQ0tkPsJunbTzttN4lf/Pq+fD3ZVgzU&#10;h8Y7DWqWgCBXetO4SsPX4e3pGUSI6Ay23pGGGwVYF/d3OWbGj+6Thn2sBJe4kKGGOsYukzKUNVkM&#10;M9+R4+zse4uR176SpseRy20r0yRZSouN4w81drStqbzsr1bD+4jjZq5eh93lvL0dD4uP750irR8f&#10;ps0LiEhT/DuGX3xGh4KZTv7qTBCtBhaJGtI05YHjRbJkk5OGuVopkEUu/wsUPwA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QOf7t9UFAABgGgAADgAAAAAAAAAAAAAAAAA6AgAAZHJzL2Uyb0RvYy54bWxQSwECLQAU&#10;AAYACAAAACEAqiYOvrwAAAAhAQAAGQAAAAAAAAAAAAAAAAA7CAAAZHJzL19yZWxzL2Uyb0RvYy54&#10;bWwucmVsc1BLAQItABQABgAIAAAAIQCk1otu3wAAAAgBAAAPAAAAAAAAAAAAAAAAAC4JAABkcnMv&#10;ZG93bnJldi54bWxQSwECLQAKAAAAAAAAACEAY2RNl3gaAAB4GgAAFAAAAAAAAAAAAAAAAAA6CgAA&#10;ZHJzL21lZGlhL2ltYWdlMS5wbmdQSwUGAAAAAAYABgB8AQAA5CQAAAAA&#10;">
                <v:rect id="Rectangle 3" o:spid="_x0000_s1033" style="position:absolute;width:32186;height:9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group id="Group 4"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cesxQAAANoAAAAPAAAAZHJzL2Rvd25yZXYueG1sRI9Ba8JA&#10;FITvBf/D8gQvRTdaqiV1FRGFCi0YW3p+zT6zwezbmF1N/PfdQsHjMDPfMPNlZytxpcaXjhWMRwkI&#10;4tzpkgsFX5/b4QsIH5A1Vo5JwY08LBe9hzmm2rWc0fUQChEh7FNUYEKoUyl9bsiiH7maOHpH11gM&#10;UTaF1A22EW4rOUmSqbRYclwwWNPaUH46XKyCzc/H7jx+fG+z6f7ptNrP7Myab6UG/W71CiJQF+7h&#10;//abVvAMf1fiDZCLXwAAAP//AwBQSwECLQAUAAYACAAAACEA2+H2y+4AAACFAQAAEwAAAAAAAAAA&#10;AAAAAAAAAAAAW0NvbnRlbnRfVHlwZXNdLnhtbFBLAQItABQABgAIAAAAIQBa9CxbvwAAABUBAAAL&#10;AAAAAAAAAAAAAAAAAB8BAABfcmVscy8ucmVsc1BLAQItABQABgAIAAAAIQC6vcesxQAAANoAAAAP&#10;AAAAAAAAAAAAAAAAAAcCAABkcnMvZG93bnJldi54bWxQSwUGAAAAAAMAAwC3AAAA+QIAAAAA&#10;" path="m,l2240281,,1659256,222885,,822960,,xe" fillcolor="#5b9bd5 [3204]" stroked="f" strokeweight="1pt">
                    <v:stroke joinstyle="miter"/>
                    <v:path arrowok="t" o:connecttype="custom" o:connectlocs="0,0;1466258,0;1085979,274158;0,1012274;0,0" o:connectangles="0,0,0,0,0"/>
                  </v:shape>
                  <v:rect id="Rectangle 6"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12" o:title="" recolor="t" rotate="t" type="frame"/>
                  </v:rect>
                </v:group>
                <v:shape id="Text Box 7" o:spid="_x0000_s1037" type="#_x0000_t202" style="position:absolute;left:2380;top:3997;width:29801;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faxAAAANoAAAAPAAAAZHJzL2Rvd25yZXYueG1sRI9Pa8JA&#10;FMTvBb/D8gremk0VVGI2oYpKLwWbFrw+si9/aPZtzK4m/fbdQqHHYWZ+w6T5ZDpxp8G1lhU8RzEI&#10;4tLqlmsFnx/Hpw0I55E1dpZJwTc5yLPZQ4qJtiO/073wtQgQdgkqaLzvEyld2ZBBF9meOHiVHQz6&#10;IIda6gHHADedXMTxShpsOSw02NO+ofKruBkFq935drqOI13aal++LTen5WFaKDV/nF62IDxN/j/8&#10;137VCtbweyXcAJn9AAAA//8DAFBLAQItABQABgAIAAAAIQDb4fbL7gAAAIUBAAATAAAAAAAAAAAA&#10;AAAAAAAAAABbQ29udGVudF9UeXBlc10ueG1sUEsBAi0AFAAGAAgAAAAhAFr0LFu/AAAAFQEAAAsA&#10;AAAAAAAAAAAAAAAAHwEAAF9yZWxzLy5yZWxzUEsBAi0AFAAGAAgAAAAhAGK5N9rEAAAA2gAAAA8A&#10;AAAAAAAAAAAAAAAABwIAAGRycy9kb3ducmV2LnhtbFBLBQYAAAAAAwADALcAAAD4AgAAAAA=&#10;" filled="f" stroked="f" strokeweight=".5pt">
                  <v:textbox inset="3.6pt,7.2pt,0,0">
                    <w:txbxContent>
                      <w:p w14:paraId="220019D5" w14:textId="1D5C011A" w:rsidR="00D371AF" w:rsidRPr="002902BB" w:rsidRDefault="00D371AF">
                        <w:pPr>
                          <w:ind w:left="504"/>
                          <w:jc w:val="right"/>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Micro-purchasing: ≤ $10,0</w:t>
                        </w:r>
                        <w:r w:rsidRPr="002902BB">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p>
                      <w:p w14:paraId="78EBC024" w14:textId="77777777" w:rsidR="00D371AF" w:rsidRDefault="00D371AF">
                        <w:pPr>
                          <w:pStyle w:val="NoSpacing"/>
                          <w:ind w:left="360"/>
                          <w:jc w:val="right"/>
                          <w:rPr>
                            <w:color w:val="5B9BD5" w:themeColor="accent1"/>
                            <w:sz w:val="20"/>
                            <w:szCs w:val="20"/>
                          </w:rPr>
                        </w:pPr>
                      </w:p>
                    </w:txbxContent>
                  </v:textbox>
                </v:shape>
                <w10:wrap type="square" anchorx="margin" anchory="page"/>
              </v:group>
            </w:pict>
          </mc:Fallback>
        </mc:AlternateContent>
      </w:r>
    </w:p>
    <w:p w14:paraId="109D0624" w14:textId="77777777" w:rsidR="001D348E" w:rsidRDefault="001D348E">
      <w:pPr>
        <w:rPr>
          <w:b/>
          <w:sz w:val="24"/>
          <w:szCs w:val="24"/>
        </w:rPr>
      </w:pPr>
    </w:p>
    <w:p w14:paraId="730158E9" w14:textId="77777777" w:rsidR="001D348E" w:rsidRDefault="001D348E" w:rsidP="001D348E">
      <w:pPr>
        <w:tabs>
          <w:tab w:val="left" w:pos="2895"/>
        </w:tabs>
        <w:jc w:val="center"/>
        <w:rPr>
          <w:b/>
          <w:sz w:val="24"/>
          <w:szCs w:val="24"/>
        </w:rPr>
      </w:pPr>
    </w:p>
    <w:p w14:paraId="15BCC793" w14:textId="77777777" w:rsidR="002902BB" w:rsidRDefault="002902BB" w:rsidP="001D348E">
      <w:pPr>
        <w:tabs>
          <w:tab w:val="left" w:pos="2895"/>
        </w:tabs>
        <w:jc w:val="center"/>
        <w:rPr>
          <w:b/>
          <w:sz w:val="24"/>
          <w:szCs w:val="24"/>
        </w:rPr>
      </w:pPr>
    </w:p>
    <w:p w14:paraId="06411FA8" w14:textId="2182444B" w:rsidR="002902BB" w:rsidRDefault="002902BB" w:rsidP="002902BB">
      <w:pPr>
        <w:tabs>
          <w:tab w:val="left" w:pos="2895"/>
        </w:tabs>
        <w:jc w:val="center"/>
        <w:rPr>
          <w:b/>
          <w:sz w:val="24"/>
          <w:szCs w:val="24"/>
        </w:rPr>
      </w:pPr>
      <w:r>
        <w:rPr>
          <w:b/>
          <w:sz w:val="24"/>
          <w:szCs w:val="24"/>
        </w:rPr>
        <w:t>Any purchase whose aggregate (total) amount is</w:t>
      </w:r>
      <w:r w:rsidR="0082275F">
        <w:rPr>
          <w:b/>
          <w:sz w:val="24"/>
          <w:szCs w:val="24"/>
        </w:rPr>
        <w:t xml:space="preserve"> at or</w:t>
      </w:r>
      <w:r>
        <w:rPr>
          <w:b/>
          <w:sz w:val="24"/>
          <w:szCs w:val="24"/>
        </w:rPr>
        <w:t xml:space="preserve"> below $</w:t>
      </w:r>
      <w:r w:rsidR="003027D2">
        <w:rPr>
          <w:b/>
          <w:sz w:val="24"/>
          <w:szCs w:val="24"/>
        </w:rPr>
        <w:t>10</w:t>
      </w:r>
      <w:r>
        <w:rPr>
          <w:b/>
          <w:sz w:val="24"/>
          <w:szCs w:val="24"/>
        </w:rPr>
        <w:t>,</w:t>
      </w:r>
      <w:r w:rsidR="003027D2">
        <w:rPr>
          <w:b/>
          <w:sz w:val="24"/>
          <w:szCs w:val="24"/>
        </w:rPr>
        <w:t>0</w:t>
      </w:r>
      <w:r>
        <w:rPr>
          <w:b/>
          <w:sz w:val="24"/>
          <w:szCs w:val="24"/>
        </w:rPr>
        <w:t xml:space="preserve">00 is considered to be a micro-purchase. </w:t>
      </w:r>
    </w:p>
    <w:p w14:paraId="0B682DED" w14:textId="77777777" w:rsidR="002902BB" w:rsidRDefault="002902BB" w:rsidP="002902BB">
      <w:pPr>
        <w:tabs>
          <w:tab w:val="left" w:pos="2895"/>
        </w:tabs>
        <w:jc w:val="center"/>
        <w:rPr>
          <w:b/>
          <w:sz w:val="24"/>
          <w:szCs w:val="24"/>
        </w:rPr>
      </w:pPr>
    </w:p>
    <w:p w14:paraId="36B691EC" w14:textId="77777777" w:rsidR="002902BB" w:rsidRDefault="002902BB" w:rsidP="002902BB">
      <w:pPr>
        <w:tabs>
          <w:tab w:val="left" w:pos="2895"/>
        </w:tabs>
        <w:jc w:val="center"/>
        <w:rPr>
          <w:sz w:val="24"/>
          <w:szCs w:val="24"/>
        </w:rPr>
      </w:pPr>
      <w:r w:rsidRPr="002902BB">
        <w:rPr>
          <w:sz w:val="24"/>
          <w:szCs w:val="24"/>
          <w:highlight w:val="yellow"/>
        </w:rPr>
        <w:t>Sponsors using the micro-purchase method of procurement MUST distribute purchases equitably among qualified vendors.</w:t>
      </w:r>
      <w:r w:rsidRPr="002902BB">
        <w:rPr>
          <w:sz w:val="24"/>
          <w:szCs w:val="24"/>
        </w:rPr>
        <w:t xml:space="preserve"> </w:t>
      </w:r>
    </w:p>
    <w:p w14:paraId="1508E6C0" w14:textId="77777777" w:rsidR="002902BB" w:rsidRDefault="002902BB" w:rsidP="002902BB">
      <w:pPr>
        <w:tabs>
          <w:tab w:val="left" w:pos="2895"/>
        </w:tabs>
        <w:jc w:val="center"/>
        <w:rPr>
          <w:sz w:val="24"/>
          <w:szCs w:val="24"/>
        </w:rPr>
      </w:pPr>
    </w:p>
    <w:p w14:paraId="11890954" w14:textId="77777777" w:rsidR="002902BB" w:rsidRDefault="002902BB" w:rsidP="002902BB">
      <w:pPr>
        <w:tabs>
          <w:tab w:val="left" w:pos="2895"/>
        </w:tabs>
        <w:jc w:val="center"/>
        <w:rPr>
          <w:sz w:val="24"/>
          <w:szCs w:val="24"/>
        </w:rPr>
      </w:pPr>
      <w:r>
        <w:rPr>
          <w:sz w:val="24"/>
          <w:szCs w:val="24"/>
        </w:rPr>
        <w:t>If both of the above qualifications are met, a micro-purchase may be awarded without soliciting any quotes, as long as the prices are considered ‘reasonable’.</w:t>
      </w:r>
    </w:p>
    <w:p w14:paraId="51378A1F" w14:textId="77777777" w:rsidR="002902BB" w:rsidRDefault="002902BB" w:rsidP="002902BB">
      <w:pPr>
        <w:tabs>
          <w:tab w:val="left" w:pos="2895"/>
        </w:tabs>
        <w:jc w:val="center"/>
        <w:rPr>
          <w:sz w:val="24"/>
          <w:szCs w:val="24"/>
        </w:rPr>
      </w:pPr>
    </w:p>
    <w:p w14:paraId="5ABAA05A" w14:textId="77777777" w:rsidR="002902BB" w:rsidRDefault="002902BB" w:rsidP="002902BB">
      <w:pPr>
        <w:tabs>
          <w:tab w:val="left" w:pos="2895"/>
        </w:tabs>
        <w:jc w:val="center"/>
        <w:rPr>
          <w:sz w:val="24"/>
          <w:szCs w:val="24"/>
        </w:rPr>
      </w:pPr>
      <w:r w:rsidRPr="002902BB">
        <w:rPr>
          <w:b/>
          <w:sz w:val="24"/>
          <w:szCs w:val="24"/>
        </w:rPr>
        <w:t>Example:</w:t>
      </w:r>
      <w:r>
        <w:rPr>
          <w:sz w:val="24"/>
          <w:szCs w:val="24"/>
        </w:rPr>
        <w:t xml:space="preserve"> ABC Day Care purchases food and supply items to support the CACFP on a weekly basis. For the month of December, the Center’s purchases were as follows: </w:t>
      </w:r>
    </w:p>
    <w:p w14:paraId="44A67569" w14:textId="77777777" w:rsidR="002902BB" w:rsidRDefault="002902BB" w:rsidP="002902BB">
      <w:pPr>
        <w:tabs>
          <w:tab w:val="left" w:pos="2895"/>
        </w:tabs>
        <w:jc w:val="center"/>
        <w:rPr>
          <w:sz w:val="24"/>
          <w:szCs w:val="24"/>
        </w:rPr>
      </w:pPr>
    </w:p>
    <w:p w14:paraId="40F31962" w14:textId="77777777" w:rsidR="002902BB" w:rsidRDefault="002902BB" w:rsidP="00751FDC">
      <w:pPr>
        <w:pStyle w:val="ListParagraph"/>
        <w:numPr>
          <w:ilvl w:val="0"/>
          <w:numId w:val="3"/>
        </w:numPr>
        <w:tabs>
          <w:tab w:val="left" w:pos="2895"/>
        </w:tabs>
        <w:rPr>
          <w:sz w:val="24"/>
          <w:szCs w:val="24"/>
        </w:rPr>
      </w:pPr>
      <w:r>
        <w:rPr>
          <w:sz w:val="24"/>
          <w:szCs w:val="24"/>
        </w:rPr>
        <w:t xml:space="preserve">Week 1 - $500 in food and paper goods from </w:t>
      </w:r>
      <w:r w:rsidR="00925879">
        <w:rPr>
          <w:sz w:val="24"/>
          <w:szCs w:val="24"/>
        </w:rPr>
        <w:t>XYZ Food Mart</w:t>
      </w:r>
    </w:p>
    <w:p w14:paraId="49218F14" w14:textId="77777777" w:rsidR="002902BB" w:rsidRDefault="002902BB" w:rsidP="00751FDC">
      <w:pPr>
        <w:pStyle w:val="ListParagraph"/>
        <w:numPr>
          <w:ilvl w:val="0"/>
          <w:numId w:val="3"/>
        </w:numPr>
        <w:tabs>
          <w:tab w:val="left" w:pos="2895"/>
        </w:tabs>
        <w:rPr>
          <w:sz w:val="24"/>
          <w:szCs w:val="24"/>
        </w:rPr>
      </w:pPr>
      <w:r>
        <w:rPr>
          <w:sz w:val="24"/>
          <w:szCs w:val="24"/>
        </w:rPr>
        <w:t xml:space="preserve">Week 2 - $100 in paper goods from </w:t>
      </w:r>
      <w:r w:rsidR="00925879">
        <w:rPr>
          <w:sz w:val="24"/>
          <w:szCs w:val="24"/>
        </w:rPr>
        <w:t xml:space="preserve">Dollar Store </w:t>
      </w:r>
      <w:r>
        <w:rPr>
          <w:sz w:val="24"/>
          <w:szCs w:val="24"/>
        </w:rPr>
        <w:t xml:space="preserve">and $500 in food from </w:t>
      </w:r>
      <w:r w:rsidR="00925879">
        <w:rPr>
          <w:sz w:val="24"/>
          <w:szCs w:val="24"/>
        </w:rPr>
        <w:t xml:space="preserve">123 Grocery </w:t>
      </w:r>
    </w:p>
    <w:p w14:paraId="277AE13C" w14:textId="77777777" w:rsidR="002902BB" w:rsidRDefault="002902BB" w:rsidP="00751FDC">
      <w:pPr>
        <w:pStyle w:val="ListParagraph"/>
        <w:numPr>
          <w:ilvl w:val="0"/>
          <w:numId w:val="3"/>
        </w:numPr>
        <w:tabs>
          <w:tab w:val="left" w:pos="2895"/>
        </w:tabs>
        <w:rPr>
          <w:sz w:val="24"/>
          <w:szCs w:val="24"/>
        </w:rPr>
      </w:pPr>
      <w:r>
        <w:rPr>
          <w:sz w:val="24"/>
          <w:szCs w:val="24"/>
        </w:rPr>
        <w:t xml:space="preserve">Week 3 - $1,000 in food and paper goods from </w:t>
      </w:r>
      <w:r w:rsidR="00925879">
        <w:rPr>
          <w:sz w:val="24"/>
          <w:szCs w:val="24"/>
        </w:rPr>
        <w:t>XYZ Food Mart</w:t>
      </w:r>
    </w:p>
    <w:p w14:paraId="301F9503" w14:textId="77777777" w:rsidR="002902BB" w:rsidRDefault="002902BB" w:rsidP="00751FDC">
      <w:pPr>
        <w:pStyle w:val="ListParagraph"/>
        <w:numPr>
          <w:ilvl w:val="0"/>
          <w:numId w:val="3"/>
        </w:numPr>
        <w:tabs>
          <w:tab w:val="left" w:pos="2895"/>
        </w:tabs>
        <w:rPr>
          <w:sz w:val="24"/>
          <w:szCs w:val="24"/>
        </w:rPr>
      </w:pPr>
      <w:r>
        <w:rPr>
          <w:sz w:val="24"/>
          <w:szCs w:val="24"/>
        </w:rPr>
        <w:t xml:space="preserve">Week 4 - $800 in food from </w:t>
      </w:r>
      <w:r w:rsidR="00925879">
        <w:rPr>
          <w:sz w:val="24"/>
          <w:szCs w:val="24"/>
        </w:rPr>
        <w:t>Superstore</w:t>
      </w:r>
    </w:p>
    <w:p w14:paraId="46A4623D" w14:textId="77777777" w:rsidR="002902BB" w:rsidRDefault="002902BB" w:rsidP="002902BB">
      <w:pPr>
        <w:tabs>
          <w:tab w:val="left" w:pos="2895"/>
        </w:tabs>
        <w:rPr>
          <w:sz w:val="24"/>
          <w:szCs w:val="24"/>
        </w:rPr>
      </w:pPr>
    </w:p>
    <w:p w14:paraId="2B59A94F" w14:textId="77777777" w:rsidR="002902BB" w:rsidRPr="0082275F" w:rsidRDefault="0082275F" w:rsidP="002902BB">
      <w:pPr>
        <w:tabs>
          <w:tab w:val="left" w:pos="2895"/>
        </w:tabs>
        <w:rPr>
          <w:b/>
          <w:sz w:val="24"/>
          <w:szCs w:val="24"/>
        </w:rPr>
      </w:pPr>
      <w:r w:rsidRPr="0082275F">
        <w:rPr>
          <w:b/>
          <w:sz w:val="24"/>
          <w:szCs w:val="24"/>
        </w:rPr>
        <w:t xml:space="preserve">Is ABC Day Care meeting micro-purchasing guidelines? </w:t>
      </w:r>
    </w:p>
    <w:p w14:paraId="29C10BCD" w14:textId="0770B98A" w:rsidR="0082275F" w:rsidRDefault="003027D2" w:rsidP="00751FDC">
      <w:pPr>
        <w:pStyle w:val="ListParagraph"/>
        <w:numPr>
          <w:ilvl w:val="0"/>
          <w:numId w:val="4"/>
        </w:numPr>
        <w:tabs>
          <w:tab w:val="left" w:pos="2895"/>
        </w:tabs>
        <w:rPr>
          <w:sz w:val="24"/>
          <w:szCs w:val="24"/>
        </w:rPr>
      </w:pPr>
      <w:r>
        <w:rPr>
          <w:sz w:val="24"/>
          <w:szCs w:val="24"/>
        </w:rPr>
        <w:t>All purchases are below $10,0</w:t>
      </w:r>
      <w:r w:rsidR="0082275F">
        <w:rPr>
          <w:sz w:val="24"/>
          <w:szCs w:val="24"/>
        </w:rPr>
        <w:t>00</w:t>
      </w:r>
    </w:p>
    <w:p w14:paraId="6DEE719D" w14:textId="77777777" w:rsidR="0082275F" w:rsidRDefault="0082275F" w:rsidP="00751FDC">
      <w:pPr>
        <w:pStyle w:val="ListParagraph"/>
        <w:numPr>
          <w:ilvl w:val="0"/>
          <w:numId w:val="4"/>
        </w:numPr>
        <w:tabs>
          <w:tab w:val="left" w:pos="2895"/>
        </w:tabs>
        <w:rPr>
          <w:sz w:val="24"/>
          <w:szCs w:val="24"/>
        </w:rPr>
      </w:pPr>
      <w:r>
        <w:rPr>
          <w:sz w:val="24"/>
          <w:szCs w:val="24"/>
        </w:rPr>
        <w:t>Purchases are spread equitably among qualified vendors</w:t>
      </w:r>
    </w:p>
    <w:p w14:paraId="6F899270" w14:textId="77777777" w:rsidR="0082275F" w:rsidRDefault="0082275F" w:rsidP="00751FDC">
      <w:pPr>
        <w:pStyle w:val="ListParagraph"/>
        <w:numPr>
          <w:ilvl w:val="0"/>
          <w:numId w:val="4"/>
        </w:numPr>
        <w:tabs>
          <w:tab w:val="left" w:pos="2895"/>
        </w:tabs>
        <w:rPr>
          <w:sz w:val="24"/>
          <w:szCs w:val="24"/>
        </w:rPr>
      </w:pPr>
      <w:r>
        <w:rPr>
          <w:sz w:val="24"/>
          <w:szCs w:val="24"/>
        </w:rPr>
        <w:t>Purchase prices are considered ‘reasonable’ (to be validated upon review of receipts)</w:t>
      </w:r>
    </w:p>
    <w:p w14:paraId="0BC3BD04" w14:textId="77777777" w:rsidR="0082275F" w:rsidRDefault="0082275F" w:rsidP="0082275F">
      <w:pPr>
        <w:pStyle w:val="ListParagraph"/>
        <w:tabs>
          <w:tab w:val="left" w:pos="2895"/>
        </w:tabs>
        <w:rPr>
          <w:sz w:val="24"/>
          <w:szCs w:val="24"/>
        </w:rPr>
      </w:pPr>
    </w:p>
    <w:p w14:paraId="6F36EC56" w14:textId="77777777" w:rsidR="0082275F" w:rsidRDefault="0082275F" w:rsidP="0082275F">
      <w:pPr>
        <w:tabs>
          <w:tab w:val="left" w:pos="2895"/>
        </w:tabs>
        <w:rPr>
          <w:b/>
          <w:sz w:val="24"/>
          <w:szCs w:val="24"/>
        </w:rPr>
      </w:pPr>
      <w:r>
        <w:rPr>
          <w:b/>
          <w:sz w:val="24"/>
          <w:szCs w:val="24"/>
        </w:rPr>
        <w:t xml:space="preserve">What documentation must be maintained to support these micro-purchases? </w:t>
      </w:r>
    </w:p>
    <w:p w14:paraId="29158DB0" w14:textId="3DC2A651" w:rsidR="0082275F" w:rsidRDefault="0082275F" w:rsidP="0082275F">
      <w:pPr>
        <w:tabs>
          <w:tab w:val="left" w:pos="2895"/>
        </w:tabs>
        <w:rPr>
          <w:sz w:val="24"/>
          <w:szCs w:val="24"/>
        </w:rPr>
      </w:pPr>
      <w:r>
        <w:rPr>
          <w:sz w:val="24"/>
          <w:szCs w:val="24"/>
        </w:rPr>
        <w:t>Just the individual</w:t>
      </w:r>
      <w:r w:rsidR="00725364">
        <w:rPr>
          <w:sz w:val="24"/>
          <w:szCs w:val="24"/>
        </w:rPr>
        <w:t>, itemized</w:t>
      </w:r>
      <w:r>
        <w:rPr>
          <w:sz w:val="24"/>
          <w:szCs w:val="24"/>
        </w:rPr>
        <w:t xml:space="preserve"> receipts – no quotes or price shopping required!</w:t>
      </w:r>
    </w:p>
    <w:p w14:paraId="3AE968E3" w14:textId="77777777" w:rsidR="0082275F" w:rsidRDefault="0082275F">
      <w:pPr>
        <w:rPr>
          <w:sz w:val="24"/>
          <w:szCs w:val="24"/>
        </w:rPr>
      </w:pPr>
      <w:r>
        <w:rPr>
          <w:sz w:val="24"/>
          <w:szCs w:val="24"/>
        </w:rPr>
        <w:br w:type="page"/>
      </w:r>
    </w:p>
    <w:p w14:paraId="27699F0A" w14:textId="77777777" w:rsidR="00B62F02" w:rsidRDefault="00B62F02" w:rsidP="0082275F">
      <w:pPr>
        <w:tabs>
          <w:tab w:val="left" w:pos="2895"/>
        </w:tabs>
        <w:rPr>
          <w:sz w:val="24"/>
          <w:szCs w:val="24"/>
        </w:rPr>
      </w:pPr>
    </w:p>
    <w:p w14:paraId="1A06FC8E" w14:textId="77777777" w:rsidR="0082275F" w:rsidRDefault="0082275F" w:rsidP="0082275F">
      <w:pPr>
        <w:tabs>
          <w:tab w:val="left" w:pos="2895"/>
        </w:tabs>
        <w:rPr>
          <w:sz w:val="24"/>
          <w:szCs w:val="24"/>
        </w:rPr>
      </w:pPr>
      <w:r w:rsidRPr="0082275F">
        <w:rPr>
          <w:noProof/>
          <w:sz w:val="24"/>
          <w:szCs w:val="24"/>
        </w:rPr>
        <mc:AlternateContent>
          <mc:Choice Requires="wpg">
            <w:drawing>
              <wp:anchor distT="0" distB="0" distL="228600" distR="228600" simplePos="0" relativeHeight="251664384" behindDoc="0" locked="0" layoutInCell="1" allowOverlap="1" wp14:anchorId="60CB1231" wp14:editId="6985BE56">
                <wp:simplePos x="0" y="0"/>
                <wp:positionH relativeFrom="margin">
                  <wp:align>center</wp:align>
                </wp:positionH>
                <wp:positionV relativeFrom="margin">
                  <wp:posOffset>-447675</wp:posOffset>
                </wp:positionV>
                <wp:extent cx="3218180" cy="619125"/>
                <wp:effectExtent l="0" t="0" r="1270" b="0"/>
                <wp:wrapSquare wrapText="bothSides"/>
                <wp:docPr id="8" name="Group 8"/>
                <wp:cNvGraphicFramePr/>
                <a:graphic xmlns:a="http://schemas.openxmlformats.org/drawingml/2006/main">
                  <a:graphicData uri="http://schemas.microsoft.com/office/word/2010/wordprocessingGroup">
                    <wpg:wgp>
                      <wpg:cNvGrpSpPr/>
                      <wpg:grpSpPr>
                        <a:xfrm>
                          <a:off x="0" y="0"/>
                          <a:ext cx="3218180" cy="619125"/>
                          <a:chOff x="0" y="-1"/>
                          <a:chExt cx="3218688" cy="1292841"/>
                        </a:xfrm>
                      </wpg:grpSpPr>
                      <wps:wsp>
                        <wps:cNvPr id="9" name="Rectangle 9"/>
                        <wps:cNvSpPr/>
                        <wps:spPr>
                          <a:xfrm>
                            <a:off x="0" y="-1"/>
                            <a:ext cx="3218688" cy="1292841"/>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19050"/>
                            <a:ext cx="2249424" cy="832104"/>
                            <a:chOff x="228600" y="0"/>
                            <a:chExt cx="1472184" cy="1024128"/>
                          </a:xfrm>
                        </wpg:grpSpPr>
                        <wps:wsp>
                          <wps:cNvPr id="11"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237995" y="399849"/>
                            <a:ext cx="2980173" cy="793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E490A" w14:textId="10550DB4" w:rsidR="00D371AF" w:rsidRPr="0082275F" w:rsidRDefault="00D371AF">
                              <w:pPr>
                                <w:ind w:left="504"/>
                                <w:jc w:val="right"/>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Purchasing: ≤ $2</w:t>
                              </w:r>
                              <w:r w:rsidRPr="0082275F">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50,000</w:t>
                              </w:r>
                            </w:p>
                            <w:p w14:paraId="75B4F7DF" w14:textId="77777777" w:rsidR="00D371AF" w:rsidRDefault="00D371AF">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B1231" id="Group 8" o:spid="_x0000_s1038" style="position:absolute;margin-left:0;margin-top:-35.25pt;width:253.4pt;height:48.75pt;z-index:251664384;mso-wrap-distance-left:18pt;mso-wrap-distance-right:18pt;mso-position-horizontal:center;mso-position-horizontal-relative:margin;mso-position-vertical-relative:margin;mso-width-relative:margin;mso-height-relative:margin" coordorigin="" coordsize="32186,12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Riu4QUAAGsaAAAOAAAAZHJzL2Uyb0RvYy54bWzsWVtv2zYUfh+w/yDo&#10;cUBrib5EMuoUWbsWBYK2aDO0e6QlyhImiRpJx85+/T7eZDlOYzcD2nWIH2yJPBfyI8/Hw+Nnz7dN&#10;HVwzISveLsL4aRQGrM14XrWrRfj71asnSRhIRduc1rxli/CGyfD5+c8/Pdt0c0Z4yeuciQBGWjnf&#10;dIuwVKqbj0YyK1lD5VPesRadBRcNVXgVq1Eu6AbWm3pEomg22nCRd4JnTEq0vrSd4bmxXxQsU++K&#10;QjIV1IsQY1PmW5jvpf4enT+j85WgXVllbhj0AaNoaNXCaW/qJVU0WIvqwFRTZYJLXqinGW9GvCiq&#10;jJk5YDZxdGs2rwVfd2Yuq/lm1fUwAdpbOD3YbPb2+r0IqnwRYqFa2mCJjNcg0dBsutUcEq9F97F7&#10;L1zDyr7p2W4L0ehfzCPYGlBvelDZVgUZGsckTuIE2Gfom8VpTKYW9azE0uzUnsS++beB5izBuLRm&#10;TFKSTIzMyDse6fH1w9l02EJyh5L8dyh9LGnHDPhSY+BQSj1KH7C1aLuqWZBapIxUD5OcSyD2RYz8&#10;ZIcg3TtVOu+EVK8ZbwL9sAgF/JsdR68vpcLSABUvot1KXlf5q6quzYsOJ/aiFsE1RSAsV7FVrbuS&#10;2iYTCTBhAk9LGoN7RupWm2q5Nmr96RasgZ+reVI3NdNydfuBFdhY2AHEOOstW4c0y1ir7DhkSXNm&#10;m6cRPhrQg7EYg9pyAf+9bWdgf37etjXj5LUqM4zQK0f3Dcwq9xrGM29Vr9xULRd3GagxK+fZynuQ&#10;LDQapSXPb7ChBLd8JLvsVYVVvaRSvacCBIRwAamqd/gqar5ZhNw9hUHJxd93tWt57Hj0hsEGhLYI&#10;5V9rKlgY1G9axEIaTyaaAc3LZHpG8CKGPcthT7tuXnBslRj03WXmUcur2j8WgjefwL0X2iu6aJvB&#10;9yLMlPAvL5QlWrB3xi4ujBhYr6Pqsv3YZdq4RlXv2qvtJyo6t7UVouIt9/FH57d2uJXVmi2/WCte&#10;VGb773B1eIMLLIMZhujJzAVyjDEP+Q7vWLQHEV6cRlN3kvh4JmSSTsjEUlcCCowm2jyd96RHSDLD&#10;Tg92hJmVnvjiyRlI02nHEZnExNDx9yS+GDvB4rVjPo/ZidR3OGUPVzyZzcjUM30UE3Jm8OonDODW&#10;lv40iH5D4LjNQX66aZW70WW8bWWl2GdgWzQ1YumXURAFmwBLEpHEHTIH4n/si5dBQkg6c6t6IP0Z&#10;YPTGneHjLoZKUXDMBXmIi6GSncFRP+OBnxNwGoqf6AEbuQfrBA/74sdg2l+3H3uZ49k0JdPZ8Z00&#10;XGaCsEqm/6dlRtT3cU1Lm92AALati3U84bhBEmzP745LnUUOAx+k6l8R2PYwhpYh4PuVEaNDZX+S&#10;n6aMZRkqk6/yjMAaKo+/ShkxM1T25GmGDTjx67DTaaO+C9XmLqRwpCOVDAPchZb2gMLprCHXUOnH&#10;ALmHZ86gxC3B0qLubpCTXHEjqHZpvId711u3Q6neGMbrZb2E/+2MPRcNZmZ2kztIvJj/teL2LN3R&#10;NqbtBfzvUPC276zmktmdoudtEtAeCw3h4PzZS4u/kNdaU3uSjwl08ZhA/3gJ9De4VcdgzoPk0tCn&#10;zupx+z5+r74vuTySTe8uzu4Ccuxuvayrzl+t9bMrzIBKb5Vl7ihf2ZLPS56tG9x/bQ1LsJoqFNBk&#10;WXUSlDxnzZLlIOY3uctXpRJMZWAlf/3N3JW/7wBFDYf1yDWPXPPDXdZ39Tx9E/8WvIOky/LOlb6K&#10;/sq3QWwSrwHtBGqLdl2swJGu279Q2CPjszSdmmxlnKbJxJQFUXJyxUySJlF8Bn+6mHmWjqcTnx76&#10;Iqqv3p1IQn0hTuc5Ok2bjVGF0AzR95gUSLfYKpbNpE8o2J1QF7u7GneC4reuxuV/+hzeEcJhNU5t&#10;l1tTAu9PnO9Rn3MlOVufc8U6W59DZmtrc3h4cF0Oqb4t0f0XqnIm0PGPhsmy3b8v+i+T4btZp91/&#10;RO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Ounm94AAAAHAQAADwAAAGRy&#10;cy9kb3ducmV2LnhtbEyPQUvDQBSE74L/YXmCt3Y3lbQSsymlqKci2Ari7TX7moRmd0N2m6T/3ufJ&#10;HocZZr7J15NtxUB9aLzTkMwVCHKlN42rNHwd3mbPIEJEZ7D1jjRcKcC6uL/LMTN+dJ807GMluMSF&#10;DDXUMXaZlKGsyWKY+44ceyffW4ws+0qaHkcut61cKLWUFhvHCzV2tK2pPO8vVsP7iOPmKXkddufT&#10;9vpzSD++dwlp/fgwbV5ARJrifxj+8BkdCmY6+oszQbQa+EjUMFupFATbqVryk6OGxUqBLHJ5y1/8&#10;Ag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ECLQAU&#10;AAYACAAAACEAsYJntgoBAAATAgAAEwAAAAAAAAAAAAAAAAAAAAAAW0NvbnRlbnRfVHlwZXNdLnht&#10;bFBLAQItABQABgAIAAAAIQA4/SH/1gAAAJQBAAALAAAAAAAAAAAAAAAAADsBAABfcmVscy8ucmVs&#10;c1BLAQItABQABgAIAAAAIQBpKRiu4QUAAGsaAAAOAAAAAAAAAAAAAAAAADoCAABkcnMvZTJvRG9j&#10;LnhtbFBLAQItABQABgAIAAAAIQCqJg6+vAAAACEBAAAZAAAAAAAAAAAAAAAAAEcIAABkcnMvX3Jl&#10;bHMvZTJvRG9jLnhtbC5yZWxzUEsBAi0AFAAGAAgAAAAhAGDrp5veAAAABwEAAA8AAAAAAAAAAAAA&#10;AAAAOgkAAGRycy9kb3ducmV2LnhtbFBLAQItAAoAAAAAAAAAIQBjZE2XeBoAAHgaAAAUAAAAAAAA&#10;AAAAAAAAAEUKAABkcnMvbWVkaWEvaW1hZ2UxLnBuZ1BLBQYAAAAABgAGAHwBAADvJAAAAAA=&#10;">
                <v:rect id="Rectangle 9" o:spid="_x0000_s1039" style="position:absolute;width:32186;height:12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group id="Group 10" o:spid="_x0000_s104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ectangle 10" o:spid="_x0000_s104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z/ywwAAANsAAAAPAAAAZHJzL2Rvd25yZXYueG1sRE/fa8Iw&#10;EH4X/B/CCXuRmVZBR2cUkQkbOFAnPt+asyk2l67JbP3vF0HY2318P2++7GwlrtT40rGCdJSAIM6d&#10;LrlQcPzaPL+A8AFZY+WYFNzIw3LR780x067lPV0PoRAxhH2GCkwIdSalzw1Z9CNXE0fu7BqLIcKm&#10;kLrBNobbSo6TZCotlhwbDNa0NpRfDr9Wwdv358dPOty2++luclntZnZmzUmpp0G3egURqAv/4of7&#10;Xcf5Kdx/iQfIxR8AAAD//wMAUEsBAi0AFAAGAAgAAAAhANvh9svuAAAAhQEAABMAAAAAAAAAAAAA&#10;AAAAAAAAAFtDb250ZW50X1R5cGVzXS54bWxQSwECLQAUAAYACAAAACEAWvQsW78AAAAVAQAACwAA&#10;AAAAAAAAAAAAAAAfAQAAX3JlbHMvLnJlbHNQSwECLQAUAAYACAAAACEAZSM/8sMAAADbAAAADwAA&#10;AAAAAAAAAAAAAAAHAgAAZHJzL2Rvd25yZXYueG1sUEsFBgAAAAADAAMAtwAAAPcCAAAAAA==&#10;" path="m,l2240281,,1659256,222885,,822960,,xe" fillcolor="#5b9bd5 [3204]" stroked="f" strokeweight="1pt">
                    <v:stroke joinstyle="miter"/>
                    <v:path arrowok="t" o:connecttype="custom" o:connectlocs="0,0;1466258,0;1085979,274158;0,1012274;0,0" o:connectangles="0,0,0,0,0"/>
                  </v:shape>
                  <v:rect id="Rectangle 12"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vuvwAAANsAAAAPAAAAZHJzL2Rvd25yZXYueG1sRE9Li8Iw&#10;EL4L/ocwwl5E0xV0pRplWVjYk+KDPQ/N2BSbSWliU/+9EQRv8/E9Z73tbS06an3lWMHnNANBXDhd&#10;cangfPqdLEH4gKyxdkwK7uRhuxkO1phrF/lA3TGUIoWwz1GBCaHJpfSFIYt+6hrixF1cazEk2JZS&#10;txhTuK3lLMsW0mLFqcFgQz+GiuvxZhWMG/pannb/hbl2XZzrfSwvt6jUx6j/XoEI1Ie3+OX+02n+&#10;DJ6/pAPk5gEAAP//AwBQSwECLQAUAAYACAAAACEA2+H2y+4AAACFAQAAEwAAAAAAAAAAAAAAAAAA&#10;AAAAW0NvbnRlbnRfVHlwZXNdLnhtbFBLAQItABQABgAIAAAAIQBa9CxbvwAAABUBAAALAAAAAAAA&#10;AAAAAAAAAB8BAABfcmVscy8ucmVsc1BLAQItABQABgAIAAAAIQAvebvuvwAAANsAAAAPAAAAAAAA&#10;AAAAAAAAAAcCAABkcnMvZG93bnJldi54bWxQSwUGAAAAAAMAAwC3AAAA8wIAAAAA&#10;" stroked="f" strokeweight="1pt">
                    <v:fill r:id="rId12" o:title="" recolor="t" rotate="t" type="frame"/>
                  </v:rect>
                </v:group>
                <v:shape id="Text Box 13" o:spid="_x0000_s1043" type="#_x0000_t202" style="position:absolute;left:2379;top:3998;width:29802;height:7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b2wgAAANsAAAAPAAAAZHJzL2Rvd25yZXYueG1sRE/JasMw&#10;EL0X8g9iCr01cmMwwY1s2tCaXgrZINfBmtim1six5KV/XxUCuc3jrbPJZ9OKkXrXWFbwsoxAEJdW&#10;N1wpOB0/n9cgnEfW2FomBb/kIM8WDxtMtZ14T+PBVyKEsEtRQe19l0rpypoMuqXtiAN3sb1BH2Bf&#10;Sd3jFMJNK1dRlEiDDYeGGjva1lT+HAajIHnfDcV1mujcXLbld7wu4o95pdTT4/z2CsLT7O/im/tL&#10;h/kx/P8SDpDZHwAAAP//AwBQSwECLQAUAAYACAAAACEA2+H2y+4AAACFAQAAEwAAAAAAAAAAAAAA&#10;AAAAAAAAW0NvbnRlbnRfVHlwZXNdLnhtbFBLAQItABQABgAIAAAAIQBa9CxbvwAAABUBAAALAAAA&#10;AAAAAAAAAAAAAB8BAABfcmVscy8ucmVsc1BLAQItABQABgAIAAAAIQBToib2wgAAANsAAAAPAAAA&#10;AAAAAAAAAAAAAAcCAABkcnMvZG93bnJldi54bWxQSwUGAAAAAAMAAwC3AAAA9gIAAAAA&#10;" filled="f" stroked="f" strokeweight=".5pt">
                  <v:textbox inset="3.6pt,7.2pt,0,0">
                    <w:txbxContent>
                      <w:p w14:paraId="672E490A" w14:textId="10550DB4" w:rsidR="00D371AF" w:rsidRPr="0082275F" w:rsidRDefault="00D371AF">
                        <w:pPr>
                          <w:ind w:left="504"/>
                          <w:jc w:val="right"/>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Purchasing: ≤ $2</w:t>
                        </w:r>
                        <w:r w:rsidRPr="0082275F">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50,000</w:t>
                        </w:r>
                      </w:p>
                      <w:p w14:paraId="75B4F7DF" w14:textId="77777777" w:rsidR="00D371AF" w:rsidRDefault="00D371AF">
                        <w:pPr>
                          <w:pStyle w:val="NoSpacing"/>
                          <w:ind w:left="360"/>
                          <w:jc w:val="right"/>
                          <w:rPr>
                            <w:color w:val="5B9BD5" w:themeColor="accent1"/>
                            <w:sz w:val="20"/>
                            <w:szCs w:val="20"/>
                          </w:rPr>
                        </w:pPr>
                      </w:p>
                    </w:txbxContent>
                  </v:textbox>
                </v:shape>
                <w10:wrap type="square" anchorx="margin" anchory="margin"/>
              </v:group>
            </w:pict>
          </mc:Fallback>
        </mc:AlternateContent>
      </w:r>
    </w:p>
    <w:p w14:paraId="191396B9" w14:textId="559C9A51" w:rsidR="00B62F02" w:rsidRDefault="0082275F" w:rsidP="00B62F02">
      <w:pPr>
        <w:tabs>
          <w:tab w:val="left" w:pos="2895"/>
        </w:tabs>
        <w:jc w:val="center"/>
        <w:rPr>
          <w:b/>
          <w:sz w:val="24"/>
          <w:szCs w:val="24"/>
        </w:rPr>
      </w:pPr>
      <w:r>
        <w:rPr>
          <w:b/>
          <w:sz w:val="24"/>
          <w:szCs w:val="24"/>
        </w:rPr>
        <w:t xml:space="preserve">Any purchase whose </w:t>
      </w:r>
      <w:r>
        <w:rPr>
          <w:b/>
          <w:i/>
          <w:sz w:val="24"/>
          <w:szCs w:val="24"/>
        </w:rPr>
        <w:t>forecasted value</w:t>
      </w:r>
      <w:r>
        <w:rPr>
          <w:b/>
          <w:sz w:val="24"/>
          <w:szCs w:val="24"/>
        </w:rPr>
        <w:t xml:space="preserve"> does not exceed the Federa</w:t>
      </w:r>
      <w:r w:rsidR="003027D2">
        <w:rPr>
          <w:b/>
          <w:sz w:val="24"/>
          <w:szCs w:val="24"/>
        </w:rPr>
        <w:t>l small purchase threshold of $2</w:t>
      </w:r>
      <w:r>
        <w:rPr>
          <w:b/>
          <w:sz w:val="24"/>
          <w:szCs w:val="24"/>
        </w:rPr>
        <w:t xml:space="preserve">50,000. </w:t>
      </w:r>
    </w:p>
    <w:p w14:paraId="1F8A0775" w14:textId="77777777" w:rsidR="00B62F02" w:rsidRDefault="0082275F" w:rsidP="0082275F">
      <w:pPr>
        <w:tabs>
          <w:tab w:val="left" w:pos="2895"/>
        </w:tabs>
        <w:jc w:val="center"/>
        <w:rPr>
          <w:sz w:val="24"/>
          <w:szCs w:val="24"/>
        </w:rPr>
      </w:pPr>
      <w:r w:rsidRPr="0082275F">
        <w:rPr>
          <w:sz w:val="24"/>
          <w:szCs w:val="24"/>
          <w:highlight w:val="yellow"/>
        </w:rPr>
        <w:t>Sponsors must solicit quotes from at least 3 qualified sources.</w:t>
      </w:r>
      <w:r>
        <w:rPr>
          <w:sz w:val="24"/>
          <w:szCs w:val="24"/>
        </w:rPr>
        <w:t xml:space="preserve"> </w:t>
      </w:r>
    </w:p>
    <w:p w14:paraId="0D4CDB97" w14:textId="6ECEC9B6" w:rsidR="00B52750" w:rsidRDefault="00B52750" w:rsidP="0082275F">
      <w:pPr>
        <w:tabs>
          <w:tab w:val="left" w:pos="2895"/>
        </w:tabs>
        <w:jc w:val="center"/>
        <w:rPr>
          <w:sz w:val="24"/>
          <w:szCs w:val="24"/>
        </w:rPr>
      </w:pPr>
      <w:r w:rsidRPr="00F474ED">
        <w:rPr>
          <w:sz w:val="24"/>
          <w:szCs w:val="24"/>
        </w:rPr>
        <w:t>**Purchases that meet the micro-purchase threshold of ≤ $</w:t>
      </w:r>
      <w:r w:rsidR="003027D2">
        <w:rPr>
          <w:sz w:val="24"/>
          <w:szCs w:val="24"/>
        </w:rPr>
        <w:t>10</w:t>
      </w:r>
      <w:r w:rsidRPr="00F474ED">
        <w:rPr>
          <w:sz w:val="24"/>
          <w:szCs w:val="24"/>
        </w:rPr>
        <w:t>,</w:t>
      </w:r>
      <w:r w:rsidR="003027D2">
        <w:rPr>
          <w:sz w:val="24"/>
          <w:szCs w:val="24"/>
        </w:rPr>
        <w:t>0</w:t>
      </w:r>
      <w:r w:rsidRPr="00F474ED">
        <w:rPr>
          <w:sz w:val="24"/>
          <w:szCs w:val="24"/>
        </w:rPr>
        <w:t xml:space="preserve">00 but which are not spread equitably among qualified vendors must be procured using the small purchase method** </w:t>
      </w:r>
    </w:p>
    <w:p w14:paraId="5890D94A" w14:textId="77777777" w:rsidR="00B62F02" w:rsidRPr="00F474ED" w:rsidRDefault="00B62F02" w:rsidP="0082275F">
      <w:pPr>
        <w:tabs>
          <w:tab w:val="left" w:pos="2895"/>
        </w:tabs>
        <w:jc w:val="center"/>
        <w:rPr>
          <w:sz w:val="24"/>
          <w:szCs w:val="24"/>
        </w:rPr>
      </w:pPr>
    </w:p>
    <w:p w14:paraId="47ECD6E1" w14:textId="77777777" w:rsidR="00B52750" w:rsidRDefault="00B52750" w:rsidP="00B52750">
      <w:pPr>
        <w:tabs>
          <w:tab w:val="left" w:pos="2895"/>
        </w:tabs>
        <w:rPr>
          <w:b/>
          <w:sz w:val="24"/>
          <w:szCs w:val="24"/>
        </w:rPr>
      </w:pPr>
      <w:r>
        <w:rPr>
          <w:b/>
          <w:sz w:val="24"/>
          <w:szCs w:val="24"/>
        </w:rPr>
        <w:t xml:space="preserve">Steps for using the Small Purchase Method: </w:t>
      </w:r>
    </w:p>
    <w:p w14:paraId="63FC5E43" w14:textId="77777777" w:rsidR="00B52750" w:rsidRPr="00B52750" w:rsidRDefault="00B52750" w:rsidP="00751FDC">
      <w:pPr>
        <w:pStyle w:val="ListParagraph"/>
        <w:numPr>
          <w:ilvl w:val="0"/>
          <w:numId w:val="5"/>
        </w:numPr>
        <w:tabs>
          <w:tab w:val="left" w:pos="2895"/>
        </w:tabs>
        <w:rPr>
          <w:b/>
          <w:sz w:val="24"/>
          <w:szCs w:val="24"/>
        </w:rPr>
      </w:pPr>
      <w:r>
        <w:rPr>
          <w:sz w:val="24"/>
          <w:szCs w:val="24"/>
        </w:rPr>
        <w:t>Determine what you want to buy</w:t>
      </w:r>
    </w:p>
    <w:p w14:paraId="63B91916" w14:textId="77777777" w:rsidR="00B52750" w:rsidRPr="00B52750" w:rsidRDefault="00B52750" w:rsidP="00751FDC">
      <w:pPr>
        <w:pStyle w:val="ListParagraph"/>
        <w:numPr>
          <w:ilvl w:val="1"/>
          <w:numId w:val="5"/>
        </w:numPr>
        <w:tabs>
          <w:tab w:val="left" w:pos="2895"/>
        </w:tabs>
        <w:rPr>
          <w:b/>
          <w:sz w:val="24"/>
          <w:szCs w:val="24"/>
        </w:rPr>
      </w:pPr>
      <w:r>
        <w:rPr>
          <w:sz w:val="24"/>
          <w:szCs w:val="24"/>
        </w:rPr>
        <w:t xml:space="preserve">Develop specifications, shopping lists, etc. </w:t>
      </w:r>
    </w:p>
    <w:p w14:paraId="4F045EA5" w14:textId="77777777" w:rsidR="00B52750" w:rsidRDefault="00B52750" w:rsidP="00751FDC">
      <w:pPr>
        <w:pStyle w:val="ListParagraph"/>
        <w:numPr>
          <w:ilvl w:val="0"/>
          <w:numId w:val="5"/>
        </w:numPr>
        <w:tabs>
          <w:tab w:val="left" w:pos="2895"/>
        </w:tabs>
        <w:rPr>
          <w:sz w:val="24"/>
          <w:szCs w:val="24"/>
        </w:rPr>
      </w:pPr>
      <w:r>
        <w:rPr>
          <w:sz w:val="24"/>
          <w:szCs w:val="24"/>
        </w:rPr>
        <w:t>Obtain verbal or written quotes for services or items</w:t>
      </w:r>
    </w:p>
    <w:p w14:paraId="75AFD13B" w14:textId="77777777" w:rsidR="00B52750" w:rsidRDefault="00B52750" w:rsidP="00751FDC">
      <w:pPr>
        <w:pStyle w:val="ListParagraph"/>
        <w:numPr>
          <w:ilvl w:val="1"/>
          <w:numId w:val="5"/>
        </w:numPr>
        <w:tabs>
          <w:tab w:val="left" w:pos="2895"/>
        </w:tabs>
        <w:rPr>
          <w:sz w:val="24"/>
          <w:szCs w:val="24"/>
        </w:rPr>
      </w:pPr>
      <w:r>
        <w:rPr>
          <w:sz w:val="24"/>
          <w:szCs w:val="24"/>
        </w:rPr>
        <w:t>E-mail correspondence, web searches, weekly ads, phone conversations, etc.</w:t>
      </w:r>
    </w:p>
    <w:p w14:paraId="74FAB6D9" w14:textId="77777777" w:rsidR="00B52750" w:rsidRDefault="00B52750" w:rsidP="00751FDC">
      <w:pPr>
        <w:pStyle w:val="ListParagraph"/>
        <w:numPr>
          <w:ilvl w:val="0"/>
          <w:numId w:val="5"/>
        </w:numPr>
        <w:tabs>
          <w:tab w:val="left" w:pos="2895"/>
        </w:tabs>
        <w:rPr>
          <w:sz w:val="24"/>
          <w:szCs w:val="24"/>
        </w:rPr>
      </w:pPr>
      <w:r>
        <w:rPr>
          <w:sz w:val="24"/>
          <w:szCs w:val="24"/>
        </w:rPr>
        <w:t>Comparison Shop</w:t>
      </w:r>
    </w:p>
    <w:p w14:paraId="51458AC2" w14:textId="77777777" w:rsidR="00B52750" w:rsidRDefault="00B52750" w:rsidP="00751FDC">
      <w:pPr>
        <w:pStyle w:val="ListParagraph"/>
        <w:numPr>
          <w:ilvl w:val="1"/>
          <w:numId w:val="5"/>
        </w:numPr>
        <w:tabs>
          <w:tab w:val="left" w:pos="2895"/>
        </w:tabs>
        <w:rPr>
          <w:sz w:val="24"/>
          <w:szCs w:val="24"/>
        </w:rPr>
      </w:pPr>
      <w:r>
        <w:rPr>
          <w:sz w:val="24"/>
          <w:szCs w:val="24"/>
        </w:rPr>
        <w:t>Review more than one qualified source</w:t>
      </w:r>
    </w:p>
    <w:p w14:paraId="73E90BEA" w14:textId="77777777" w:rsidR="00B52750" w:rsidRDefault="00B52750" w:rsidP="00751FDC">
      <w:pPr>
        <w:pStyle w:val="ListParagraph"/>
        <w:numPr>
          <w:ilvl w:val="1"/>
          <w:numId w:val="5"/>
        </w:numPr>
        <w:tabs>
          <w:tab w:val="left" w:pos="2895"/>
        </w:tabs>
        <w:rPr>
          <w:sz w:val="24"/>
          <w:szCs w:val="24"/>
        </w:rPr>
      </w:pPr>
      <w:r>
        <w:rPr>
          <w:sz w:val="24"/>
          <w:szCs w:val="24"/>
        </w:rPr>
        <w:t>For general purchases categories, like ‘food’, use your organization’s top 10 most-purchased items to develop a cost comparison from vendor to vendor</w:t>
      </w:r>
    </w:p>
    <w:p w14:paraId="4E7B0F3C" w14:textId="77777777" w:rsidR="00B52750" w:rsidRDefault="00B52750" w:rsidP="00751FDC">
      <w:pPr>
        <w:pStyle w:val="ListParagraph"/>
        <w:numPr>
          <w:ilvl w:val="0"/>
          <w:numId w:val="5"/>
        </w:numPr>
        <w:tabs>
          <w:tab w:val="left" w:pos="2895"/>
        </w:tabs>
        <w:rPr>
          <w:sz w:val="24"/>
          <w:szCs w:val="24"/>
        </w:rPr>
      </w:pPr>
      <w:r>
        <w:rPr>
          <w:sz w:val="24"/>
          <w:szCs w:val="24"/>
        </w:rPr>
        <w:t>Document quotes and price comparisons</w:t>
      </w:r>
      <w:r w:rsidR="00F474ED">
        <w:rPr>
          <w:sz w:val="24"/>
          <w:szCs w:val="24"/>
        </w:rPr>
        <w:t xml:space="preserve"> at least once annually for each purchase category (i.e. food, paper goods, cleaning supplies, etc.)</w:t>
      </w:r>
    </w:p>
    <w:p w14:paraId="62045B1E" w14:textId="77777777" w:rsidR="00B52750" w:rsidRDefault="00B52750" w:rsidP="00751FDC">
      <w:pPr>
        <w:pStyle w:val="ListParagraph"/>
        <w:numPr>
          <w:ilvl w:val="0"/>
          <w:numId w:val="5"/>
        </w:numPr>
        <w:tabs>
          <w:tab w:val="left" w:pos="2895"/>
        </w:tabs>
        <w:rPr>
          <w:sz w:val="24"/>
          <w:szCs w:val="24"/>
        </w:rPr>
      </w:pPr>
      <w:r w:rsidRPr="00F474ED">
        <w:rPr>
          <w:sz w:val="24"/>
          <w:szCs w:val="24"/>
        </w:rPr>
        <w:t>Have staff follow a written policy</w:t>
      </w:r>
    </w:p>
    <w:p w14:paraId="5C28846F" w14:textId="77777777" w:rsidR="00B62F02" w:rsidRPr="00B62F02" w:rsidRDefault="00B62F02" w:rsidP="00B62F02">
      <w:pPr>
        <w:tabs>
          <w:tab w:val="left" w:pos="2895"/>
        </w:tabs>
        <w:rPr>
          <w:sz w:val="24"/>
          <w:szCs w:val="24"/>
        </w:rPr>
      </w:pPr>
    </w:p>
    <w:p w14:paraId="196D7DCE" w14:textId="77777777" w:rsidR="00B52750" w:rsidRDefault="00B52750" w:rsidP="00B52750">
      <w:pPr>
        <w:tabs>
          <w:tab w:val="left" w:pos="2895"/>
        </w:tabs>
        <w:rPr>
          <w:sz w:val="24"/>
          <w:szCs w:val="24"/>
        </w:rPr>
      </w:pPr>
      <w:r>
        <w:rPr>
          <w:b/>
          <w:sz w:val="24"/>
          <w:szCs w:val="24"/>
        </w:rPr>
        <w:t xml:space="preserve">Example: </w:t>
      </w:r>
      <w:r w:rsidR="00F474ED">
        <w:rPr>
          <w:sz w:val="24"/>
          <w:szCs w:val="24"/>
        </w:rPr>
        <w:t xml:space="preserve">ABC Day Care only spends about $500 per week on food purchases but does not have the staff resources to spread the purchases equitably among qualified sources and would rather shop at only one store on a regular basis, so they must use the small purchase method of procurement rather </w:t>
      </w:r>
      <w:r w:rsidR="00B62F02">
        <w:rPr>
          <w:sz w:val="24"/>
          <w:szCs w:val="24"/>
        </w:rPr>
        <w:t>than the micro-purchase method.</w:t>
      </w:r>
    </w:p>
    <w:p w14:paraId="187FF565" w14:textId="2C71EF07" w:rsidR="00BB571F" w:rsidRDefault="00D94735" w:rsidP="00B52750">
      <w:pPr>
        <w:tabs>
          <w:tab w:val="left" w:pos="2895"/>
        </w:tabs>
        <w:rPr>
          <w:sz w:val="24"/>
          <w:szCs w:val="24"/>
        </w:rPr>
      </w:pPr>
      <w:r>
        <w:rPr>
          <w:sz w:val="24"/>
          <w:szCs w:val="24"/>
        </w:rPr>
        <w:t>After comparing</w:t>
      </w:r>
      <w:r w:rsidR="00BB571F" w:rsidRPr="00BB571F">
        <w:rPr>
          <w:sz w:val="24"/>
          <w:szCs w:val="24"/>
        </w:rPr>
        <w:t xml:space="preserve"> the projected purchases for the cen</w:t>
      </w:r>
      <w:r>
        <w:rPr>
          <w:sz w:val="24"/>
          <w:szCs w:val="24"/>
        </w:rPr>
        <w:t>ter’s most used items, ABC Day C</w:t>
      </w:r>
      <w:r w:rsidR="00BB571F" w:rsidRPr="00BB571F">
        <w:rPr>
          <w:sz w:val="24"/>
          <w:szCs w:val="24"/>
        </w:rPr>
        <w:t xml:space="preserve">are has determined that Mary’s Company provides the best pricing overall. </w:t>
      </w:r>
      <w:r w:rsidR="00BB571F">
        <w:rPr>
          <w:sz w:val="24"/>
          <w:szCs w:val="24"/>
        </w:rPr>
        <w:t>A</w:t>
      </w:r>
      <w:r w:rsidR="00BB571F" w:rsidRPr="00BB571F">
        <w:rPr>
          <w:sz w:val="24"/>
          <w:szCs w:val="24"/>
        </w:rPr>
        <w:t xml:space="preserve"> dated comparison chart along with the ads</w:t>
      </w:r>
      <w:r w:rsidR="00BB571F">
        <w:rPr>
          <w:sz w:val="24"/>
          <w:szCs w:val="24"/>
        </w:rPr>
        <w:t xml:space="preserve"> or other methods</w:t>
      </w:r>
      <w:r w:rsidR="00BB571F" w:rsidRPr="00BB571F">
        <w:rPr>
          <w:sz w:val="24"/>
          <w:szCs w:val="24"/>
        </w:rPr>
        <w:t xml:space="preserve"> used to determine pricing </w:t>
      </w:r>
      <w:r w:rsidR="00BB571F">
        <w:rPr>
          <w:sz w:val="24"/>
          <w:szCs w:val="24"/>
        </w:rPr>
        <w:t>must be</w:t>
      </w:r>
      <w:r w:rsidR="00BB571F" w:rsidRPr="00BB571F">
        <w:rPr>
          <w:sz w:val="24"/>
          <w:szCs w:val="24"/>
        </w:rPr>
        <w:t xml:space="preserve"> maintained on file with purchase receipts to support the small purchase method of procurement</w:t>
      </w:r>
      <w:r w:rsidR="00BB571F">
        <w:rPr>
          <w:sz w:val="24"/>
          <w:szCs w:val="24"/>
        </w:rPr>
        <w:t>.</w:t>
      </w:r>
    </w:p>
    <w:p w14:paraId="7FF5E7F3" w14:textId="77777777" w:rsidR="00BB571F" w:rsidRDefault="00BB571F" w:rsidP="00B52750">
      <w:pPr>
        <w:tabs>
          <w:tab w:val="left" w:pos="2895"/>
        </w:tabs>
        <w:rPr>
          <w:sz w:val="24"/>
          <w:szCs w:val="24"/>
        </w:rPr>
      </w:pPr>
    </w:p>
    <w:p w14:paraId="17D04154" w14:textId="530C163C" w:rsidR="00B62F02" w:rsidRDefault="00B62F02" w:rsidP="00BB571F">
      <w:pPr>
        <w:tabs>
          <w:tab w:val="left" w:pos="2895"/>
        </w:tabs>
        <w:jc w:val="center"/>
        <w:rPr>
          <w:sz w:val="24"/>
          <w:szCs w:val="24"/>
        </w:rPr>
      </w:pPr>
      <w:r w:rsidRPr="00BB571F">
        <w:rPr>
          <w:b/>
          <w:sz w:val="24"/>
          <w:szCs w:val="24"/>
        </w:rPr>
        <w:t xml:space="preserve">Refer to the chart on the next page for sample documentation maintained as part of the small purchase method of procurement. A blank copy of this log can be found in Appendix </w:t>
      </w:r>
      <w:r w:rsidR="00C570DA">
        <w:rPr>
          <w:b/>
          <w:sz w:val="24"/>
          <w:szCs w:val="24"/>
        </w:rPr>
        <w:t xml:space="preserve">C </w:t>
      </w:r>
      <w:r w:rsidRPr="00BB571F">
        <w:rPr>
          <w:b/>
          <w:sz w:val="24"/>
          <w:szCs w:val="24"/>
        </w:rPr>
        <w:t>of this guide</w:t>
      </w:r>
      <w:r>
        <w:rPr>
          <w:sz w:val="24"/>
          <w:szCs w:val="24"/>
        </w:rPr>
        <w:t>.</w:t>
      </w:r>
    </w:p>
    <w:p w14:paraId="2B66E44C" w14:textId="77777777" w:rsidR="00B62F02" w:rsidRDefault="00B62F02" w:rsidP="00B62F02">
      <w:pPr>
        <w:tabs>
          <w:tab w:val="left" w:pos="2895"/>
        </w:tabs>
        <w:rPr>
          <w:b/>
          <w:sz w:val="18"/>
          <w:szCs w:val="24"/>
        </w:rPr>
        <w:sectPr w:rsidR="00B62F02" w:rsidSect="00925879">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80" w:rightFromText="180" w:vertAnchor="text" w:horzAnchor="margin" w:tblpXSpec="center" w:tblpY="-689"/>
        <w:tblW w:w="5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1106"/>
        <w:gridCol w:w="805"/>
        <w:gridCol w:w="1271"/>
        <w:gridCol w:w="640"/>
        <w:gridCol w:w="878"/>
        <w:gridCol w:w="1191"/>
        <w:gridCol w:w="640"/>
        <w:gridCol w:w="873"/>
        <w:gridCol w:w="1413"/>
        <w:gridCol w:w="810"/>
      </w:tblGrid>
      <w:tr w:rsidR="00BB571F" w:rsidRPr="00BB571F" w14:paraId="6D84ED85" w14:textId="77777777" w:rsidTr="00BB571F">
        <w:trPr>
          <w:trHeight w:val="296"/>
        </w:trPr>
        <w:tc>
          <w:tcPr>
            <w:tcW w:w="2003" w:type="pct"/>
            <w:gridSpan w:val="2"/>
            <w:shd w:val="clear" w:color="auto" w:fill="E6E6E6"/>
            <w:vAlign w:val="center"/>
          </w:tcPr>
          <w:p w14:paraId="2550F49A" w14:textId="77777777" w:rsidR="00BB571F" w:rsidRPr="00BB571F" w:rsidRDefault="00BB571F" w:rsidP="00BB571F">
            <w:pPr>
              <w:jc w:val="right"/>
              <w:rPr>
                <w:rFonts w:ascii="Calibri" w:hAnsi="Calibri"/>
                <w:b/>
                <w:sz w:val="20"/>
              </w:rPr>
            </w:pPr>
            <w:r w:rsidRPr="00BB571F">
              <w:rPr>
                <w:rFonts w:ascii="Calibri" w:hAnsi="Calibri"/>
                <w:b/>
                <w:sz w:val="20"/>
              </w:rPr>
              <w:lastRenderedPageBreak/>
              <w:t>Supplier Name:</w:t>
            </w:r>
          </w:p>
        </w:tc>
        <w:tc>
          <w:tcPr>
            <w:tcW w:w="955" w:type="pct"/>
            <w:gridSpan w:val="3"/>
            <w:shd w:val="clear" w:color="auto" w:fill="E6E6E6"/>
            <w:vAlign w:val="center"/>
          </w:tcPr>
          <w:p w14:paraId="2DC48C3E" w14:textId="77777777" w:rsidR="00BB571F" w:rsidRPr="00BB571F" w:rsidRDefault="00BB571F" w:rsidP="00BB571F">
            <w:pPr>
              <w:jc w:val="center"/>
              <w:rPr>
                <w:rFonts w:ascii="Calibri" w:hAnsi="Calibri"/>
                <w:b/>
                <w:sz w:val="20"/>
              </w:rPr>
            </w:pPr>
            <w:r w:rsidRPr="00BB571F">
              <w:rPr>
                <w:rFonts w:ascii="Calibri" w:hAnsi="Calibri"/>
                <w:b/>
                <w:sz w:val="20"/>
              </w:rPr>
              <w:t>Supplier A:  Bob’s Company</w:t>
            </w:r>
          </w:p>
        </w:tc>
        <w:tc>
          <w:tcPr>
            <w:tcW w:w="953" w:type="pct"/>
            <w:gridSpan w:val="3"/>
            <w:shd w:val="clear" w:color="auto" w:fill="E6E6E6"/>
            <w:vAlign w:val="center"/>
          </w:tcPr>
          <w:p w14:paraId="6844E742" w14:textId="77777777" w:rsidR="00BB571F" w:rsidRPr="00BB571F" w:rsidRDefault="00BB571F" w:rsidP="00BB571F">
            <w:pPr>
              <w:jc w:val="center"/>
              <w:rPr>
                <w:rFonts w:ascii="Calibri" w:hAnsi="Calibri"/>
                <w:b/>
                <w:sz w:val="20"/>
              </w:rPr>
            </w:pPr>
            <w:r w:rsidRPr="00BB571F">
              <w:rPr>
                <w:rFonts w:ascii="Calibri" w:hAnsi="Calibri"/>
                <w:b/>
                <w:sz w:val="20"/>
              </w:rPr>
              <w:t>Supplier B:  Mary’s Company</w:t>
            </w:r>
          </w:p>
        </w:tc>
        <w:tc>
          <w:tcPr>
            <w:tcW w:w="1089" w:type="pct"/>
            <w:gridSpan w:val="3"/>
            <w:shd w:val="clear" w:color="auto" w:fill="E6E6E6"/>
            <w:vAlign w:val="center"/>
          </w:tcPr>
          <w:p w14:paraId="3668CCC8" w14:textId="77777777" w:rsidR="00BB571F" w:rsidRPr="00BB571F" w:rsidRDefault="00BB571F" w:rsidP="00BB571F">
            <w:pPr>
              <w:jc w:val="center"/>
              <w:rPr>
                <w:rFonts w:ascii="Calibri" w:hAnsi="Calibri"/>
                <w:b/>
                <w:sz w:val="20"/>
              </w:rPr>
            </w:pPr>
            <w:r w:rsidRPr="00BB571F">
              <w:rPr>
                <w:rFonts w:ascii="Calibri" w:hAnsi="Calibri"/>
                <w:b/>
                <w:sz w:val="20"/>
              </w:rPr>
              <w:t>Supplier C:  Pat’s Company</w:t>
            </w:r>
          </w:p>
        </w:tc>
      </w:tr>
      <w:tr w:rsidR="00BB571F" w:rsidRPr="00BB571F" w14:paraId="62F647AA" w14:textId="77777777" w:rsidTr="00BB571F">
        <w:tc>
          <w:tcPr>
            <w:tcW w:w="1614" w:type="pct"/>
            <w:shd w:val="clear" w:color="auto" w:fill="E6E6E6"/>
          </w:tcPr>
          <w:p w14:paraId="1F98F17E" w14:textId="77777777" w:rsidR="00BB571F" w:rsidRPr="00BB571F" w:rsidRDefault="00BB571F" w:rsidP="00BB571F">
            <w:pPr>
              <w:rPr>
                <w:rFonts w:ascii="Calibri" w:hAnsi="Calibri"/>
                <w:sz w:val="20"/>
                <w:u w:val="single"/>
              </w:rPr>
            </w:pPr>
            <w:r w:rsidRPr="00BB571F">
              <w:rPr>
                <w:rFonts w:ascii="Calibri" w:hAnsi="Calibri"/>
                <w:sz w:val="20"/>
                <w:u w:val="single"/>
              </w:rPr>
              <w:t>Items to be Purchased:</w:t>
            </w:r>
          </w:p>
          <w:p w14:paraId="49753116" w14:textId="77777777" w:rsidR="00BB571F" w:rsidRPr="00BB571F" w:rsidRDefault="00BB571F" w:rsidP="00751FDC">
            <w:pPr>
              <w:numPr>
                <w:ilvl w:val="0"/>
                <w:numId w:val="6"/>
              </w:numPr>
              <w:spacing w:after="0" w:line="240" w:lineRule="auto"/>
              <w:rPr>
                <w:rFonts w:ascii="Calibri" w:hAnsi="Calibri"/>
                <w:sz w:val="20"/>
              </w:rPr>
            </w:pPr>
            <w:r w:rsidRPr="00BB571F">
              <w:rPr>
                <w:rFonts w:ascii="Calibri" w:hAnsi="Calibri"/>
                <w:sz w:val="20"/>
              </w:rPr>
              <w:t xml:space="preserve">Product specifications </w:t>
            </w:r>
          </w:p>
          <w:p w14:paraId="2FE8E951" w14:textId="77777777" w:rsidR="00BB571F" w:rsidRPr="00BB571F" w:rsidRDefault="00BB571F" w:rsidP="00751FDC">
            <w:pPr>
              <w:numPr>
                <w:ilvl w:val="0"/>
                <w:numId w:val="6"/>
              </w:numPr>
              <w:spacing w:after="0" w:line="240" w:lineRule="auto"/>
              <w:rPr>
                <w:rFonts w:ascii="Calibri" w:hAnsi="Calibri"/>
                <w:sz w:val="20"/>
              </w:rPr>
            </w:pPr>
            <w:r w:rsidRPr="00BB571F">
              <w:rPr>
                <w:rFonts w:ascii="Calibri" w:hAnsi="Calibri"/>
                <w:sz w:val="20"/>
              </w:rPr>
              <w:t xml:space="preserve">Delivery Frequency: </w:t>
            </w:r>
            <w:r w:rsidRPr="00BB571F">
              <w:rPr>
                <w:rFonts w:ascii="Calibri" w:hAnsi="Calibri"/>
                <w:sz w:val="20"/>
                <w:u w:val="single"/>
              </w:rPr>
              <w:t>one time delivery</w:t>
            </w:r>
          </w:p>
          <w:p w14:paraId="154B977A" w14:textId="77777777" w:rsidR="00BB571F" w:rsidRPr="00BB571F" w:rsidRDefault="00BB571F" w:rsidP="00751FDC">
            <w:pPr>
              <w:numPr>
                <w:ilvl w:val="0"/>
                <w:numId w:val="6"/>
              </w:numPr>
              <w:spacing w:after="0" w:line="240" w:lineRule="auto"/>
              <w:rPr>
                <w:rFonts w:ascii="Calibri" w:hAnsi="Calibri"/>
                <w:sz w:val="20"/>
              </w:rPr>
            </w:pPr>
            <w:r w:rsidRPr="00BB571F">
              <w:rPr>
                <w:rFonts w:ascii="Calibri" w:hAnsi="Calibri"/>
                <w:sz w:val="20"/>
              </w:rPr>
              <w:t xml:space="preserve">Bid will be honored for: </w:t>
            </w:r>
            <w:r w:rsidRPr="00BB571F">
              <w:rPr>
                <w:rFonts w:ascii="Calibri" w:hAnsi="Calibri"/>
                <w:sz w:val="20"/>
                <w:u w:val="single"/>
              </w:rPr>
              <w:t>two weeks</w:t>
            </w:r>
            <w:r w:rsidRPr="00BB571F">
              <w:rPr>
                <w:rFonts w:ascii="Calibri" w:hAnsi="Calibri"/>
                <w:sz w:val="20"/>
              </w:rPr>
              <w:t xml:space="preserve"> (sponsor will state time period)  </w:t>
            </w:r>
          </w:p>
        </w:tc>
        <w:tc>
          <w:tcPr>
            <w:tcW w:w="389" w:type="pct"/>
            <w:shd w:val="clear" w:color="auto" w:fill="E6E6E6"/>
            <w:vAlign w:val="center"/>
          </w:tcPr>
          <w:p w14:paraId="0FFEEF00" w14:textId="77777777" w:rsidR="00BB571F" w:rsidRPr="00BB571F" w:rsidRDefault="00BB571F" w:rsidP="00BB571F">
            <w:pPr>
              <w:jc w:val="center"/>
              <w:rPr>
                <w:rFonts w:ascii="Calibri" w:hAnsi="Calibri"/>
                <w:sz w:val="20"/>
              </w:rPr>
            </w:pPr>
            <w:r w:rsidRPr="00BB571F">
              <w:rPr>
                <w:rFonts w:ascii="Calibri" w:hAnsi="Calibri"/>
                <w:sz w:val="20"/>
              </w:rPr>
              <w:t>Quantity estimated to be purchased</w:t>
            </w:r>
          </w:p>
        </w:tc>
        <w:tc>
          <w:tcPr>
            <w:tcW w:w="283" w:type="pct"/>
            <w:shd w:val="clear" w:color="auto" w:fill="E6E6E6"/>
          </w:tcPr>
          <w:p w14:paraId="42239802" w14:textId="77777777" w:rsidR="00BB571F" w:rsidRPr="00BB571F" w:rsidRDefault="00BB571F" w:rsidP="00BB571F">
            <w:pPr>
              <w:jc w:val="center"/>
              <w:rPr>
                <w:rFonts w:ascii="Calibri" w:hAnsi="Calibri"/>
                <w:sz w:val="20"/>
              </w:rPr>
            </w:pPr>
          </w:p>
          <w:p w14:paraId="6A8B69BA" w14:textId="77777777" w:rsidR="00BB571F" w:rsidRPr="00BB571F" w:rsidRDefault="00BB571F" w:rsidP="00BB571F">
            <w:pPr>
              <w:jc w:val="center"/>
              <w:rPr>
                <w:rFonts w:ascii="Calibri" w:hAnsi="Calibri"/>
                <w:sz w:val="20"/>
              </w:rPr>
            </w:pPr>
          </w:p>
          <w:p w14:paraId="0163FF15" w14:textId="77777777" w:rsidR="00BB571F" w:rsidRPr="00BB571F" w:rsidRDefault="00BB571F" w:rsidP="00BB571F">
            <w:pPr>
              <w:jc w:val="center"/>
              <w:rPr>
                <w:rFonts w:ascii="Calibri" w:hAnsi="Calibri"/>
                <w:sz w:val="20"/>
              </w:rPr>
            </w:pPr>
            <w:r w:rsidRPr="00BB571F">
              <w:rPr>
                <w:rFonts w:ascii="Calibri" w:hAnsi="Calibri"/>
                <w:sz w:val="20"/>
              </w:rPr>
              <w:t>Unit Price</w:t>
            </w:r>
          </w:p>
        </w:tc>
        <w:tc>
          <w:tcPr>
            <w:tcW w:w="447" w:type="pct"/>
            <w:shd w:val="clear" w:color="auto" w:fill="E6E6E6"/>
            <w:vAlign w:val="center"/>
          </w:tcPr>
          <w:p w14:paraId="743D7B6D" w14:textId="77777777" w:rsidR="00BB571F" w:rsidRPr="00BB571F" w:rsidRDefault="00BB571F" w:rsidP="00BB571F">
            <w:pPr>
              <w:jc w:val="center"/>
              <w:rPr>
                <w:rFonts w:ascii="Calibri" w:hAnsi="Calibri"/>
                <w:sz w:val="20"/>
              </w:rPr>
            </w:pPr>
            <w:r w:rsidRPr="00BB571F">
              <w:rPr>
                <w:rFonts w:ascii="Calibri" w:hAnsi="Calibri"/>
                <w:sz w:val="20"/>
              </w:rPr>
              <w:t>Extended Price (Quantity x Unit Price)</w:t>
            </w:r>
          </w:p>
        </w:tc>
        <w:tc>
          <w:tcPr>
            <w:tcW w:w="225" w:type="pct"/>
            <w:shd w:val="clear" w:color="auto" w:fill="E6E6E6"/>
            <w:vAlign w:val="center"/>
          </w:tcPr>
          <w:p w14:paraId="75B50AA5" w14:textId="77777777" w:rsidR="00BB571F" w:rsidRPr="00BB571F" w:rsidRDefault="00BB571F" w:rsidP="00BB571F">
            <w:pPr>
              <w:jc w:val="center"/>
              <w:rPr>
                <w:rFonts w:ascii="Calibri" w:hAnsi="Calibri"/>
                <w:sz w:val="20"/>
              </w:rPr>
            </w:pPr>
            <w:r w:rsidRPr="00BB571F">
              <w:rPr>
                <w:rFonts w:ascii="Calibri" w:hAnsi="Calibri"/>
                <w:sz w:val="20"/>
              </w:rPr>
              <w:t>*BS</w:t>
            </w:r>
          </w:p>
          <w:p w14:paraId="3D663FAC" w14:textId="77777777" w:rsidR="00BB571F" w:rsidRPr="00BB571F" w:rsidRDefault="00BB571F" w:rsidP="00BB571F">
            <w:pPr>
              <w:jc w:val="center"/>
              <w:rPr>
                <w:rFonts w:ascii="Calibri" w:hAnsi="Calibri"/>
                <w:sz w:val="20"/>
              </w:rPr>
            </w:pPr>
            <w:r w:rsidRPr="00BB571F">
              <w:rPr>
                <w:rFonts w:ascii="Calibri" w:hAnsi="Calibri"/>
                <w:sz w:val="20"/>
              </w:rPr>
              <w:t>(</w:t>
            </w:r>
            <w:r w:rsidRPr="00BB571F">
              <w:rPr>
                <w:rFonts w:ascii="Calibri" w:hAnsi="Calibri"/>
                <w:sz w:val="20"/>
              </w:rPr>
              <w:sym w:font="Wingdings" w:char="F0FC"/>
            </w:r>
            <w:r w:rsidRPr="00BB571F">
              <w:rPr>
                <w:rFonts w:ascii="Calibri" w:hAnsi="Calibri"/>
                <w:sz w:val="20"/>
              </w:rPr>
              <w:t>)</w:t>
            </w:r>
          </w:p>
        </w:tc>
        <w:tc>
          <w:tcPr>
            <w:tcW w:w="309" w:type="pct"/>
            <w:shd w:val="clear" w:color="auto" w:fill="E6E6E6"/>
          </w:tcPr>
          <w:p w14:paraId="16A57A56" w14:textId="77777777" w:rsidR="00BB571F" w:rsidRPr="00BB571F" w:rsidRDefault="00BB571F" w:rsidP="00BB571F">
            <w:pPr>
              <w:jc w:val="center"/>
              <w:rPr>
                <w:rFonts w:ascii="Calibri" w:hAnsi="Calibri"/>
                <w:sz w:val="20"/>
              </w:rPr>
            </w:pPr>
          </w:p>
          <w:p w14:paraId="6552E857" w14:textId="77777777" w:rsidR="00BB571F" w:rsidRPr="00BB571F" w:rsidRDefault="00BB571F" w:rsidP="00BB571F">
            <w:pPr>
              <w:jc w:val="center"/>
              <w:rPr>
                <w:rFonts w:ascii="Calibri" w:hAnsi="Calibri"/>
                <w:sz w:val="20"/>
              </w:rPr>
            </w:pPr>
          </w:p>
          <w:p w14:paraId="38A84D2A" w14:textId="77777777" w:rsidR="00BB571F" w:rsidRPr="00BB571F" w:rsidRDefault="00BB571F" w:rsidP="00BB571F">
            <w:pPr>
              <w:jc w:val="center"/>
              <w:rPr>
                <w:rFonts w:ascii="Calibri" w:hAnsi="Calibri"/>
                <w:sz w:val="20"/>
              </w:rPr>
            </w:pPr>
            <w:r w:rsidRPr="00BB571F">
              <w:rPr>
                <w:rFonts w:ascii="Calibri" w:hAnsi="Calibri"/>
                <w:sz w:val="20"/>
              </w:rPr>
              <w:t>Unit Price</w:t>
            </w:r>
          </w:p>
        </w:tc>
        <w:tc>
          <w:tcPr>
            <w:tcW w:w="419" w:type="pct"/>
            <w:shd w:val="clear" w:color="auto" w:fill="E6E6E6"/>
            <w:vAlign w:val="center"/>
          </w:tcPr>
          <w:p w14:paraId="2BA50BE4" w14:textId="77777777" w:rsidR="00BB571F" w:rsidRPr="00BB571F" w:rsidRDefault="00BB571F" w:rsidP="00BB571F">
            <w:pPr>
              <w:jc w:val="center"/>
              <w:rPr>
                <w:rFonts w:ascii="Calibri" w:hAnsi="Calibri"/>
                <w:sz w:val="20"/>
              </w:rPr>
            </w:pPr>
            <w:r w:rsidRPr="00BB571F">
              <w:rPr>
                <w:rFonts w:ascii="Calibri" w:hAnsi="Calibri"/>
                <w:sz w:val="20"/>
              </w:rPr>
              <w:t>Extended Price (Quantity x Unit Price)</w:t>
            </w:r>
          </w:p>
        </w:tc>
        <w:tc>
          <w:tcPr>
            <w:tcW w:w="225" w:type="pct"/>
            <w:shd w:val="clear" w:color="auto" w:fill="E6E6E6"/>
            <w:vAlign w:val="center"/>
          </w:tcPr>
          <w:p w14:paraId="75C5F62D" w14:textId="77777777" w:rsidR="00BB571F" w:rsidRPr="00BB571F" w:rsidRDefault="00BB571F" w:rsidP="00BB571F">
            <w:pPr>
              <w:jc w:val="center"/>
              <w:rPr>
                <w:rFonts w:ascii="Calibri" w:hAnsi="Calibri"/>
                <w:sz w:val="20"/>
              </w:rPr>
            </w:pPr>
            <w:r w:rsidRPr="00BB571F">
              <w:rPr>
                <w:rFonts w:ascii="Calibri" w:hAnsi="Calibri"/>
                <w:sz w:val="20"/>
              </w:rPr>
              <w:t>*BS</w:t>
            </w:r>
          </w:p>
          <w:p w14:paraId="46822012" w14:textId="77777777" w:rsidR="00BB571F" w:rsidRPr="00BB571F" w:rsidRDefault="00BB571F" w:rsidP="00BB571F">
            <w:pPr>
              <w:jc w:val="center"/>
              <w:rPr>
                <w:rFonts w:ascii="Calibri" w:hAnsi="Calibri"/>
                <w:sz w:val="20"/>
              </w:rPr>
            </w:pPr>
            <w:r w:rsidRPr="00BB571F">
              <w:rPr>
                <w:rFonts w:ascii="Calibri" w:hAnsi="Calibri"/>
                <w:sz w:val="20"/>
              </w:rPr>
              <w:t xml:space="preserve"> (</w:t>
            </w:r>
            <w:r w:rsidRPr="00BB571F">
              <w:rPr>
                <w:rFonts w:ascii="Calibri" w:hAnsi="Calibri"/>
                <w:sz w:val="20"/>
              </w:rPr>
              <w:sym w:font="Wingdings" w:char="F0FC"/>
            </w:r>
            <w:r w:rsidRPr="00BB571F">
              <w:rPr>
                <w:rFonts w:ascii="Calibri" w:hAnsi="Calibri"/>
                <w:sz w:val="20"/>
              </w:rPr>
              <w:t>)</w:t>
            </w:r>
          </w:p>
        </w:tc>
        <w:tc>
          <w:tcPr>
            <w:tcW w:w="307" w:type="pct"/>
            <w:shd w:val="clear" w:color="auto" w:fill="E6E6E6"/>
          </w:tcPr>
          <w:p w14:paraId="091538F8" w14:textId="77777777" w:rsidR="00BB571F" w:rsidRPr="00BB571F" w:rsidRDefault="00BB571F" w:rsidP="00BB571F">
            <w:pPr>
              <w:jc w:val="center"/>
              <w:rPr>
                <w:rFonts w:ascii="Calibri" w:hAnsi="Calibri"/>
                <w:sz w:val="20"/>
              </w:rPr>
            </w:pPr>
          </w:p>
          <w:p w14:paraId="0E374130" w14:textId="77777777" w:rsidR="00BB571F" w:rsidRPr="00BB571F" w:rsidRDefault="00BB571F" w:rsidP="00BB571F">
            <w:pPr>
              <w:jc w:val="center"/>
              <w:rPr>
                <w:rFonts w:ascii="Calibri" w:hAnsi="Calibri"/>
                <w:sz w:val="20"/>
              </w:rPr>
            </w:pPr>
          </w:p>
          <w:p w14:paraId="78CC7FAA" w14:textId="77777777" w:rsidR="00BB571F" w:rsidRPr="00BB571F" w:rsidRDefault="00BB571F" w:rsidP="00BB571F">
            <w:pPr>
              <w:jc w:val="center"/>
              <w:rPr>
                <w:rFonts w:ascii="Calibri" w:hAnsi="Calibri"/>
                <w:sz w:val="20"/>
              </w:rPr>
            </w:pPr>
            <w:r w:rsidRPr="00BB571F">
              <w:rPr>
                <w:rFonts w:ascii="Calibri" w:hAnsi="Calibri"/>
                <w:sz w:val="20"/>
              </w:rPr>
              <w:t>Unit Price</w:t>
            </w:r>
          </w:p>
        </w:tc>
        <w:tc>
          <w:tcPr>
            <w:tcW w:w="497" w:type="pct"/>
            <w:shd w:val="clear" w:color="auto" w:fill="E6E6E6"/>
            <w:vAlign w:val="center"/>
          </w:tcPr>
          <w:p w14:paraId="584A838F" w14:textId="77777777" w:rsidR="00BB571F" w:rsidRPr="00BB571F" w:rsidRDefault="00BB571F" w:rsidP="00BB571F">
            <w:pPr>
              <w:jc w:val="center"/>
              <w:rPr>
                <w:rFonts w:ascii="Calibri" w:hAnsi="Calibri"/>
                <w:sz w:val="20"/>
              </w:rPr>
            </w:pPr>
            <w:r w:rsidRPr="00BB571F">
              <w:rPr>
                <w:rFonts w:ascii="Calibri" w:hAnsi="Calibri"/>
                <w:sz w:val="20"/>
              </w:rPr>
              <w:t>Extended Price (Quantity x Unit Price)</w:t>
            </w:r>
          </w:p>
        </w:tc>
        <w:tc>
          <w:tcPr>
            <w:tcW w:w="285" w:type="pct"/>
            <w:shd w:val="clear" w:color="auto" w:fill="E6E6E6"/>
            <w:vAlign w:val="center"/>
          </w:tcPr>
          <w:p w14:paraId="3DA5E6E2" w14:textId="77777777" w:rsidR="00BB571F" w:rsidRPr="00BB571F" w:rsidRDefault="00BB571F" w:rsidP="00BB571F">
            <w:pPr>
              <w:jc w:val="center"/>
              <w:rPr>
                <w:rFonts w:ascii="Calibri" w:hAnsi="Calibri"/>
                <w:sz w:val="20"/>
              </w:rPr>
            </w:pPr>
            <w:r w:rsidRPr="00BB571F">
              <w:rPr>
                <w:rFonts w:ascii="Calibri" w:hAnsi="Calibri"/>
                <w:sz w:val="20"/>
              </w:rPr>
              <w:t>*BS</w:t>
            </w:r>
          </w:p>
          <w:p w14:paraId="20972F17" w14:textId="77777777" w:rsidR="00BB571F" w:rsidRPr="00BB571F" w:rsidRDefault="00BB571F" w:rsidP="00BB571F">
            <w:pPr>
              <w:jc w:val="center"/>
              <w:rPr>
                <w:rFonts w:ascii="Calibri" w:hAnsi="Calibri"/>
                <w:sz w:val="20"/>
              </w:rPr>
            </w:pPr>
            <w:r w:rsidRPr="00BB571F">
              <w:rPr>
                <w:rFonts w:ascii="Calibri" w:hAnsi="Calibri"/>
                <w:sz w:val="20"/>
              </w:rPr>
              <w:t xml:space="preserve"> (</w:t>
            </w:r>
            <w:r w:rsidRPr="00BB571F">
              <w:rPr>
                <w:rFonts w:ascii="Calibri" w:hAnsi="Calibri"/>
                <w:sz w:val="20"/>
              </w:rPr>
              <w:sym w:font="Wingdings" w:char="F0FC"/>
            </w:r>
            <w:r w:rsidRPr="00BB571F">
              <w:rPr>
                <w:rFonts w:ascii="Calibri" w:hAnsi="Calibri"/>
                <w:sz w:val="20"/>
              </w:rPr>
              <w:t>)</w:t>
            </w:r>
          </w:p>
        </w:tc>
      </w:tr>
      <w:tr w:rsidR="00BB571F" w:rsidRPr="00BB571F" w14:paraId="21014B51" w14:textId="77777777" w:rsidTr="00BB571F">
        <w:trPr>
          <w:trHeight w:val="278"/>
        </w:trPr>
        <w:tc>
          <w:tcPr>
            <w:tcW w:w="1614" w:type="pct"/>
            <w:shd w:val="clear" w:color="auto" w:fill="auto"/>
          </w:tcPr>
          <w:p w14:paraId="1D283B72" w14:textId="77777777" w:rsidR="00BB571F" w:rsidRPr="00BB571F" w:rsidRDefault="00BB571F" w:rsidP="00751FDC">
            <w:pPr>
              <w:pStyle w:val="ListParagraph"/>
              <w:numPr>
                <w:ilvl w:val="0"/>
                <w:numId w:val="7"/>
              </w:numPr>
              <w:spacing w:after="0" w:line="240" w:lineRule="auto"/>
              <w:rPr>
                <w:rFonts w:ascii="Calibri" w:hAnsi="Calibri"/>
                <w:sz w:val="20"/>
              </w:rPr>
            </w:pPr>
            <w:r w:rsidRPr="00BB571F">
              <w:rPr>
                <w:rFonts w:ascii="Calibri" w:hAnsi="Calibri"/>
                <w:sz w:val="20"/>
              </w:rPr>
              <w:t>Applesauce 6/10 cans</w:t>
            </w:r>
          </w:p>
        </w:tc>
        <w:tc>
          <w:tcPr>
            <w:tcW w:w="389" w:type="pct"/>
            <w:shd w:val="clear" w:color="auto" w:fill="auto"/>
          </w:tcPr>
          <w:p w14:paraId="2B7D5377" w14:textId="77777777" w:rsidR="00BB571F" w:rsidRPr="00BB571F" w:rsidRDefault="00BB571F" w:rsidP="00BB571F">
            <w:pPr>
              <w:jc w:val="center"/>
              <w:rPr>
                <w:rFonts w:ascii="Calibri" w:hAnsi="Calibri"/>
                <w:sz w:val="20"/>
              </w:rPr>
            </w:pPr>
            <w:r w:rsidRPr="00BB571F">
              <w:rPr>
                <w:rFonts w:ascii="Calibri" w:hAnsi="Calibri"/>
                <w:sz w:val="20"/>
              </w:rPr>
              <w:t>30</w:t>
            </w:r>
          </w:p>
        </w:tc>
        <w:tc>
          <w:tcPr>
            <w:tcW w:w="283" w:type="pct"/>
            <w:shd w:val="clear" w:color="auto" w:fill="auto"/>
          </w:tcPr>
          <w:p w14:paraId="01F7C7EA" w14:textId="77777777" w:rsidR="00BB571F" w:rsidRPr="00BB571F" w:rsidRDefault="00BB571F" w:rsidP="00BB571F">
            <w:pPr>
              <w:jc w:val="center"/>
              <w:rPr>
                <w:rFonts w:ascii="Calibri" w:hAnsi="Calibri"/>
                <w:sz w:val="20"/>
              </w:rPr>
            </w:pPr>
            <w:r w:rsidRPr="00BB571F">
              <w:rPr>
                <w:rFonts w:ascii="Calibri" w:hAnsi="Calibri"/>
                <w:sz w:val="20"/>
              </w:rPr>
              <w:t>15.75</w:t>
            </w:r>
          </w:p>
        </w:tc>
        <w:tc>
          <w:tcPr>
            <w:tcW w:w="447" w:type="pct"/>
            <w:shd w:val="clear" w:color="auto" w:fill="E6E6E6"/>
          </w:tcPr>
          <w:p w14:paraId="19BCFAA8" w14:textId="77777777" w:rsidR="00BB571F" w:rsidRPr="00BB571F" w:rsidRDefault="00BB571F" w:rsidP="00BB571F">
            <w:pPr>
              <w:jc w:val="center"/>
              <w:rPr>
                <w:rFonts w:ascii="Calibri" w:hAnsi="Calibri"/>
                <w:sz w:val="20"/>
              </w:rPr>
            </w:pPr>
            <w:r w:rsidRPr="00BB571F">
              <w:rPr>
                <w:rFonts w:ascii="Calibri" w:hAnsi="Calibri"/>
                <w:sz w:val="20"/>
              </w:rPr>
              <w:t>472.50</w:t>
            </w:r>
          </w:p>
        </w:tc>
        <w:tc>
          <w:tcPr>
            <w:tcW w:w="225" w:type="pct"/>
            <w:shd w:val="clear" w:color="auto" w:fill="auto"/>
          </w:tcPr>
          <w:p w14:paraId="01E8BDAE" w14:textId="77777777" w:rsidR="00BB571F" w:rsidRPr="00BB571F" w:rsidRDefault="00BB571F" w:rsidP="00BB571F">
            <w:pPr>
              <w:jc w:val="center"/>
              <w:rPr>
                <w:b/>
                <w:sz w:val="20"/>
                <w:szCs w:val="28"/>
              </w:rPr>
            </w:pPr>
            <w:r w:rsidRPr="00BB571F">
              <w:rPr>
                <w:b/>
                <w:sz w:val="20"/>
                <w:szCs w:val="28"/>
              </w:rPr>
              <w:sym w:font="Wingdings" w:char="F0A8"/>
            </w:r>
          </w:p>
        </w:tc>
        <w:tc>
          <w:tcPr>
            <w:tcW w:w="309" w:type="pct"/>
            <w:shd w:val="clear" w:color="auto" w:fill="auto"/>
          </w:tcPr>
          <w:p w14:paraId="58C15AA1" w14:textId="77777777" w:rsidR="00BB571F" w:rsidRPr="00BB571F" w:rsidRDefault="00BB571F" w:rsidP="00BB571F">
            <w:pPr>
              <w:jc w:val="center"/>
              <w:rPr>
                <w:rFonts w:ascii="Calibri" w:hAnsi="Calibri"/>
                <w:sz w:val="20"/>
              </w:rPr>
            </w:pPr>
            <w:r w:rsidRPr="00BB571F">
              <w:rPr>
                <w:rFonts w:ascii="Calibri" w:hAnsi="Calibri"/>
                <w:sz w:val="20"/>
              </w:rPr>
              <w:t>16.50</w:t>
            </w:r>
          </w:p>
        </w:tc>
        <w:tc>
          <w:tcPr>
            <w:tcW w:w="419" w:type="pct"/>
            <w:shd w:val="clear" w:color="auto" w:fill="E6E6E6"/>
          </w:tcPr>
          <w:p w14:paraId="0CBEC8F5" w14:textId="77777777" w:rsidR="00BB571F" w:rsidRPr="00BB571F" w:rsidRDefault="00BB571F" w:rsidP="00BB571F">
            <w:pPr>
              <w:jc w:val="center"/>
              <w:rPr>
                <w:rFonts w:ascii="Calibri" w:hAnsi="Calibri"/>
                <w:sz w:val="20"/>
              </w:rPr>
            </w:pPr>
            <w:r w:rsidRPr="00BB571F">
              <w:rPr>
                <w:rFonts w:ascii="Calibri" w:hAnsi="Calibri"/>
                <w:sz w:val="20"/>
              </w:rPr>
              <w:t>495.00</w:t>
            </w:r>
          </w:p>
        </w:tc>
        <w:tc>
          <w:tcPr>
            <w:tcW w:w="225" w:type="pct"/>
            <w:shd w:val="clear" w:color="auto" w:fill="auto"/>
          </w:tcPr>
          <w:p w14:paraId="0E3009CB" w14:textId="77777777" w:rsidR="00BB571F" w:rsidRPr="00BB571F" w:rsidRDefault="00BB571F" w:rsidP="00BB571F">
            <w:pPr>
              <w:jc w:val="center"/>
              <w:rPr>
                <w:b/>
                <w:sz w:val="20"/>
                <w:szCs w:val="28"/>
              </w:rPr>
            </w:pPr>
            <w:r w:rsidRPr="00BB571F">
              <w:rPr>
                <w:b/>
                <w:sz w:val="20"/>
                <w:szCs w:val="28"/>
              </w:rPr>
              <w:sym w:font="Wingdings" w:char="F0A8"/>
            </w:r>
          </w:p>
        </w:tc>
        <w:tc>
          <w:tcPr>
            <w:tcW w:w="307" w:type="pct"/>
            <w:shd w:val="clear" w:color="auto" w:fill="auto"/>
          </w:tcPr>
          <w:p w14:paraId="63F4595B" w14:textId="77777777" w:rsidR="00BB571F" w:rsidRPr="00BB571F" w:rsidRDefault="00BB571F" w:rsidP="00BB571F">
            <w:pPr>
              <w:jc w:val="center"/>
              <w:rPr>
                <w:rFonts w:ascii="Calibri" w:hAnsi="Calibri"/>
                <w:sz w:val="20"/>
              </w:rPr>
            </w:pPr>
            <w:r w:rsidRPr="00BB571F">
              <w:rPr>
                <w:rFonts w:ascii="Calibri" w:hAnsi="Calibri"/>
                <w:sz w:val="20"/>
              </w:rPr>
              <w:t>15.00</w:t>
            </w:r>
          </w:p>
        </w:tc>
        <w:tc>
          <w:tcPr>
            <w:tcW w:w="497" w:type="pct"/>
            <w:shd w:val="clear" w:color="auto" w:fill="E6E6E6"/>
          </w:tcPr>
          <w:p w14:paraId="3014E322" w14:textId="77777777" w:rsidR="00BB571F" w:rsidRPr="00BB571F" w:rsidRDefault="00BB571F" w:rsidP="00BB571F">
            <w:pPr>
              <w:jc w:val="center"/>
              <w:rPr>
                <w:rFonts w:ascii="Calibri" w:hAnsi="Calibri"/>
                <w:sz w:val="20"/>
              </w:rPr>
            </w:pPr>
            <w:r w:rsidRPr="00BB571F">
              <w:rPr>
                <w:rFonts w:ascii="Calibri" w:hAnsi="Calibri"/>
                <w:sz w:val="20"/>
              </w:rPr>
              <w:t>450.00</w:t>
            </w:r>
          </w:p>
        </w:tc>
        <w:tc>
          <w:tcPr>
            <w:tcW w:w="285" w:type="pct"/>
            <w:shd w:val="clear" w:color="auto" w:fill="auto"/>
          </w:tcPr>
          <w:p w14:paraId="2C5A587C" w14:textId="77777777" w:rsidR="00BB571F" w:rsidRPr="00BB571F" w:rsidRDefault="00BB571F" w:rsidP="00BB571F">
            <w:pPr>
              <w:jc w:val="center"/>
              <w:rPr>
                <w:b/>
                <w:sz w:val="20"/>
                <w:szCs w:val="28"/>
              </w:rPr>
            </w:pPr>
            <w:r w:rsidRPr="00BB571F">
              <w:rPr>
                <w:b/>
                <w:sz w:val="20"/>
                <w:szCs w:val="28"/>
              </w:rPr>
              <w:sym w:font="Wingdings" w:char="F0A8"/>
            </w:r>
          </w:p>
        </w:tc>
      </w:tr>
      <w:tr w:rsidR="00BB571F" w:rsidRPr="00BB571F" w14:paraId="4E2A56D0" w14:textId="77777777" w:rsidTr="00BB571F">
        <w:tc>
          <w:tcPr>
            <w:tcW w:w="1614" w:type="pct"/>
            <w:shd w:val="clear" w:color="auto" w:fill="auto"/>
          </w:tcPr>
          <w:p w14:paraId="49B313BA" w14:textId="77777777" w:rsidR="00BB571F" w:rsidRPr="00BB571F" w:rsidRDefault="00BB571F" w:rsidP="00751FDC">
            <w:pPr>
              <w:pStyle w:val="ListParagraph"/>
              <w:numPr>
                <w:ilvl w:val="0"/>
                <w:numId w:val="7"/>
              </w:numPr>
              <w:spacing w:after="0" w:line="240" w:lineRule="auto"/>
              <w:rPr>
                <w:rFonts w:ascii="Calibri" w:hAnsi="Calibri"/>
                <w:sz w:val="20"/>
              </w:rPr>
            </w:pPr>
            <w:r w:rsidRPr="00BB571F">
              <w:rPr>
                <w:rFonts w:ascii="Calibri" w:hAnsi="Calibri"/>
                <w:sz w:val="20"/>
              </w:rPr>
              <w:t>Pineapple 6/10 cans</w:t>
            </w:r>
          </w:p>
        </w:tc>
        <w:tc>
          <w:tcPr>
            <w:tcW w:w="389" w:type="pct"/>
            <w:shd w:val="clear" w:color="auto" w:fill="auto"/>
          </w:tcPr>
          <w:p w14:paraId="7608B456" w14:textId="77777777" w:rsidR="00BB571F" w:rsidRPr="00BB571F" w:rsidRDefault="00BB571F" w:rsidP="00BB571F">
            <w:pPr>
              <w:jc w:val="center"/>
              <w:rPr>
                <w:rFonts w:ascii="Calibri" w:hAnsi="Calibri"/>
                <w:sz w:val="20"/>
              </w:rPr>
            </w:pPr>
            <w:r w:rsidRPr="00BB571F">
              <w:rPr>
                <w:rFonts w:ascii="Calibri" w:hAnsi="Calibri"/>
                <w:sz w:val="20"/>
              </w:rPr>
              <w:t>10</w:t>
            </w:r>
          </w:p>
        </w:tc>
        <w:tc>
          <w:tcPr>
            <w:tcW w:w="283" w:type="pct"/>
            <w:shd w:val="clear" w:color="auto" w:fill="auto"/>
          </w:tcPr>
          <w:p w14:paraId="46FB4B6A" w14:textId="77777777" w:rsidR="00BB571F" w:rsidRPr="00BB571F" w:rsidRDefault="00BB571F" w:rsidP="00BB571F">
            <w:pPr>
              <w:jc w:val="center"/>
              <w:rPr>
                <w:rFonts w:ascii="Calibri" w:hAnsi="Calibri"/>
                <w:sz w:val="20"/>
              </w:rPr>
            </w:pPr>
            <w:r w:rsidRPr="00BB571F">
              <w:rPr>
                <w:rFonts w:ascii="Calibri" w:hAnsi="Calibri"/>
                <w:sz w:val="20"/>
              </w:rPr>
              <w:t>16.25</w:t>
            </w:r>
          </w:p>
        </w:tc>
        <w:tc>
          <w:tcPr>
            <w:tcW w:w="447" w:type="pct"/>
            <w:shd w:val="clear" w:color="auto" w:fill="E6E6E6"/>
          </w:tcPr>
          <w:p w14:paraId="31890B3C" w14:textId="77777777" w:rsidR="00BB571F" w:rsidRPr="00BB571F" w:rsidRDefault="00BB571F" w:rsidP="00BB571F">
            <w:pPr>
              <w:jc w:val="center"/>
              <w:rPr>
                <w:rFonts w:ascii="Calibri" w:hAnsi="Calibri"/>
                <w:sz w:val="20"/>
              </w:rPr>
            </w:pPr>
            <w:r w:rsidRPr="00BB571F">
              <w:rPr>
                <w:rFonts w:ascii="Calibri" w:hAnsi="Calibri"/>
                <w:sz w:val="20"/>
              </w:rPr>
              <w:t>162.50</w:t>
            </w:r>
          </w:p>
        </w:tc>
        <w:tc>
          <w:tcPr>
            <w:tcW w:w="225" w:type="pct"/>
            <w:shd w:val="clear" w:color="auto" w:fill="auto"/>
          </w:tcPr>
          <w:p w14:paraId="7180BB96" w14:textId="77777777" w:rsidR="00BB571F" w:rsidRPr="00BB571F" w:rsidRDefault="00BB571F" w:rsidP="00BB571F">
            <w:pPr>
              <w:jc w:val="center"/>
              <w:rPr>
                <w:b/>
                <w:sz w:val="20"/>
                <w:szCs w:val="28"/>
              </w:rPr>
            </w:pPr>
            <w:r w:rsidRPr="00BB571F">
              <w:rPr>
                <w:b/>
                <w:sz w:val="20"/>
                <w:szCs w:val="28"/>
              </w:rPr>
              <w:sym w:font="Wingdings" w:char="F0A8"/>
            </w:r>
          </w:p>
        </w:tc>
        <w:tc>
          <w:tcPr>
            <w:tcW w:w="309" w:type="pct"/>
            <w:shd w:val="clear" w:color="auto" w:fill="auto"/>
          </w:tcPr>
          <w:p w14:paraId="72A94B92" w14:textId="77777777" w:rsidR="00BB571F" w:rsidRPr="00BB571F" w:rsidRDefault="00BB571F" w:rsidP="00BB571F">
            <w:pPr>
              <w:jc w:val="center"/>
              <w:rPr>
                <w:rFonts w:ascii="Calibri" w:hAnsi="Calibri"/>
                <w:sz w:val="20"/>
              </w:rPr>
            </w:pPr>
            <w:r w:rsidRPr="00BB571F">
              <w:rPr>
                <w:rFonts w:ascii="Calibri" w:hAnsi="Calibri"/>
                <w:sz w:val="20"/>
              </w:rPr>
              <w:t>17.50</w:t>
            </w:r>
          </w:p>
        </w:tc>
        <w:tc>
          <w:tcPr>
            <w:tcW w:w="419" w:type="pct"/>
            <w:shd w:val="clear" w:color="auto" w:fill="E6E6E6"/>
          </w:tcPr>
          <w:p w14:paraId="63C51766" w14:textId="77777777" w:rsidR="00BB571F" w:rsidRPr="00BB571F" w:rsidRDefault="00BB571F" w:rsidP="00BB571F">
            <w:pPr>
              <w:jc w:val="center"/>
              <w:rPr>
                <w:rFonts w:ascii="Calibri" w:hAnsi="Calibri"/>
                <w:sz w:val="20"/>
              </w:rPr>
            </w:pPr>
            <w:r w:rsidRPr="00BB571F">
              <w:rPr>
                <w:rFonts w:ascii="Calibri" w:hAnsi="Calibri"/>
                <w:sz w:val="20"/>
              </w:rPr>
              <w:t>175.00</w:t>
            </w:r>
          </w:p>
        </w:tc>
        <w:tc>
          <w:tcPr>
            <w:tcW w:w="225" w:type="pct"/>
            <w:shd w:val="clear" w:color="auto" w:fill="auto"/>
          </w:tcPr>
          <w:p w14:paraId="1B1F8B89" w14:textId="77777777" w:rsidR="00BB571F" w:rsidRPr="00BB571F" w:rsidRDefault="00BB571F" w:rsidP="00BB571F">
            <w:pPr>
              <w:jc w:val="center"/>
              <w:rPr>
                <w:b/>
                <w:sz w:val="20"/>
                <w:szCs w:val="28"/>
              </w:rPr>
            </w:pPr>
            <w:r w:rsidRPr="00BB571F">
              <w:rPr>
                <w:b/>
                <w:sz w:val="20"/>
                <w:szCs w:val="28"/>
              </w:rPr>
              <w:sym w:font="Wingdings" w:char="F0A8"/>
            </w:r>
          </w:p>
        </w:tc>
        <w:tc>
          <w:tcPr>
            <w:tcW w:w="307" w:type="pct"/>
            <w:shd w:val="clear" w:color="auto" w:fill="auto"/>
          </w:tcPr>
          <w:p w14:paraId="2438B454" w14:textId="77777777" w:rsidR="00BB571F" w:rsidRPr="00BB571F" w:rsidRDefault="00BB571F" w:rsidP="00BB571F">
            <w:pPr>
              <w:jc w:val="center"/>
              <w:rPr>
                <w:rFonts w:ascii="Calibri" w:hAnsi="Calibri"/>
                <w:sz w:val="20"/>
              </w:rPr>
            </w:pPr>
            <w:r w:rsidRPr="00BB571F">
              <w:rPr>
                <w:rFonts w:ascii="Calibri" w:hAnsi="Calibri"/>
                <w:sz w:val="20"/>
              </w:rPr>
              <w:t>18.00</w:t>
            </w:r>
          </w:p>
        </w:tc>
        <w:tc>
          <w:tcPr>
            <w:tcW w:w="497" w:type="pct"/>
            <w:shd w:val="clear" w:color="auto" w:fill="E6E6E6"/>
          </w:tcPr>
          <w:p w14:paraId="2E6ABEC7" w14:textId="77777777" w:rsidR="00BB571F" w:rsidRPr="00BB571F" w:rsidRDefault="00BB571F" w:rsidP="00BB571F">
            <w:pPr>
              <w:jc w:val="center"/>
              <w:rPr>
                <w:rFonts w:ascii="Calibri" w:hAnsi="Calibri"/>
                <w:sz w:val="20"/>
              </w:rPr>
            </w:pPr>
            <w:r w:rsidRPr="00BB571F">
              <w:rPr>
                <w:rFonts w:ascii="Calibri" w:hAnsi="Calibri"/>
                <w:sz w:val="20"/>
              </w:rPr>
              <w:t>180.00</w:t>
            </w:r>
          </w:p>
        </w:tc>
        <w:tc>
          <w:tcPr>
            <w:tcW w:w="285" w:type="pct"/>
            <w:shd w:val="clear" w:color="auto" w:fill="auto"/>
          </w:tcPr>
          <w:p w14:paraId="50259DFA" w14:textId="77777777" w:rsidR="00BB571F" w:rsidRPr="00BB571F" w:rsidRDefault="00BB571F" w:rsidP="00BB571F">
            <w:pPr>
              <w:jc w:val="center"/>
              <w:rPr>
                <w:b/>
                <w:sz w:val="20"/>
                <w:szCs w:val="28"/>
              </w:rPr>
            </w:pPr>
            <w:r w:rsidRPr="00BB571F">
              <w:rPr>
                <w:b/>
                <w:sz w:val="20"/>
                <w:szCs w:val="28"/>
              </w:rPr>
              <w:sym w:font="Wingdings" w:char="F0A8"/>
            </w:r>
          </w:p>
        </w:tc>
      </w:tr>
      <w:tr w:rsidR="00BB571F" w:rsidRPr="00BB571F" w14:paraId="54F78B6D" w14:textId="77777777" w:rsidTr="00BB571F">
        <w:trPr>
          <w:trHeight w:val="260"/>
        </w:trPr>
        <w:tc>
          <w:tcPr>
            <w:tcW w:w="1614" w:type="pct"/>
            <w:shd w:val="clear" w:color="auto" w:fill="auto"/>
          </w:tcPr>
          <w:p w14:paraId="49513EFB" w14:textId="77777777" w:rsidR="00BB571F" w:rsidRPr="00BB571F" w:rsidRDefault="00BB571F" w:rsidP="00751FDC">
            <w:pPr>
              <w:pStyle w:val="ListParagraph"/>
              <w:numPr>
                <w:ilvl w:val="0"/>
                <w:numId w:val="7"/>
              </w:numPr>
              <w:spacing w:after="0" w:line="240" w:lineRule="auto"/>
              <w:rPr>
                <w:rFonts w:ascii="Calibri" w:hAnsi="Calibri"/>
                <w:sz w:val="20"/>
              </w:rPr>
            </w:pPr>
            <w:r w:rsidRPr="00BB571F">
              <w:rPr>
                <w:rFonts w:ascii="Calibri" w:hAnsi="Calibri"/>
                <w:sz w:val="20"/>
              </w:rPr>
              <w:t>Cranberry Sauce 6/10 cans</w:t>
            </w:r>
          </w:p>
        </w:tc>
        <w:tc>
          <w:tcPr>
            <w:tcW w:w="389" w:type="pct"/>
            <w:shd w:val="clear" w:color="auto" w:fill="auto"/>
          </w:tcPr>
          <w:p w14:paraId="4CE9FFB8" w14:textId="77777777" w:rsidR="00BB571F" w:rsidRPr="00BB571F" w:rsidRDefault="00BB571F" w:rsidP="00BB571F">
            <w:pPr>
              <w:jc w:val="center"/>
              <w:rPr>
                <w:rFonts w:ascii="Calibri" w:hAnsi="Calibri"/>
                <w:sz w:val="20"/>
              </w:rPr>
            </w:pPr>
            <w:r w:rsidRPr="00BB571F">
              <w:rPr>
                <w:rFonts w:ascii="Calibri" w:hAnsi="Calibri"/>
                <w:sz w:val="20"/>
              </w:rPr>
              <w:t>5</w:t>
            </w:r>
          </w:p>
        </w:tc>
        <w:tc>
          <w:tcPr>
            <w:tcW w:w="283" w:type="pct"/>
            <w:shd w:val="clear" w:color="auto" w:fill="auto"/>
          </w:tcPr>
          <w:p w14:paraId="48041C32" w14:textId="77777777" w:rsidR="00BB571F" w:rsidRPr="00BB571F" w:rsidRDefault="00BB571F" w:rsidP="00BB571F">
            <w:pPr>
              <w:jc w:val="center"/>
              <w:rPr>
                <w:rFonts w:ascii="Calibri" w:hAnsi="Calibri"/>
                <w:sz w:val="20"/>
              </w:rPr>
            </w:pPr>
            <w:r w:rsidRPr="00BB571F">
              <w:rPr>
                <w:rFonts w:ascii="Calibri" w:hAnsi="Calibri"/>
                <w:sz w:val="20"/>
              </w:rPr>
              <w:t>25.25</w:t>
            </w:r>
          </w:p>
        </w:tc>
        <w:tc>
          <w:tcPr>
            <w:tcW w:w="447" w:type="pct"/>
            <w:shd w:val="clear" w:color="auto" w:fill="E6E6E6"/>
          </w:tcPr>
          <w:p w14:paraId="60BA88A6" w14:textId="77777777" w:rsidR="00BB571F" w:rsidRPr="00BB571F" w:rsidRDefault="00BB571F" w:rsidP="00BB571F">
            <w:pPr>
              <w:jc w:val="center"/>
              <w:rPr>
                <w:rFonts w:ascii="Calibri" w:hAnsi="Calibri"/>
                <w:sz w:val="20"/>
              </w:rPr>
            </w:pPr>
            <w:r w:rsidRPr="00BB571F">
              <w:rPr>
                <w:rFonts w:ascii="Calibri" w:hAnsi="Calibri"/>
                <w:sz w:val="20"/>
              </w:rPr>
              <w:t>126.25</w:t>
            </w:r>
          </w:p>
        </w:tc>
        <w:tc>
          <w:tcPr>
            <w:tcW w:w="225" w:type="pct"/>
            <w:shd w:val="clear" w:color="auto" w:fill="auto"/>
          </w:tcPr>
          <w:p w14:paraId="6F192404" w14:textId="77777777" w:rsidR="00BB571F" w:rsidRPr="00BB571F" w:rsidRDefault="00BB571F" w:rsidP="00BB571F">
            <w:pPr>
              <w:jc w:val="center"/>
              <w:rPr>
                <w:b/>
                <w:sz w:val="20"/>
                <w:szCs w:val="28"/>
              </w:rPr>
            </w:pPr>
            <w:r w:rsidRPr="00BB571F">
              <w:rPr>
                <w:b/>
                <w:sz w:val="20"/>
                <w:szCs w:val="28"/>
              </w:rPr>
              <w:sym w:font="Wingdings" w:char="F0A8"/>
            </w:r>
          </w:p>
        </w:tc>
        <w:tc>
          <w:tcPr>
            <w:tcW w:w="309" w:type="pct"/>
            <w:shd w:val="clear" w:color="auto" w:fill="auto"/>
          </w:tcPr>
          <w:p w14:paraId="328793E2" w14:textId="77777777" w:rsidR="00BB571F" w:rsidRPr="00BB571F" w:rsidRDefault="00BB571F" w:rsidP="00BB571F">
            <w:pPr>
              <w:jc w:val="center"/>
              <w:rPr>
                <w:rFonts w:ascii="Calibri" w:hAnsi="Calibri"/>
                <w:sz w:val="20"/>
              </w:rPr>
            </w:pPr>
            <w:r w:rsidRPr="00BB571F">
              <w:rPr>
                <w:rFonts w:ascii="Calibri" w:hAnsi="Calibri"/>
                <w:sz w:val="20"/>
              </w:rPr>
              <w:t>21.75</w:t>
            </w:r>
          </w:p>
        </w:tc>
        <w:tc>
          <w:tcPr>
            <w:tcW w:w="419" w:type="pct"/>
            <w:shd w:val="clear" w:color="auto" w:fill="E6E6E6"/>
          </w:tcPr>
          <w:p w14:paraId="16410445" w14:textId="77777777" w:rsidR="00BB571F" w:rsidRPr="00BB571F" w:rsidRDefault="00BB571F" w:rsidP="00BB571F">
            <w:pPr>
              <w:jc w:val="center"/>
              <w:rPr>
                <w:rFonts w:ascii="Calibri" w:hAnsi="Calibri"/>
                <w:sz w:val="20"/>
              </w:rPr>
            </w:pPr>
            <w:r w:rsidRPr="00BB571F">
              <w:rPr>
                <w:rFonts w:ascii="Calibri" w:hAnsi="Calibri"/>
                <w:sz w:val="20"/>
              </w:rPr>
              <w:t>108.75</w:t>
            </w:r>
          </w:p>
        </w:tc>
        <w:tc>
          <w:tcPr>
            <w:tcW w:w="225" w:type="pct"/>
            <w:shd w:val="clear" w:color="auto" w:fill="auto"/>
          </w:tcPr>
          <w:p w14:paraId="574D8343" w14:textId="77777777" w:rsidR="00BB571F" w:rsidRPr="00BB571F" w:rsidRDefault="00BB571F" w:rsidP="00BB571F">
            <w:pPr>
              <w:jc w:val="center"/>
              <w:rPr>
                <w:b/>
                <w:sz w:val="20"/>
                <w:szCs w:val="28"/>
              </w:rPr>
            </w:pPr>
            <w:r w:rsidRPr="00BB571F">
              <w:rPr>
                <w:b/>
                <w:sz w:val="20"/>
                <w:szCs w:val="28"/>
              </w:rPr>
              <w:sym w:font="Wingdings" w:char="F0A8"/>
            </w:r>
          </w:p>
        </w:tc>
        <w:tc>
          <w:tcPr>
            <w:tcW w:w="307" w:type="pct"/>
            <w:shd w:val="clear" w:color="auto" w:fill="auto"/>
          </w:tcPr>
          <w:p w14:paraId="53B18405" w14:textId="77777777" w:rsidR="00BB571F" w:rsidRPr="00BB571F" w:rsidRDefault="00BB571F" w:rsidP="00BB571F">
            <w:pPr>
              <w:jc w:val="center"/>
              <w:rPr>
                <w:rFonts w:ascii="Calibri" w:hAnsi="Calibri"/>
                <w:sz w:val="20"/>
              </w:rPr>
            </w:pPr>
            <w:r w:rsidRPr="00BB571F">
              <w:rPr>
                <w:rFonts w:ascii="Calibri" w:hAnsi="Calibri"/>
                <w:sz w:val="20"/>
              </w:rPr>
              <w:t>23.50</w:t>
            </w:r>
          </w:p>
        </w:tc>
        <w:tc>
          <w:tcPr>
            <w:tcW w:w="497" w:type="pct"/>
            <w:shd w:val="clear" w:color="auto" w:fill="E6E6E6"/>
          </w:tcPr>
          <w:p w14:paraId="5C22961F" w14:textId="77777777" w:rsidR="00BB571F" w:rsidRPr="00BB571F" w:rsidRDefault="00BB571F" w:rsidP="00BB571F">
            <w:pPr>
              <w:jc w:val="center"/>
              <w:rPr>
                <w:rFonts w:ascii="Calibri" w:hAnsi="Calibri"/>
                <w:sz w:val="20"/>
              </w:rPr>
            </w:pPr>
            <w:r w:rsidRPr="00BB571F">
              <w:rPr>
                <w:rFonts w:ascii="Calibri" w:hAnsi="Calibri"/>
                <w:sz w:val="20"/>
              </w:rPr>
              <w:t>117.50</w:t>
            </w:r>
          </w:p>
        </w:tc>
        <w:tc>
          <w:tcPr>
            <w:tcW w:w="285" w:type="pct"/>
            <w:shd w:val="clear" w:color="auto" w:fill="auto"/>
          </w:tcPr>
          <w:p w14:paraId="35E60917" w14:textId="77777777" w:rsidR="00BB571F" w:rsidRPr="00BB571F" w:rsidRDefault="00BB571F" w:rsidP="00BB571F">
            <w:pPr>
              <w:jc w:val="center"/>
              <w:rPr>
                <w:b/>
                <w:sz w:val="20"/>
                <w:szCs w:val="28"/>
              </w:rPr>
            </w:pPr>
            <w:r w:rsidRPr="00BB571F">
              <w:rPr>
                <w:b/>
                <w:sz w:val="20"/>
                <w:szCs w:val="28"/>
              </w:rPr>
              <w:sym w:font="Wingdings" w:char="F0A8"/>
            </w:r>
          </w:p>
        </w:tc>
      </w:tr>
      <w:tr w:rsidR="00BB571F" w:rsidRPr="00BB571F" w14:paraId="5D92F59A" w14:textId="77777777" w:rsidTr="00BB571F">
        <w:trPr>
          <w:trHeight w:val="314"/>
        </w:trPr>
        <w:tc>
          <w:tcPr>
            <w:tcW w:w="1614" w:type="pct"/>
            <w:shd w:val="clear" w:color="auto" w:fill="auto"/>
          </w:tcPr>
          <w:p w14:paraId="37ACA6CB" w14:textId="77777777" w:rsidR="00BB571F" w:rsidRPr="00BB571F" w:rsidRDefault="00BB571F" w:rsidP="00751FDC">
            <w:pPr>
              <w:pStyle w:val="ListParagraph"/>
              <w:numPr>
                <w:ilvl w:val="0"/>
                <w:numId w:val="7"/>
              </w:numPr>
              <w:spacing w:after="0" w:line="240" w:lineRule="auto"/>
              <w:rPr>
                <w:rFonts w:ascii="Calibri" w:hAnsi="Calibri"/>
                <w:sz w:val="20"/>
              </w:rPr>
            </w:pPr>
            <w:r w:rsidRPr="00BB571F">
              <w:rPr>
                <w:rFonts w:ascii="Calibri" w:hAnsi="Calibri"/>
                <w:sz w:val="20"/>
              </w:rPr>
              <w:t>Peaches, Freestone, (Halves) 6/10 cans</w:t>
            </w:r>
          </w:p>
        </w:tc>
        <w:tc>
          <w:tcPr>
            <w:tcW w:w="389" w:type="pct"/>
            <w:shd w:val="clear" w:color="auto" w:fill="auto"/>
          </w:tcPr>
          <w:p w14:paraId="75879D8C" w14:textId="77777777" w:rsidR="00BB571F" w:rsidRPr="00BB571F" w:rsidRDefault="00BB571F" w:rsidP="00BB571F">
            <w:pPr>
              <w:jc w:val="center"/>
              <w:rPr>
                <w:rFonts w:ascii="Calibri" w:hAnsi="Calibri"/>
                <w:sz w:val="20"/>
              </w:rPr>
            </w:pPr>
            <w:r w:rsidRPr="00BB571F">
              <w:rPr>
                <w:rFonts w:ascii="Calibri" w:hAnsi="Calibri"/>
                <w:sz w:val="20"/>
              </w:rPr>
              <w:t>30</w:t>
            </w:r>
          </w:p>
        </w:tc>
        <w:tc>
          <w:tcPr>
            <w:tcW w:w="283" w:type="pct"/>
            <w:shd w:val="clear" w:color="auto" w:fill="auto"/>
          </w:tcPr>
          <w:p w14:paraId="6EB401F6" w14:textId="77777777" w:rsidR="00BB571F" w:rsidRPr="00BB571F" w:rsidRDefault="00BB571F" w:rsidP="00BB571F">
            <w:pPr>
              <w:jc w:val="center"/>
              <w:rPr>
                <w:rFonts w:ascii="Calibri" w:hAnsi="Calibri"/>
                <w:sz w:val="20"/>
              </w:rPr>
            </w:pPr>
            <w:r w:rsidRPr="00BB571F">
              <w:rPr>
                <w:rFonts w:ascii="Calibri" w:hAnsi="Calibri"/>
                <w:sz w:val="20"/>
              </w:rPr>
              <w:t>22.25</w:t>
            </w:r>
          </w:p>
        </w:tc>
        <w:tc>
          <w:tcPr>
            <w:tcW w:w="447" w:type="pct"/>
            <w:shd w:val="clear" w:color="auto" w:fill="E6E6E6"/>
          </w:tcPr>
          <w:p w14:paraId="0ABC2F2F" w14:textId="77777777" w:rsidR="00BB571F" w:rsidRPr="00BB571F" w:rsidRDefault="00BB571F" w:rsidP="00BB571F">
            <w:pPr>
              <w:jc w:val="center"/>
              <w:rPr>
                <w:rFonts w:ascii="Calibri" w:hAnsi="Calibri"/>
                <w:sz w:val="20"/>
              </w:rPr>
            </w:pPr>
            <w:r w:rsidRPr="00BB571F">
              <w:rPr>
                <w:rFonts w:ascii="Calibri" w:hAnsi="Calibri"/>
                <w:sz w:val="20"/>
              </w:rPr>
              <w:t>667.50</w:t>
            </w:r>
          </w:p>
        </w:tc>
        <w:tc>
          <w:tcPr>
            <w:tcW w:w="225" w:type="pct"/>
            <w:shd w:val="clear" w:color="auto" w:fill="auto"/>
          </w:tcPr>
          <w:p w14:paraId="706AD871" w14:textId="77777777" w:rsidR="00BB571F" w:rsidRPr="00BB571F" w:rsidRDefault="00BB571F" w:rsidP="00BB571F">
            <w:pPr>
              <w:jc w:val="center"/>
              <w:rPr>
                <w:b/>
                <w:sz w:val="20"/>
                <w:szCs w:val="28"/>
              </w:rPr>
            </w:pPr>
            <w:r w:rsidRPr="00BB571F">
              <w:rPr>
                <w:b/>
                <w:sz w:val="20"/>
                <w:szCs w:val="28"/>
              </w:rPr>
              <w:sym w:font="Wingdings" w:char="F0A8"/>
            </w:r>
          </w:p>
        </w:tc>
        <w:tc>
          <w:tcPr>
            <w:tcW w:w="309" w:type="pct"/>
            <w:shd w:val="clear" w:color="auto" w:fill="auto"/>
          </w:tcPr>
          <w:p w14:paraId="4DFE53FF" w14:textId="77777777" w:rsidR="00BB571F" w:rsidRPr="00BB571F" w:rsidRDefault="00BB571F" w:rsidP="00BB571F">
            <w:pPr>
              <w:jc w:val="center"/>
              <w:rPr>
                <w:rFonts w:ascii="Calibri" w:hAnsi="Calibri"/>
                <w:sz w:val="20"/>
              </w:rPr>
            </w:pPr>
            <w:r w:rsidRPr="00BB571F">
              <w:rPr>
                <w:rFonts w:ascii="Calibri" w:hAnsi="Calibri"/>
                <w:sz w:val="20"/>
              </w:rPr>
              <w:t>21.50</w:t>
            </w:r>
          </w:p>
        </w:tc>
        <w:tc>
          <w:tcPr>
            <w:tcW w:w="419" w:type="pct"/>
            <w:shd w:val="clear" w:color="auto" w:fill="E6E6E6"/>
          </w:tcPr>
          <w:p w14:paraId="30E93BAC" w14:textId="77777777" w:rsidR="00BB571F" w:rsidRPr="00BB571F" w:rsidRDefault="00BB571F" w:rsidP="00BB571F">
            <w:pPr>
              <w:jc w:val="center"/>
              <w:rPr>
                <w:rFonts w:ascii="Calibri" w:hAnsi="Calibri"/>
                <w:sz w:val="20"/>
              </w:rPr>
            </w:pPr>
            <w:r w:rsidRPr="00BB571F">
              <w:rPr>
                <w:rFonts w:ascii="Calibri" w:hAnsi="Calibri"/>
                <w:sz w:val="20"/>
              </w:rPr>
              <w:t>645.00</w:t>
            </w:r>
          </w:p>
        </w:tc>
        <w:tc>
          <w:tcPr>
            <w:tcW w:w="225" w:type="pct"/>
            <w:shd w:val="clear" w:color="auto" w:fill="auto"/>
          </w:tcPr>
          <w:p w14:paraId="7EA30DBF" w14:textId="77777777" w:rsidR="00BB571F" w:rsidRPr="00BB571F" w:rsidRDefault="00BB571F" w:rsidP="00BB571F">
            <w:pPr>
              <w:jc w:val="center"/>
              <w:rPr>
                <w:b/>
                <w:sz w:val="20"/>
                <w:szCs w:val="28"/>
              </w:rPr>
            </w:pPr>
            <w:r w:rsidRPr="00BB571F">
              <w:rPr>
                <w:b/>
                <w:sz w:val="20"/>
                <w:szCs w:val="28"/>
              </w:rPr>
              <w:sym w:font="Wingdings" w:char="F0A8"/>
            </w:r>
          </w:p>
        </w:tc>
        <w:tc>
          <w:tcPr>
            <w:tcW w:w="307" w:type="pct"/>
            <w:shd w:val="clear" w:color="auto" w:fill="auto"/>
          </w:tcPr>
          <w:p w14:paraId="5053578A" w14:textId="77777777" w:rsidR="00BB571F" w:rsidRPr="00BB571F" w:rsidRDefault="00BB571F" w:rsidP="00BB571F">
            <w:pPr>
              <w:jc w:val="center"/>
              <w:rPr>
                <w:rFonts w:ascii="Calibri" w:hAnsi="Calibri"/>
                <w:sz w:val="20"/>
              </w:rPr>
            </w:pPr>
            <w:r w:rsidRPr="00BB571F">
              <w:rPr>
                <w:rFonts w:ascii="Calibri" w:hAnsi="Calibri"/>
                <w:sz w:val="20"/>
              </w:rPr>
              <w:t>22.75</w:t>
            </w:r>
          </w:p>
        </w:tc>
        <w:tc>
          <w:tcPr>
            <w:tcW w:w="497" w:type="pct"/>
            <w:shd w:val="clear" w:color="auto" w:fill="E6E6E6"/>
          </w:tcPr>
          <w:p w14:paraId="28522C6A" w14:textId="77777777" w:rsidR="00BB571F" w:rsidRPr="00BB571F" w:rsidRDefault="00BB571F" w:rsidP="00BB571F">
            <w:pPr>
              <w:jc w:val="center"/>
              <w:rPr>
                <w:rFonts w:ascii="Calibri" w:hAnsi="Calibri"/>
                <w:sz w:val="20"/>
              </w:rPr>
            </w:pPr>
            <w:r w:rsidRPr="00BB571F">
              <w:rPr>
                <w:rFonts w:ascii="Calibri" w:hAnsi="Calibri"/>
                <w:sz w:val="20"/>
              </w:rPr>
              <w:t>682.50</w:t>
            </w:r>
          </w:p>
        </w:tc>
        <w:tc>
          <w:tcPr>
            <w:tcW w:w="285" w:type="pct"/>
            <w:shd w:val="clear" w:color="auto" w:fill="auto"/>
          </w:tcPr>
          <w:p w14:paraId="737EABD5" w14:textId="77777777" w:rsidR="00BB571F" w:rsidRPr="00BB571F" w:rsidRDefault="00BB571F" w:rsidP="00BB571F">
            <w:pPr>
              <w:jc w:val="center"/>
              <w:rPr>
                <w:b/>
                <w:sz w:val="20"/>
                <w:szCs w:val="28"/>
              </w:rPr>
            </w:pPr>
            <w:r w:rsidRPr="00BB571F">
              <w:rPr>
                <w:b/>
                <w:sz w:val="20"/>
                <w:szCs w:val="28"/>
              </w:rPr>
              <w:sym w:font="Wingdings" w:char="F0A8"/>
            </w:r>
          </w:p>
        </w:tc>
      </w:tr>
      <w:tr w:rsidR="00BB571F" w:rsidRPr="00BB571F" w14:paraId="574FD683" w14:textId="77777777" w:rsidTr="00BB571F">
        <w:trPr>
          <w:trHeight w:val="224"/>
        </w:trPr>
        <w:tc>
          <w:tcPr>
            <w:tcW w:w="2003" w:type="pct"/>
            <w:gridSpan w:val="2"/>
            <w:shd w:val="clear" w:color="auto" w:fill="auto"/>
          </w:tcPr>
          <w:p w14:paraId="69E4EC16" w14:textId="77777777" w:rsidR="00BB571F" w:rsidRPr="00BB571F" w:rsidRDefault="00BB571F" w:rsidP="00BB571F">
            <w:pPr>
              <w:jc w:val="right"/>
              <w:rPr>
                <w:rFonts w:ascii="Calibri" w:hAnsi="Calibri"/>
                <w:b/>
                <w:sz w:val="20"/>
              </w:rPr>
            </w:pPr>
            <w:r w:rsidRPr="00BB571F">
              <w:rPr>
                <w:rFonts w:ascii="Calibri" w:hAnsi="Calibri"/>
                <w:b/>
                <w:sz w:val="20"/>
              </w:rPr>
              <w:t xml:space="preserve"> Total:</w:t>
            </w:r>
          </w:p>
        </w:tc>
        <w:tc>
          <w:tcPr>
            <w:tcW w:w="955" w:type="pct"/>
            <w:gridSpan w:val="3"/>
            <w:shd w:val="clear" w:color="auto" w:fill="E6E6E6"/>
          </w:tcPr>
          <w:p w14:paraId="0E41EB5A" w14:textId="77777777" w:rsidR="00BB571F" w:rsidRPr="00BB571F" w:rsidRDefault="00BB571F" w:rsidP="00BB571F">
            <w:pPr>
              <w:jc w:val="center"/>
              <w:rPr>
                <w:rFonts w:ascii="Calibri" w:hAnsi="Calibri"/>
                <w:sz w:val="20"/>
              </w:rPr>
            </w:pPr>
            <w:r w:rsidRPr="00BB571F">
              <w:rPr>
                <w:rFonts w:ascii="Calibri" w:hAnsi="Calibri"/>
                <w:sz w:val="20"/>
              </w:rPr>
              <w:t>$1433.25</w:t>
            </w:r>
          </w:p>
        </w:tc>
        <w:tc>
          <w:tcPr>
            <w:tcW w:w="953" w:type="pct"/>
            <w:gridSpan w:val="3"/>
            <w:shd w:val="clear" w:color="auto" w:fill="E6E6E6"/>
          </w:tcPr>
          <w:p w14:paraId="11EE89A1" w14:textId="77777777" w:rsidR="00BB571F" w:rsidRPr="00BB571F" w:rsidRDefault="00BB571F" w:rsidP="00BB571F">
            <w:pPr>
              <w:jc w:val="center"/>
              <w:rPr>
                <w:rFonts w:ascii="Calibri" w:hAnsi="Calibri"/>
                <w:sz w:val="20"/>
              </w:rPr>
            </w:pPr>
            <w:r w:rsidRPr="00BB571F">
              <w:rPr>
                <w:noProof/>
                <w:sz w:val="20"/>
              </w:rPr>
              <mc:AlternateContent>
                <mc:Choice Requires="wps">
                  <w:drawing>
                    <wp:anchor distT="0" distB="0" distL="114300" distR="114300" simplePos="0" relativeHeight="251668480" behindDoc="0" locked="0" layoutInCell="1" allowOverlap="1" wp14:anchorId="4AE3CF98" wp14:editId="209FD8B5">
                      <wp:simplePos x="0" y="0"/>
                      <wp:positionH relativeFrom="column">
                        <wp:posOffset>465455</wp:posOffset>
                      </wp:positionH>
                      <wp:positionV relativeFrom="paragraph">
                        <wp:posOffset>-11430</wp:posOffset>
                      </wp:positionV>
                      <wp:extent cx="665480" cy="238760"/>
                      <wp:effectExtent l="0" t="0" r="1270" b="8890"/>
                      <wp:wrapNone/>
                      <wp:docPr id="2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2387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E9F6B" id="Oval 5" o:spid="_x0000_s1026" style="position:absolute;margin-left:36.65pt;margin-top:-.9pt;width:52.4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8CcwIAAO0EAAAOAAAAZHJzL2Uyb0RvYy54bWysVF1v2yAUfZ+0/4B4T/xRJ02sOlUVx9Ok&#10;bq3U7QcQg2M0DAxInGzqf98FJ1myvkzT/IAvXDiccz+4u993Au2YsVzJAifjGCMma0W53BT465dq&#10;NMPIOiIpEUqyAh+YxfeL9+/uep2zVLVKUGYQgEib97rArXM6jyJbt6wjdqw0k+BslOmIg6nZRNSQ&#10;HtA7EaVxPI16Zag2qmbWwmo5OPEi4DcNq91T01jmkCgwcHNhNGFc+zFa3JF8Y4hueX2kQf6BRUe4&#10;hEvPUCVxBG0NfwPV8dooqxo3rlUXqabhNQsaQE0S/6HmpSWaBS0QHKvPYbL/D7b+vHs2iNMCpylG&#10;knSQo6cdEWjiQ9Nrm8OOF/1svDirH1X9zSKpli2RG/ZgjOpbRigQSvz+6OqAn1g4itb9J0UBmGyd&#10;ClHaN6bzgKAf7UMyDudksL1DNSxOp5NsBimrwZXezG6nIVkRyU+HtbHuA1Md8kaBmRBcWx8ukpPd&#10;o3WeD8lPu/yyVBUXIqRcSNQD6Xk8icMJqwSn3ht0ms16KQyCOBS4qmL4gjqIwOU2o7aSBjQfg9XR&#10;doSLwYbbhfR4IAn4HK2hLH7O4/lqtpployydrkZZXJajh2qZjaZVcjspb8rlskxePbUky1tOKZOe&#10;3alEk+zvSuDYLENxnYv0SoW9FlvB91ZsdE0jRBZUnf5BXUi+z/dQN2tFD5B7o4aegzcCjFaZHxj1&#10;0G8Ftt+3xDCMxEcJ9TNPssw3aJhkk9sUJubSs770EFkDVIEdRoO5dENTb7XhmxZuSkJapXqAmmt4&#10;KAZfjwOrY6VCTwUFx/73TXs5D7t+v1KLXwAAAP//AwBQSwMEFAAGAAgAAAAhAD/4WuPfAAAACAEA&#10;AA8AAABkcnMvZG93bnJldi54bWxMj8FOwzAQRO9I/IO1SNxaJ42gUYhTVUgIDuXQgsp1G2/jiHgd&#10;xW6T8vW4JziOZjTzplxNthNnGnzrWEE6T0AQ10633Cj4/HiZ5SB8QNbYOSYFF/Kwqm5vSiy0G3lL&#10;511oRCxhX6ACE0JfSOlrQxb93PXE0Tu6wWKIcmikHnCM5baTiyR5lBZbjgsGe3o2VH/vTlbBfvPz&#10;/nrsjDQL3F729m3cuK+1Uvd30/oJRKAp/IXhih/RoYpMB3di7UWnYJllMalglsYHV3+ZpyAOCrKH&#10;HGRVyv8Hql8AAAD//wMAUEsBAi0AFAAGAAgAAAAhALaDOJL+AAAA4QEAABMAAAAAAAAAAAAAAAAA&#10;AAAAAFtDb250ZW50X1R5cGVzXS54bWxQSwECLQAUAAYACAAAACEAOP0h/9YAAACUAQAACwAAAAAA&#10;AAAAAAAAAAAvAQAAX3JlbHMvLnJlbHNQSwECLQAUAAYACAAAACEAKXRvAnMCAADtBAAADgAAAAAA&#10;AAAAAAAAAAAuAgAAZHJzL2Uyb0RvYy54bWxQSwECLQAUAAYACAAAACEAP/ha498AAAAIAQAADwAA&#10;AAAAAAAAAAAAAADNBAAAZHJzL2Rvd25yZXYueG1sUEsFBgAAAAAEAAQA8wAAANkFAAAAAA==&#10;" filled="f" strokecolor="red" strokeweight="1.5pt"/>
                  </w:pict>
                </mc:Fallback>
              </mc:AlternateContent>
            </w:r>
            <w:r w:rsidRPr="00BB571F">
              <w:rPr>
                <w:rFonts w:ascii="Calibri" w:hAnsi="Calibri"/>
                <w:sz w:val="20"/>
              </w:rPr>
              <w:t>$1423.75</w:t>
            </w:r>
          </w:p>
        </w:tc>
        <w:tc>
          <w:tcPr>
            <w:tcW w:w="1089" w:type="pct"/>
            <w:gridSpan w:val="3"/>
            <w:shd w:val="clear" w:color="auto" w:fill="E6E6E6"/>
          </w:tcPr>
          <w:p w14:paraId="0722A63B" w14:textId="77777777" w:rsidR="00BB571F" w:rsidRPr="00BB571F" w:rsidRDefault="00BB571F" w:rsidP="00BB571F">
            <w:pPr>
              <w:jc w:val="center"/>
              <w:rPr>
                <w:rFonts w:ascii="Calibri" w:hAnsi="Calibri"/>
                <w:sz w:val="20"/>
              </w:rPr>
            </w:pPr>
            <w:r w:rsidRPr="00BB571F">
              <w:rPr>
                <w:rFonts w:ascii="Calibri" w:hAnsi="Calibri"/>
                <w:sz w:val="20"/>
              </w:rPr>
              <w:t>$1430.00</w:t>
            </w:r>
          </w:p>
        </w:tc>
      </w:tr>
      <w:tr w:rsidR="00BB571F" w:rsidRPr="00BB571F" w14:paraId="602883B4" w14:textId="77777777" w:rsidTr="00BB571F">
        <w:tc>
          <w:tcPr>
            <w:tcW w:w="2003" w:type="pct"/>
            <w:gridSpan w:val="2"/>
            <w:tcBorders>
              <w:top w:val="nil"/>
              <w:bottom w:val="single" w:sz="4" w:space="0" w:color="auto"/>
            </w:tcBorders>
            <w:shd w:val="clear" w:color="auto" w:fill="auto"/>
            <w:vAlign w:val="center"/>
          </w:tcPr>
          <w:p w14:paraId="2CE53875" w14:textId="77777777" w:rsidR="00BB571F" w:rsidRPr="00BB571F" w:rsidRDefault="00BB571F" w:rsidP="00BB571F">
            <w:pPr>
              <w:rPr>
                <w:rFonts w:ascii="Calibri" w:hAnsi="Calibri"/>
                <w:sz w:val="20"/>
              </w:rPr>
            </w:pPr>
            <w:r w:rsidRPr="00BB571F">
              <w:rPr>
                <w:rFonts w:ascii="Calibri" w:hAnsi="Calibri"/>
                <w:sz w:val="20"/>
              </w:rPr>
              <w:t>*Bidder Selected (BS)</w:t>
            </w:r>
          </w:p>
        </w:tc>
        <w:tc>
          <w:tcPr>
            <w:tcW w:w="955" w:type="pct"/>
            <w:gridSpan w:val="3"/>
            <w:tcBorders>
              <w:top w:val="nil"/>
              <w:bottom w:val="single" w:sz="4" w:space="0" w:color="auto"/>
            </w:tcBorders>
            <w:shd w:val="clear" w:color="auto" w:fill="auto"/>
          </w:tcPr>
          <w:p w14:paraId="70B3A450" w14:textId="77777777" w:rsidR="00BB571F" w:rsidRPr="00BB571F" w:rsidRDefault="00BB571F" w:rsidP="00BB571F">
            <w:pPr>
              <w:jc w:val="center"/>
              <w:rPr>
                <w:b/>
                <w:sz w:val="20"/>
                <w:szCs w:val="28"/>
              </w:rPr>
            </w:pPr>
            <w:r w:rsidRPr="00BB571F">
              <w:rPr>
                <w:b/>
                <w:sz w:val="20"/>
                <w:szCs w:val="28"/>
              </w:rPr>
              <w:sym w:font="Wingdings" w:char="F0A8"/>
            </w:r>
          </w:p>
        </w:tc>
        <w:tc>
          <w:tcPr>
            <w:tcW w:w="953" w:type="pct"/>
            <w:gridSpan w:val="3"/>
            <w:shd w:val="clear" w:color="auto" w:fill="auto"/>
          </w:tcPr>
          <w:p w14:paraId="36B379AA" w14:textId="77777777" w:rsidR="00BB571F" w:rsidRPr="00BB571F" w:rsidRDefault="00BB571F" w:rsidP="00BB571F">
            <w:pPr>
              <w:jc w:val="center"/>
              <w:rPr>
                <w:b/>
                <w:sz w:val="20"/>
                <w:szCs w:val="28"/>
              </w:rPr>
            </w:pPr>
            <w:r w:rsidRPr="00BB571F">
              <w:rPr>
                <w:b/>
                <w:sz w:val="20"/>
                <w:szCs w:val="28"/>
              </w:rPr>
              <w:sym w:font="Wingdings 2" w:char="F052"/>
            </w:r>
          </w:p>
        </w:tc>
        <w:tc>
          <w:tcPr>
            <w:tcW w:w="1089" w:type="pct"/>
            <w:gridSpan w:val="3"/>
            <w:shd w:val="clear" w:color="auto" w:fill="auto"/>
          </w:tcPr>
          <w:p w14:paraId="1E4F381D" w14:textId="77777777" w:rsidR="00BB571F" w:rsidRPr="00BB571F" w:rsidRDefault="00BB571F" w:rsidP="00BB571F">
            <w:pPr>
              <w:jc w:val="center"/>
              <w:rPr>
                <w:b/>
                <w:sz w:val="20"/>
                <w:szCs w:val="28"/>
              </w:rPr>
            </w:pPr>
            <w:r w:rsidRPr="00BB571F">
              <w:rPr>
                <w:b/>
                <w:sz w:val="20"/>
                <w:szCs w:val="28"/>
              </w:rPr>
              <w:sym w:font="Wingdings" w:char="F0A8"/>
            </w:r>
          </w:p>
        </w:tc>
      </w:tr>
      <w:tr w:rsidR="00BB571F" w:rsidRPr="00BB571F" w14:paraId="0AF741FC" w14:textId="77777777" w:rsidTr="00BB571F">
        <w:tc>
          <w:tcPr>
            <w:tcW w:w="5000" w:type="pct"/>
            <w:gridSpan w:val="11"/>
            <w:tcBorders>
              <w:top w:val="single" w:sz="4" w:space="0" w:color="auto"/>
              <w:left w:val="single" w:sz="4" w:space="0" w:color="auto"/>
            </w:tcBorders>
            <w:shd w:val="clear" w:color="auto" w:fill="FFFFFF"/>
          </w:tcPr>
          <w:p w14:paraId="0D51820F" w14:textId="77777777" w:rsidR="00BB571F" w:rsidRPr="00BB571F" w:rsidRDefault="00BB571F" w:rsidP="00BB571F">
            <w:pPr>
              <w:jc w:val="center"/>
              <w:rPr>
                <w:rFonts w:ascii="Calibri" w:hAnsi="Calibri"/>
                <w:sz w:val="20"/>
              </w:rPr>
            </w:pPr>
            <w:r w:rsidRPr="00BB571F">
              <w:rPr>
                <w:rFonts w:ascii="Calibri" w:hAnsi="Calibri"/>
                <w:sz w:val="20"/>
                <w:highlight w:val="yellow"/>
              </w:rPr>
              <w:t>*Bidder Selected (BS); sponsor can award all items to one bidder (lowest total price) or award purchase on a line item basis (lowest line item price).  Sponsors need to tell the bidders which option they will use for awarding the purchase when they are asking for pricing. The sponsor can state that either option may be used to award the purchase.</w:t>
            </w:r>
          </w:p>
        </w:tc>
      </w:tr>
      <w:tr w:rsidR="00BB571F" w:rsidRPr="00BB571F" w14:paraId="37840920" w14:textId="77777777" w:rsidTr="00BB571F">
        <w:tc>
          <w:tcPr>
            <w:tcW w:w="2003" w:type="pct"/>
            <w:gridSpan w:val="2"/>
            <w:tcBorders>
              <w:top w:val="single" w:sz="4" w:space="0" w:color="auto"/>
              <w:left w:val="single" w:sz="4" w:space="0" w:color="auto"/>
            </w:tcBorders>
            <w:shd w:val="clear" w:color="auto" w:fill="D9D9D9"/>
          </w:tcPr>
          <w:p w14:paraId="4AAB0D6E" w14:textId="77777777" w:rsidR="00BB571F" w:rsidRPr="00BB571F" w:rsidRDefault="00BB571F" w:rsidP="00BB571F">
            <w:pPr>
              <w:rPr>
                <w:rFonts w:ascii="Calibri" w:hAnsi="Calibri"/>
                <w:sz w:val="20"/>
              </w:rPr>
            </w:pPr>
            <w:r w:rsidRPr="00BB571F">
              <w:rPr>
                <w:rFonts w:ascii="Calibri" w:hAnsi="Calibri"/>
                <w:b/>
                <w:sz w:val="20"/>
              </w:rPr>
              <w:t xml:space="preserve">Method of contact: </w:t>
            </w:r>
            <w:r w:rsidRPr="00BB571F">
              <w:rPr>
                <w:rFonts w:ascii="Calibri" w:hAnsi="Calibri"/>
                <w:sz w:val="20"/>
              </w:rPr>
              <w:t>Phone, Fax, Email or In Person</w:t>
            </w:r>
          </w:p>
        </w:tc>
        <w:tc>
          <w:tcPr>
            <w:tcW w:w="955" w:type="pct"/>
            <w:gridSpan w:val="3"/>
            <w:tcBorders>
              <w:top w:val="single" w:sz="4" w:space="0" w:color="auto"/>
            </w:tcBorders>
            <w:shd w:val="clear" w:color="auto" w:fill="D9D9D9"/>
          </w:tcPr>
          <w:p w14:paraId="1F2F073C" w14:textId="77777777" w:rsidR="00BB571F" w:rsidRPr="00BB571F" w:rsidRDefault="00BB571F" w:rsidP="00BB571F">
            <w:pPr>
              <w:jc w:val="center"/>
              <w:rPr>
                <w:rFonts w:ascii="Calibri" w:hAnsi="Calibri"/>
                <w:sz w:val="20"/>
              </w:rPr>
            </w:pPr>
            <w:r w:rsidRPr="00BB571F">
              <w:rPr>
                <w:rFonts w:ascii="Calibri" w:hAnsi="Calibri"/>
                <w:sz w:val="20"/>
              </w:rPr>
              <w:t>Fax</w:t>
            </w:r>
          </w:p>
        </w:tc>
        <w:tc>
          <w:tcPr>
            <w:tcW w:w="953" w:type="pct"/>
            <w:gridSpan w:val="3"/>
            <w:shd w:val="clear" w:color="auto" w:fill="D9D9D9"/>
          </w:tcPr>
          <w:p w14:paraId="6A354D34" w14:textId="77777777" w:rsidR="00BB571F" w:rsidRPr="00BB571F" w:rsidRDefault="00BB571F" w:rsidP="00BB571F">
            <w:pPr>
              <w:jc w:val="center"/>
              <w:rPr>
                <w:rFonts w:ascii="Calibri" w:hAnsi="Calibri"/>
                <w:sz w:val="20"/>
              </w:rPr>
            </w:pPr>
            <w:r w:rsidRPr="00BB571F">
              <w:rPr>
                <w:rFonts w:ascii="Calibri" w:hAnsi="Calibri"/>
                <w:sz w:val="20"/>
              </w:rPr>
              <w:t>Phone</w:t>
            </w:r>
          </w:p>
        </w:tc>
        <w:tc>
          <w:tcPr>
            <w:tcW w:w="1089" w:type="pct"/>
            <w:gridSpan w:val="3"/>
            <w:shd w:val="clear" w:color="auto" w:fill="D9D9D9"/>
          </w:tcPr>
          <w:p w14:paraId="19DFBDE0" w14:textId="77777777" w:rsidR="00BB571F" w:rsidRPr="00BB571F" w:rsidRDefault="00BB571F" w:rsidP="00BB571F">
            <w:pPr>
              <w:jc w:val="center"/>
              <w:rPr>
                <w:rFonts w:ascii="Calibri" w:hAnsi="Calibri"/>
                <w:sz w:val="20"/>
              </w:rPr>
            </w:pPr>
            <w:r w:rsidRPr="00BB571F">
              <w:rPr>
                <w:rFonts w:ascii="Calibri" w:hAnsi="Calibri"/>
                <w:sz w:val="20"/>
              </w:rPr>
              <w:t>In Person</w:t>
            </w:r>
          </w:p>
        </w:tc>
      </w:tr>
      <w:tr w:rsidR="00BB571F" w:rsidRPr="00BB571F" w14:paraId="1ABE61D9" w14:textId="77777777" w:rsidTr="00BB571F">
        <w:tc>
          <w:tcPr>
            <w:tcW w:w="2003" w:type="pct"/>
            <w:gridSpan w:val="2"/>
            <w:tcBorders>
              <w:left w:val="single" w:sz="4" w:space="0" w:color="auto"/>
            </w:tcBorders>
            <w:shd w:val="clear" w:color="auto" w:fill="F2F2F2"/>
          </w:tcPr>
          <w:p w14:paraId="5F5EE6CA" w14:textId="77777777" w:rsidR="00BB571F" w:rsidRPr="00BB571F" w:rsidRDefault="00BB571F" w:rsidP="00BB571F">
            <w:pPr>
              <w:rPr>
                <w:rFonts w:ascii="Calibri" w:hAnsi="Calibri"/>
                <w:sz w:val="20"/>
              </w:rPr>
            </w:pPr>
            <w:r w:rsidRPr="00BB571F">
              <w:rPr>
                <w:rFonts w:ascii="Calibri" w:hAnsi="Calibri"/>
                <w:b/>
                <w:sz w:val="20"/>
              </w:rPr>
              <w:t>Name of person providing bid:</w:t>
            </w:r>
          </w:p>
        </w:tc>
        <w:tc>
          <w:tcPr>
            <w:tcW w:w="955" w:type="pct"/>
            <w:gridSpan w:val="3"/>
            <w:shd w:val="clear" w:color="auto" w:fill="F2F2F2"/>
          </w:tcPr>
          <w:p w14:paraId="56C8CF3D" w14:textId="77777777" w:rsidR="00BB571F" w:rsidRPr="00BB571F" w:rsidRDefault="00BB571F" w:rsidP="00BB571F">
            <w:pPr>
              <w:jc w:val="center"/>
              <w:rPr>
                <w:rFonts w:ascii="Calibri" w:hAnsi="Calibri"/>
                <w:sz w:val="20"/>
              </w:rPr>
            </w:pPr>
            <w:r w:rsidRPr="00BB571F">
              <w:rPr>
                <w:rFonts w:ascii="Calibri" w:hAnsi="Calibri"/>
                <w:sz w:val="20"/>
              </w:rPr>
              <w:t>Bob</w:t>
            </w:r>
          </w:p>
        </w:tc>
        <w:tc>
          <w:tcPr>
            <w:tcW w:w="953" w:type="pct"/>
            <w:gridSpan w:val="3"/>
            <w:shd w:val="clear" w:color="auto" w:fill="auto"/>
          </w:tcPr>
          <w:p w14:paraId="70C33AAA" w14:textId="77777777" w:rsidR="00BB571F" w:rsidRPr="00BB571F" w:rsidRDefault="00BB571F" w:rsidP="00BB571F">
            <w:pPr>
              <w:jc w:val="center"/>
              <w:rPr>
                <w:rFonts w:ascii="Calibri" w:hAnsi="Calibri"/>
                <w:sz w:val="20"/>
              </w:rPr>
            </w:pPr>
            <w:r w:rsidRPr="00BB571F">
              <w:rPr>
                <w:rFonts w:ascii="Calibri" w:hAnsi="Calibri"/>
                <w:sz w:val="20"/>
              </w:rPr>
              <w:t>Mary</w:t>
            </w:r>
          </w:p>
        </w:tc>
        <w:tc>
          <w:tcPr>
            <w:tcW w:w="1089" w:type="pct"/>
            <w:gridSpan w:val="3"/>
            <w:shd w:val="clear" w:color="auto" w:fill="auto"/>
          </w:tcPr>
          <w:p w14:paraId="0CAE6DFE" w14:textId="77777777" w:rsidR="00BB571F" w:rsidRPr="00BB571F" w:rsidRDefault="00BB571F" w:rsidP="00BB571F">
            <w:pPr>
              <w:jc w:val="center"/>
              <w:rPr>
                <w:rFonts w:ascii="Calibri" w:hAnsi="Calibri"/>
                <w:sz w:val="20"/>
              </w:rPr>
            </w:pPr>
            <w:r w:rsidRPr="00BB571F">
              <w:rPr>
                <w:rFonts w:ascii="Calibri" w:hAnsi="Calibri"/>
                <w:sz w:val="20"/>
              </w:rPr>
              <w:t>Pat</w:t>
            </w:r>
          </w:p>
        </w:tc>
      </w:tr>
      <w:tr w:rsidR="00BB571F" w:rsidRPr="00BB571F" w14:paraId="715E9864" w14:textId="77777777" w:rsidTr="00BB571F">
        <w:tc>
          <w:tcPr>
            <w:tcW w:w="2003" w:type="pct"/>
            <w:gridSpan w:val="2"/>
            <w:tcBorders>
              <w:left w:val="single" w:sz="4" w:space="0" w:color="auto"/>
            </w:tcBorders>
            <w:shd w:val="clear" w:color="auto" w:fill="F2F2F2"/>
          </w:tcPr>
          <w:p w14:paraId="14BC7AA1" w14:textId="77777777" w:rsidR="00BB571F" w:rsidRPr="00BB571F" w:rsidRDefault="00BB571F" w:rsidP="00BB571F">
            <w:pPr>
              <w:rPr>
                <w:rFonts w:ascii="Calibri" w:hAnsi="Calibri"/>
                <w:b/>
                <w:sz w:val="20"/>
              </w:rPr>
            </w:pPr>
            <w:r w:rsidRPr="00BB571F">
              <w:rPr>
                <w:rFonts w:ascii="Calibri" w:hAnsi="Calibri"/>
                <w:b/>
                <w:sz w:val="20"/>
              </w:rPr>
              <w:t>Date contacted:</w:t>
            </w:r>
          </w:p>
        </w:tc>
        <w:tc>
          <w:tcPr>
            <w:tcW w:w="955" w:type="pct"/>
            <w:gridSpan w:val="3"/>
            <w:shd w:val="clear" w:color="auto" w:fill="F2F2F2"/>
          </w:tcPr>
          <w:p w14:paraId="1DB94031" w14:textId="77777777" w:rsidR="00BB571F" w:rsidRPr="00BB571F" w:rsidRDefault="00BB571F" w:rsidP="00BB571F">
            <w:pPr>
              <w:rPr>
                <w:rFonts w:ascii="Calibri" w:hAnsi="Calibri"/>
                <w:sz w:val="20"/>
              </w:rPr>
            </w:pPr>
            <w:r w:rsidRPr="00BB571F">
              <w:rPr>
                <w:rFonts w:ascii="Calibri" w:hAnsi="Calibri"/>
                <w:sz w:val="20"/>
              </w:rPr>
              <w:t>May 11, 2016; Faxed in bid - Bid sheets attached.</w:t>
            </w:r>
          </w:p>
        </w:tc>
        <w:tc>
          <w:tcPr>
            <w:tcW w:w="953" w:type="pct"/>
            <w:gridSpan w:val="3"/>
            <w:shd w:val="clear" w:color="auto" w:fill="F2F2F2"/>
          </w:tcPr>
          <w:p w14:paraId="66E05923" w14:textId="77777777" w:rsidR="00BB571F" w:rsidRPr="00BB571F" w:rsidRDefault="00BB571F" w:rsidP="00BB571F">
            <w:pPr>
              <w:rPr>
                <w:rFonts w:ascii="Calibri" w:hAnsi="Calibri"/>
                <w:sz w:val="20"/>
              </w:rPr>
            </w:pPr>
            <w:r w:rsidRPr="00BB571F">
              <w:rPr>
                <w:rFonts w:ascii="Calibri" w:hAnsi="Calibri"/>
                <w:sz w:val="20"/>
              </w:rPr>
              <w:t>May 12, 2016; Price given per phone.  Confirmed in writing and attached.</w:t>
            </w:r>
          </w:p>
        </w:tc>
        <w:tc>
          <w:tcPr>
            <w:tcW w:w="1089" w:type="pct"/>
            <w:gridSpan w:val="3"/>
            <w:tcBorders>
              <w:right w:val="single" w:sz="4" w:space="0" w:color="auto"/>
            </w:tcBorders>
            <w:shd w:val="clear" w:color="auto" w:fill="F2F2F2"/>
          </w:tcPr>
          <w:p w14:paraId="47C87C8A" w14:textId="77777777" w:rsidR="00BB571F" w:rsidRPr="00BB571F" w:rsidRDefault="00BB571F" w:rsidP="00BB571F">
            <w:pPr>
              <w:rPr>
                <w:rFonts w:ascii="Calibri" w:hAnsi="Calibri"/>
                <w:sz w:val="20"/>
              </w:rPr>
            </w:pPr>
            <w:r w:rsidRPr="00BB571F">
              <w:rPr>
                <w:rFonts w:ascii="Calibri" w:hAnsi="Calibri"/>
                <w:sz w:val="20"/>
              </w:rPr>
              <w:t>May 16, 2016; Visited store and obtained prices. Price sheet attached.</w:t>
            </w:r>
          </w:p>
        </w:tc>
      </w:tr>
      <w:tr w:rsidR="00BB571F" w:rsidRPr="00BB571F" w14:paraId="386EA240" w14:textId="77777777" w:rsidTr="00BB571F">
        <w:trPr>
          <w:trHeight w:val="1175"/>
        </w:trPr>
        <w:tc>
          <w:tcPr>
            <w:tcW w:w="2003" w:type="pct"/>
            <w:gridSpan w:val="2"/>
            <w:tcBorders>
              <w:left w:val="single" w:sz="4" w:space="0" w:color="auto"/>
            </w:tcBorders>
            <w:shd w:val="clear" w:color="auto" w:fill="F2F2F2"/>
          </w:tcPr>
          <w:p w14:paraId="5509217F" w14:textId="77777777" w:rsidR="00BB571F" w:rsidRPr="00BB571F" w:rsidRDefault="00BB571F" w:rsidP="00BB571F">
            <w:pPr>
              <w:rPr>
                <w:rFonts w:ascii="Calibri" w:hAnsi="Calibri"/>
                <w:b/>
                <w:sz w:val="20"/>
              </w:rPr>
            </w:pPr>
            <w:r w:rsidRPr="00BB571F">
              <w:rPr>
                <w:rFonts w:ascii="Calibri" w:hAnsi="Calibri"/>
                <w:b/>
                <w:sz w:val="20"/>
              </w:rPr>
              <w:t>Additional Notes:</w:t>
            </w:r>
          </w:p>
        </w:tc>
        <w:tc>
          <w:tcPr>
            <w:tcW w:w="955" w:type="pct"/>
            <w:gridSpan w:val="3"/>
            <w:shd w:val="clear" w:color="auto" w:fill="F2F2F2"/>
          </w:tcPr>
          <w:p w14:paraId="5A56F800" w14:textId="77777777" w:rsidR="00BB571F" w:rsidRPr="00BB571F" w:rsidRDefault="00BB571F" w:rsidP="00BB571F">
            <w:pPr>
              <w:rPr>
                <w:rFonts w:ascii="Calibri" w:hAnsi="Calibri"/>
                <w:sz w:val="20"/>
              </w:rPr>
            </w:pPr>
            <w:r w:rsidRPr="00BB571F">
              <w:rPr>
                <w:rFonts w:ascii="Calibri" w:hAnsi="Calibri"/>
                <w:sz w:val="20"/>
              </w:rPr>
              <w:t xml:space="preserve">Bob said their fresh fruit and vegetables are more competitively priced than canned goods. </w:t>
            </w:r>
          </w:p>
          <w:p w14:paraId="5575034C" w14:textId="77777777" w:rsidR="00BB571F" w:rsidRPr="00BB571F" w:rsidRDefault="00BB571F" w:rsidP="00BB571F">
            <w:pPr>
              <w:ind w:firstLine="720"/>
              <w:rPr>
                <w:rFonts w:ascii="Calibri" w:hAnsi="Calibri"/>
                <w:sz w:val="20"/>
              </w:rPr>
            </w:pPr>
          </w:p>
        </w:tc>
        <w:tc>
          <w:tcPr>
            <w:tcW w:w="953" w:type="pct"/>
            <w:gridSpan w:val="3"/>
            <w:shd w:val="clear" w:color="auto" w:fill="F2F2F2"/>
          </w:tcPr>
          <w:p w14:paraId="050C58A6" w14:textId="77777777" w:rsidR="00BB571F" w:rsidRPr="00BB571F" w:rsidRDefault="00BB571F" w:rsidP="00BB571F">
            <w:pPr>
              <w:rPr>
                <w:rFonts w:ascii="Calibri" w:hAnsi="Calibri"/>
                <w:sz w:val="20"/>
              </w:rPr>
            </w:pPr>
            <w:r w:rsidRPr="00BB571F">
              <w:rPr>
                <w:rFonts w:ascii="Calibri" w:hAnsi="Calibri"/>
                <w:sz w:val="20"/>
              </w:rPr>
              <w:t xml:space="preserve">Best overall pricing; Mary stated that they will have a clearance special going on in June. </w:t>
            </w:r>
          </w:p>
          <w:p w14:paraId="45B18A35" w14:textId="77777777" w:rsidR="00BB571F" w:rsidRPr="00BB571F" w:rsidRDefault="00BB571F" w:rsidP="00BB571F">
            <w:pPr>
              <w:rPr>
                <w:rFonts w:ascii="Calibri" w:hAnsi="Calibri"/>
                <w:sz w:val="20"/>
              </w:rPr>
            </w:pPr>
          </w:p>
        </w:tc>
        <w:tc>
          <w:tcPr>
            <w:tcW w:w="1089" w:type="pct"/>
            <w:gridSpan w:val="3"/>
            <w:tcBorders>
              <w:right w:val="single" w:sz="4" w:space="0" w:color="auto"/>
            </w:tcBorders>
            <w:shd w:val="clear" w:color="auto" w:fill="F2F2F2"/>
          </w:tcPr>
          <w:p w14:paraId="470FEC0B" w14:textId="77777777" w:rsidR="00BB571F" w:rsidRPr="00BB571F" w:rsidRDefault="00BB571F" w:rsidP="00BB571F">
            <w:pPr>
              <w:rPr>
                <w:rFonts w:ascii="Calibri" w:hAnsi="Calibri"/>
                <w:sz w:val="20"/>
              </w:rPr>
            </w:pPr>
            <w:r w:rsidRPr="00BB571F">
              <w:rPr>
                <w:rFonts w:ascii="Calibri" w:hAnsi="Calibri"/>
                <w:sz w:val="20"/>
              </w:rPr>
              <w:t>Pat said that their delivery costs have gone up recently but that in July they will have a new distributor and pricing.</w:t>
            </w:r>
          </w:p>
          <w:p w14:paraId="48DF4533" w14:textId="77777777" w:rsidR="00BB571F" w:rsidRPr="00BB571F" w:rsidRDefault="00BB571F" w:rsidP="00BB571F">
            <w:pPr>
              <w:rPr>
                <w:rFonts w:ascii="Calibri" w:hAnsi="Calibri"/>
                <w:sz w:val="20"/>
              </w:rPr>
            </w:pPr>
          </w:p>
        </w:tc>
      </w:tr>
      <w:tr w:rsidR="00BB571F" w:rsidRPr="00BB571F" w14:paraId="21F06B89" w14:textId="77777777" w:rsidTr="00BB571F">
        <w:trPr>
          <w:trHeight w:val="304"/>
        </w:trPr>
        <w:tc>
          <w:tcPr>
            <w:tcW w:w="3911" w:type="pct"/>
            <w:gridSpan w:val="8"/>
            <w:shd w:val="clear" w:color="auto" w:fill="auto"/>
          </w:tcPr>
          <w:p w14:paraId="07533A3C" w14:textId="77777777" w:rsidR="00BB571F" w:rsidRPr="00BB571F" w:rsidRDefault="00BB571F" w:rsidP="00BB571F">
            <w:pPr>
              <w:rPr>
                <w:rFonts w:ascii="Calibri" w:hAnsi="Calibri"/>
                <w:sz w:val="20"/>
              </w:rPr>
            </w:pPr>
            <w:r w:rsidRPr="00BB571F">
              <w:rPr>
                <w:rFonts w:ascii="Calibri" w:hAnsi="Calibri"/>
                <w:sz w:val="20"/>
              </w:rPr>
              <w:t>Signature of person completing this form:</w:t>
            </w:r>
            <w:r w:rsidRPr="00BB571F">
              <w:rPr>
                <w:sz w:val="20"/>
              </w:rPr>
              <w:t xml:space="preserve">  </w:t>
            </w:r>
            <w:r w:rsidRPr="00BB571F">
              <w:rPr>
                <w:rFonts w:ascii="Lucida Handwriting" w:hAnsi="Lucida Handwriting"/>
                <w:sz w:val="20"/>
              </w:rPr>
              <w:t>Sam Anderson</w:t>
            </w:r>
          </w:p>
        </w:tc>
        <w:tc>
          <w:tcPr>
            <w:tcW w:w="1089" w:type="pct"/>
            <w:gridSpan w:val="3"/>
            <w:tcBorders>
              <w:top w:val="single" w:sz="4" w:space="0" w:color="auto"/>
              <w:right w:val="single" w:sz="4" w:space="0" w:color="auto"/>
            </w:tcBorders>
            <w:shd w:val="clear" w:color="auto" w:fill="auto"/>
          </w:tcPr>
          <w:p w14:paraId="1EEDC021" w14:textId="77777777" w:rsidR="00BB571F" w:rsidRPr="00BB571F" w:rsidRDefault="00BB571F" w:rsidP="00BB571F">
            <w:pPr>
              <w:rPr>
                <w:rFonts w:ascii="Calibri" w:hAnsi="Calibri"/>
                <w:sz w:val="20"/>
              </w:rPr>
            </w:pPr>
            <w:r w:rsidRPr="00BB571F">
              <w:rPr>
                <w:rFonts w:ascii="Calibri" w:hAnsi="Calibri"/>
                <w:sz w:val="20"/>
              </w:rPr>
              <w:t>Date:</w:t>
            </w:r>
            <w:r w:rsidRPr="00BB571F">
              <w:rPr>
                <w:sz w:val="20"/>
              </w:rPr>
              <w:t xml:space="preserve">  </w:t>
            </w:r>
            <w:r w:rsidRPr="00BB571F">
              <w:rPr>
                <w:rFonts w:ascii="Lucida Handwriting" w:hAnsi="Lucida Handwriting"/>
                <w:sz w:val="20"/>
              </w:rPr>
              <w:t>May 20, 2016</w:t>
            </w:r>
          </w:p>
        </w:tc>
      </w:tr>
    </w:tbl>
    <w:p w14:paraId="1F5A2D6E" w14:textId="77777777" w:rsidR="00B62F02" w:rsidRDefault="00B62F02" w:rsidP="00BB571F">
      <w:pPr>
        <w:spacing w:after="0" w:line="240" w:lineRule="auto"/>
        <w:rPr>
          <w:b/>
          <w:sz w:val="18"/>
          <w:szCs w:val="24"/>
        </w:rPr>
      </w:pPr>
    </w:p>
    <w:p w14:paraId="618D9373" w14:textId="77777777" w:rsidR="00B62F02" w:rsidRPr="00BF3647" w:rsidRDefault="00B62F02" w:rsidP="00B62F02">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b/>
        </w:rPr>
      </w:pPr>
    </w:p>
    <w:p w14:paraId="0F5E8F5A" w14:textId="77777777" w:rsidR="00B62F02" w:rsidRDefault="00B62F02" w:rsidP="00A021F8">
      <w:pPr>
        <w:tabs>
          <w:tab w:val="left" w:pos="2895"/>
        </w:tabs>
        <w:jc w:val="center"/>
        <w:rPr>
          <w:b/>
          <w:sz w:val="18"/>
          <w:szCs w:val="24"/>
        </w:rPr>
        <w:sectPr w:rsidR="00B62F02" w:rsidSect="00B62F0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9AE2ABD" w14:textId="77777777" w:rsidR="00B62F02" w:rsidRPr="00B62F02" w:rsidRDefault="00B62F02" w:rsidP="00A021F8">
      <w:pPr>
        <w:tabs>
          <w:tab w:val="left" w:pos="2895"/>
        </w:tabs>
        <w:jc w:val="center"/>
        <w:rPr>
          <w:b/>
          <w:sz w:val="18"/>
          <w:szCs w:val="24"/>
        </w:rPr>
      </w:pPr>
    </w:p>
    <w:p w14:paraId="69AA7398" w14:textId="77777777" w:rsidR="00B52750" w:rsidRPr="00B52750" w:rsidRDefault="00110D7F" w:rsidP="00A021F8">
      <w:pPr>
        <w:tabs>
          <w:tab w:val="left" w:pos="2895"/>
        </w:tabs>
        <w:ind w:left="1080"/>
        <w:jc w:val="center"/>
        <w:rPr>
          <w:sz w:val="24"/>
          <w:szCs w:val="24"/>
        </w:rPr>
      </w:pPr>
      <w:r w:rsidRPr="00110D7F">
        <w:rPr>
          <w:noProof/>
          <w:sz w:val="24"/>
          <w:szCs w:val="24"/>
        </w:rPr>
        <mc:AlternateContent>
          <mc:Choice Requires="wpg">
            <w:drawing>
              <wp:anchor distT="0" distB="0" distL="228600" distR="228600" simplePos="0" relativeHeight="251666432" behindDoc="0" locked="0" layoutInCell="1" allowOverlap="1" wp14:anchorId="2F494D1B" wp14:editId="2A1FC4E0">
                <wp:simplePos x="0" y="0"/>
                <wp:positionH relativeFrom="margin">
                  <wp:align>center</wp:align>
                </wp:positionH>
                <wp:positionV relativeFrom="page">
                  <wp:posOffset>581025</wp:posOffset>
                </wp:positionV>
                <wp:extent cx="3218180" cy="695325"/>
                <wp:effectExtent l="0" t="0" r="1270" b="9525"/>
                <wp:wrapSquare wrapText="bothSides"/>
                <wp:docPr id="14" name="Group 14"/>
                <wp:cNvGraphicFramePr/>
                <a:graphic xmlns:a="http://schemas.openxmlformats.org/drawingml/2006/main">
                  <a:graphicData uri="http://schemas.microsoft.com/office/word/2010/wordprocessingGroup">
                    <wpg:wgp>
                      <wpg:cNvGrpSpPr/>
                      <wpg:grpSpPr>
                        <a:xfrm>
                          <a:off x="0" y="0"/>
                          <a:ext cx="3218180" cy="695325"/>
                          <a:chOff x="0" y="0"/>
                          <a:chExt cx="3218688" cy="913985"/>
                        </a:xfrm>
                      </wpg:grpSpPr>
                      <wps:wsp>
                        <wps:cNvPr id="15" name="Rectangle 15"/>
                        <wps:cNvSpPr/>
                        <wps:spPr>
                          <a:xfrm>
                            <a:off x="0" y="0"/>
                            <a:ext cx="3218688" cy="850941"/>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0" y="19050"/>
                            <a:ext cx="2249424" cy="832104"/>
                            <a:chOff x="228600" y="0"/>
                            <a:chExt cx="1472184" cy="1024128"/>
                          </a:xfrm>
                        </wpg:grpSpPr>
                        <wps:wsp>
                          <wps:cNvPr id="17"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19"/>
                        <wps:cNvSpPr txBox="1"/>
                        <wps:spPr>
                          <a:xfrm>
                            <a:off x="238079" y="399919"/>
                            <a:ext cx="2979890" cy="514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BC7E4" w14:textId="1E7AD71C" w:rsidR="00D371AF" w:rsidRPr="00110D7F" w:rsidRDefault="00D371AF">
                              <w:pPr>
                                <w:ind w:left="504"/>
                                <w:jc w:val="right"/>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Large Purchasing &gt; $2</w:t>
                              </w:r>
                              <w:r w:rsidRPr="00110D7F">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50,000</w:t>
                              </w:r>
                            </w:p>
                            <w:p w14:paraId="58503092" w14:textId="77777777" w:rsidR="00D371AF" w:rsidRDefault="00D371AF">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494D1B" id="Group 14" o:spid="_x0000_s1044" style="position:absolute;left:0;text-align:left;margin-left:0;margin-top:45.75pt;width:253.4pt;height:54.75pt;z-index:251666432;mso-wrap-distance-left:18pt;mso-wrap-distance-right:18pt;mso-position-horizontal:center;mso-position-horizontal-relative:margin;mso-position-vertical-relative:page;mso-width-relative:margin;mso-height-relative:margin" coordsize="32186,9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3jf4AUAAGsaAAAOAAAAZHJzL2Uyb0RvYy54bWzsWV1v2zYUfR+w/0Do&#10;ccBqSbYVyahTZO1aFCjaos3Q7ZGWKEuYJGokHTv99Tv8kuUkm51saNchfrAl8n6Qh7yHl9dPn+3a&#10;hlwxIWveLYPoSRgQ1uW8qLv1Mvjl8uWPaUCkol1BG96xZXDNZPDs/Pvvnm77BYt5xZuCCQIjnVxs&#10;+2VQKdUvJhOZV6yl8gnvWYfOkouWKryK9aQQdAvrbTOJwzCZbLkoesFzJiVaX9jO4NzYL0uWq3dl&#10;KZkizTLA2JT5FuZ7pb8n50/pYi1oX9W5GwZ9wChaWndwOph6QRUlG1HfMtXWueCSl+pJztsJL8s6&#10;Z2YOmE0U3pjNK8E3vZnLerFd9wNMgPYGTg82m7+9ei9IXWDtZgHpaIs1Mm4J3gHOtl8vIPNK9B/7&#10;98I1rO2bnu+uFK3+xUzIzsB6PcDKdorkaJzGURqlQD9HX5LNp/Hc4p5XWJxbann180gxSbGDtGIW&#10;TbPUKE6824ke3TCYbY8tJPcoyX+G0seK9syALzUCHqW5R+kD9hbt1g0jkRmVdg+5ASa5kEDsPhgN&#10;U03nYTaLNEbDVOmiF1K9Yrwl+mEZCLg3O45evZHKinoR7VTypi5e1k1jXnQ4seeNIFcUgbBaR1a1&#10;6Stqm0wkwJsJPC1pfB8YaTptquPaqPWnW7AGfqbmSV03TMs13QdWYmNh/WPjbLBsHdI8Z52y45AV&#10;LZhtnof4uJkPGmYsxqC2XML/YNsZOJyft21H6eS1KjOMMCiHfzcwqzxoGM+8U4NyW3dc3GWgwayc&#10;ZyvvQbLQaJRWvLjGhhLc8pHs85c1VvUNleo9FSAgBAtIVb3DV9nw7TLg7ikgFRef72rX8tjx6A3I&#10;FoS2DOQfGypYQJrXHWIhi2YzzYDmZTY/i/Eixj2rcU+3aZ9zbJUI9N3n5lHLq8Y/loK3n8C9F9or&#10;umiXw/cyyJXwL8+VJVqwd84uLowYWK+n6k33sc+1cY2q3rWXu09U9G5rKxDHW+7jjy5u7HArqzU7&#10;frFRvKzN9t/j6vAGF1j+MgwxUJkP5MQHsqO7RC/ag+guysK5O0k85cXxLJvFYFTNXCkIMDRsShcD&#10;5cVxmmCnkz1d7nkvmp2BMp12FMazKE4P2OBrEN+Zx2tEfGbWGviTiO/2lD1c0SxJ4rkj+iiM4vjM&#10;4DWiv3xj6U+vu98QOG4LkJ9uWhfu8Mp518lasV+Bbdk2iKUfJiQkW4IlCePUhOYd4r8dilckjeMs&#10;cat62zjCYjDuDB93MVYKyTEX8UNcjJXsDI76mY78nIDTWPxED9jIA1gneDgUPwbT4bp928scJfMs&#10;nifHd9J4mWOEVTr/Py0zon6Ia1rZ7AbMuetcrOMJxw2SYHt+91zqHHIc+CBV/4rAtocxtDRRHFFG&#10;jI6V/Ul+mjKWZawc38szAmusPL2XMmJmrOzJ0wwbcOLXYafTRn0XasxdSOFIRyoZENyFVtohTmOq&#10;NOT+kSD38MxJKpxllhZ1d4uc5JIbQXUjiYfLfW/TjaUGYxivXxov4X97Y89Fg5mZ3eQOEi/mf624&#10;PUv3tI0xeAH/Oxa86TtvuGR2p2gITMo5YKEhHJ0/B2nxkKUe5rXW1IHkYwJdPibQ314C/SVu1Uj9&#10;bO1hlFyalPdfSS6PZNP3vluvmrr3V2v97AozoNIbZZk7yle25POC55sW919bwxKsoQoFNFnVvQQl&#10;L1i7YgWI+XXh8lWpBFM5WMlff3N35R86QFHjYT1yzSPXfHOX9f21Vt/EvwTvZJ53LvVV9Ce+I1Gm&#10;s4wR7RC1Q7suVrj2vyjrxdM0PIM95DXTLMusHZScXC0zzs6yNEOSoisC82gWJqbggLD1JVRfvXNV&#10;kGMFvqEQp/McnaYlU1QhNEMMPSYF0i22imUz6RMKdifUxe6uxp2g+KWrccXvPod3hHC7Gqd2q50p&#10;gZucWy/916jPuZKcrc+5Yp2tz2HT2NocHh5cl0Oqb0t0/4WqnAl0/KNhsmz374v+y2T8btZp/x/R&#10;+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yV7it3gAAAAcBAAAPAAAAZHJz&#10;L2Rvd25yZXYueG1sTI9BS8NAFITvgv9heYI3u5tKiqbZlFLUUxFsBentNfuahGZ3Q3abpP/e58ke&#10;hxlmvslXk23FQH1ovNOQzBQIcqU3jas0fO/fn15AhIjOYOsdabhSgFVxf5djZvzovmjYxUpwiQsZ&#10;aqhj7DIpQ1mTxTDzHTn2Tr63GFn2lTQ9jlxuWzlXaiEtNo4XauxoU1N53l2sho8Rx/Vz8jZsz6fN&#10;9bBPP3+2CWn9+DCtlyAiTfE/DH/4jA4FMx39xZkgWg18JGp4TVIQ7KZqwUeOGuYqUSCLXN7yF78A&#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GKHeN/gBQAAaxoAAA4AAAAAAAAAAAAAAAAAOgIAAGRycy9lMm9Eb2Mu&#10;eG1sUEsBAi0AFAAGAAgAAAAhAKomDr68AAAAIQEAABkAAAAAAAAAAAAAAAAARggAAGRycy9fcmVs&#10;cy9lMm9Eb2MueG1sLnJlbHNQSwECLQAUAAYACAAAACEA8le4rd4AAAAHAQAADwAAAAAAAAAAAAAA&#10;AAA5CQAAZHJzL2Rvd25yZXYueG1sUEsBAi0ACgAAAAAAAAAhAGNkTZd4GgAAeBoAABQAAAAAAAAA&#10;AAAAAAAARAoAAGRycy9tZWRpYS9pbWFnZTEucG5nUEsFBgAAAAAGAAYAfAEAAO4kAAAAAA==&#10;">
                <v:rect id="Rectangle 15" o:spid="_x0000_s1045" style="position:absolute;width:32186;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dcwwAAANsAAAAPAAAAZHJzL2Rvd25yZXYueG1sRE/bisIw&#10;EH0X/IcwC76Ipsoq0jWKKIKLsuBl8XVoxrZsM6lN1OrXG0HYtzmc64yntSnElSqXW1bQ60YgiBOr&#10;c04VHPbLzgiE88gaC8uk4E4OppNmY4yxtjfe0nXnUxFC2MWoIPO+jKV0SUYGXdeWxIE72cqgD7BK&#10;pa7wFsJNIftRNJQGcw4NGZY0zyj5212MgvPniL8P6/5w40/Hx+P4294PFj9KtT7q2RcIT7X/F7/d&#10;Kx3mD+D1SzhATp4AAAD//wMAUEsBAi0AFAAGAAgAAAAhANvh9svuAAAAhQEAABMAAAAAAAAAAAAA&#10;AAAAAAAAAFtDb250ZW50X1R5cGVzXS54bWxQSwECLQAUAAYACAAAACEAWvQsW78AAAAVAQAACwAA&#10;AAAAAAAAAAAAAAAfAQAAX3JlbHMvLnJlbHNQSwECLQAUAAYACAAAACEAaXYHXMMAAADbAAAADwAA&#10;AAAAAAAAAAAAAAAHAgAAZHJzL2Rvd25yZXYueG1sUEsFBgAAAAADAAMAtwAAAPcCAAAAAA==&#10;" fillcolor="white [3212]" stroked="f" strokeweight="1pt">
                  <v:fill opacity="0"/>
                </v:rect>
                <v:group id="Group 16" o:spid="_x0000_s1046"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Rectangle 10" o:spid="_x0000_s104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IdwwAAANsAAAAPAAAAZHJzL2Rvd25yZXYueG1sRE/fa8Iw&#10;EH4f7H8IJ+xlaOoGVqpRZGygoKBOfD6bsyk2l67JbPffG0HY2318P28672wlrtT40rGC4SABQZw7&#10;XXKh4PD91R+D8AFZY+WYFPyRh/ns+WmKmXYt7+i6D4WIIewzVGBCqDMpfW7Ioh+4mjhyZ9dYDBE2&#10;hdQNtjHcVvItSUbSYsmxwWBNH4byy/7XKvg8bVY/w9d1uxtt3y+LbWpTa45KvfS6xQREoC78ix/u&#10;pY7zU7j/Eg+QsxsAAAD//wMAUEsBAi0AFAAGAAgAAAAhANvh9svuAAAAhQEAABMAAAAAAAAAAAAA&#10;AAAAAAAAAFtDb250ZW50X1R5cGVzXS54bWxQSwECLQAUAAYACAAAACEAWvQsW78AAAAVAQAACwAA&#10;AAAAAAAAAAAAAAAfAQAAX3JlbHMvLnJlbHNQSwECLQAUAAYACAAAACEAhYYCHcMAAADbAAAADwAA&#10;AAAAAAAAAAAAAAAHAgAAZHJzL2Rvd25yZXYueG1sUEsFBgAAAAADAAMAtwAAAPcCAAAAAA==&#10;" path="m,l2240281,,1659256,222885,,822960,,xe" fillcolor="#5b9bd5 [3204]" stroked="f" strokeweight="1pt">
                    <v:stroke joinstyle="miter"/>
                    <v:path arrowok="t" o:connecttype="custom" o:connectlocs="0,0;1466258,0;1085979,274158;0,1012274;0,0" o:connectangles="0,0,0,0,0"/>
                  </v:shape>
                  <v:rect id="Rectangle 18" o:spid="_x0000_s104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E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IGVX2QAvfkHAAD//wMAUEsBAi0AFAAGAAgAAAAhANvh9svuAAAAhQEAABMAAAAAAAAAAAAA&#10;AAAAAAAAAFtDb250ZW50X1R5cGVzXS54bWxQSwECLQAUAAYACAAAACEAWvQsW78AAAAVAQAACwAA&#10;AAAAAAAAAAAAAAAfAQAAX3JlbHMvLnJlbHNQSwECLQAUAAYACAAAACEATpGMBMMAAADbAAAADwAA&#10;AAAAAAAAAAAAAAAHAgAAZHJzL2Rvd25yZXYueG1sUEsFBgAAAAADAAMAtwAAAPcCAAAAAA==&#10;" stroked="f" strokeweight="1pt">
                    <v:fill r:id="rId12" o:title="" recolor="t" rotate="t" type="frame"/>
                  </v:rect>
                </v:group>
                <v:shape id="Text Box 19" o:spid="_x0000_s1049" type="#_x0000_t202" style="position:absolute;left:2380;top:3999;width:29799;height: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EcwgAAANsAAAAPAAAAZHJzL2Rvd25yZXYueG1sRE9La8JA&#10;EL4X/A/LFHrTTRVCGrMJVaz0Ilhb8DpkJw+anY3Z1aT/3i0UepuP7zlZMZlO3GhwrWUFz4sIBHFp&#10;dcu1gq/Pt3kCwnlkjZ1lUvBDDop89pBhqu3IH3Q7+VqEEHYpKmi871MpXdmQQbewPXHgKjsY9AEO&#10;tdQDjiHcdHIZRbE02HJoaLCnbUPl9+lqFMSb43V/GUc6t9W2PKyS/Wo3LZV6epxe1yA8Tf5f/Od+&#10;12H+C/z+Eg6Q+R0AAP//AwBQSwECLQAUAAYACAAAACEA2+H2y+4AAACFAQAAEwAAAAAAAAAAAAAA&#10;AAAAAAAAW0NvbnRlbnRfVHlwZXNdLnhtbFBLAQItABQABgAIAAAAIQBa9CxbvwAAABUBAAALAAAA&#10;AAAAAAAAAAAAAB8BAABfcmVscy8ucmVsc1BLAQItABQABgAIAAAAIQAyShEcwgAAANsAAAAPAAAA&#10;AAAAAAAAAAAAAAcCAABkcnMvZG93bnJldi54bWxQSwUGAAAAAAMAAwC3AAAA9gIAAAAA&#10;" filled="f" stroked="f" strokeweight=".5pt">
                  <v:textbox inset="3.6pt,7.2pt,0,0">
                    <w:txbxContent>
                      <w:p w14:paraId="299BC7E4" w14:textId="1E7AD71C" w:rsidR="00D371AF" w:rsidRPr="00110D7F" w:rsidRDefault="00D371AF">
                        <w:pPr>
                          <w:ind w:left="504"/>
                          <w:jc w:val="right"/>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Large Purchasing &gt; $2</w:t>
                        </w:r>
                        <w:r w:rsidRPr="00110D7F">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50,000</w:t>
                        </w:r>
                      </w:p>
                      <w:p w14:paraId="58503092" w14:textId="77777777" w:rsidR="00D371AF" w:rsidRDefault="00D371AF">
                        <w:pPr>
                          <w:pStyle w:val="NoSpacing"/>
                          <w:ind w:left="360"/>
                          <w:jc w:val="right"/>
                          <w:rPr>
                            <w:color w:val="5B9BD5" w:themeColor="accent1"/>
                            <w:sz w:val="20"/>
                            <w:szCs w:val="20"/>
                          </w:rPr>
                        </w:pPr>
                      </w:p>
                    </w:txbxContent>
                  </v:textbox>
                </v:shape>
                <w10:wrap type="square" anchorx="margin" anchory="page"/>
              </v:group>
            </w:pict>
          </mc:Fallback>
        </mc:AlternateContent>
      </w:r>
    </w:p>
    <w:p w14:paraId="4B216D61" w14:textId="77777777" w:rsidR="00B52750" w:rsidRDefault="00B52750" w:rsidP="00B52750">
      <w:pPr>
        <w:tabs>
          <w:tab w:val="left" w:pos="2895"/>
        </w:tabs>
        <w:rPr>
          <w:sz w:val="24"/>
          <w:szCs w:val="24"/>
        </w:rPr>
      </w:pPr>
    </w:p>
    <w:p w14:paraId="5C6DEFF0" w14:textId="77777777" w:rsidR="00110D7F" w:rsidRDefault="00110D7F" w:rsidP="00B52750">
      <w:pPr>
        <w:tabs>
          <w:tab w:val="left" w:pos="2895"/>
        </w:tabs>
        <w:rPr>
          <w:sz w:val="24"/>
          <w:szCs w:val="24"/>
        </w:rPr>
      </w:pPr>
    </w:p>
    <w:p w14:paraId="009AB1E4" w14:textId="2EFCFCA4" w:rsidR="00110D7F" w:rsidRDefault="00EE2C12" w:rsidP="00EE2C12">
      <w:pPr>
        <w:tabs>
          <w:tab w:val="left" w:pos="2895"/>
        </w:tabs>
        <w:jc w:val="center"/>
        <w:rPr>
          <w:b/>
          <w:sz w:val="24"/>
          <w:szCs w:val="24"/>
        </w:rPr>
      </w:pPr>
      <w:r>
        <w:rPr>
          <w:b/>
          <w:sz w:val="24"/>
          <w:szCs w:val="24"/>
        </w:rPr>
        <w:t>Any pu</w:t>
      </w:r>
      <w:r w:rsidR="003027D2">
        <w:rPr>
          <w:b/>
          <w:sz w:val="24"/>
          <w:szCs w:val="24"/>
        </w:rPr>
        <w:t>rchase or contract value over $2</w:t>
      </w:r>
      <w:r>
        <w:rPr>
          <w:b/>
          <w:sz w:val="24"/>
          <w:szCs w:val="24"/>
        </w:rPr>
        <w:t xml:space="preserve">50,000 is considered to be a ‘large’ or ‘formal’ purchase. </w:t>
      </w:r>
    </w:p>
    <w:p w14:paraId="49A73A4A" w14:textId="77777777" w:rsidR="00EE2C12" w:rsidRDefault="00EE2C12" w:rsidP="00EE2C12">
      <w:pPr>
        <w:tabs>
          <w:tab w:val="left" w:pos="2895"/>
        </w:tabs>
        <w:jc w:val="center"/>
        <w:rPr>
          <w:sz w:val="24"/>
          <w:szCs w:val="24"/>
        </w:rPr>
      </w:pPr>
      <w:r w:rsidRPr="00EE2C12">
        <w:rPr>
          <w:sz w:val="24"/>
          <w:szCs w:val="24"/>
          <w:highlight w:val="yellow"/>
        </w:rPr>
        <w:t>Sponsors must have more than one qualified source AND must publically advertise.</w:t>
      </w:r>
      <w:r>
        <w:rPr>
          <w:sz w:val="24"/>
          <w:szCs w:val="24"/>
        </w:rPr>
        <w:t xml:space="preserve"> </w:t>
      </w:r>
    </w:p>
    <w:tbl>
      <w:tblPr>
        <w:tblStyle w:val="TableGrid"/>
        <w:tblpPr w:leftFromText="180" w:rightFromText="180" w:vertAnchor="text" w:horzAnchor="margin" w:tblpY="312"/>
        <w:tblW w:w="0" w:type="auto"/>
        <w:tblLook w:val="04A0" w:firstRow="1" w:lastRow="0" w:firstColumn="1" w:lastColumn="0" w:noHBand="0" w:noVBand="1"/>
      </w:tblPr>
      <w:tblGrid>
        <w:gridCol w:w="4675"/>
        <w:gridCol w:w="4675"/>
      </w:tblGrid>
      <w:tr w:rsidR="00D313A4" w14:paraId="640B960D" w14:textId="77777777" w:rsidTr="00D313A4">
        <w:tc>
          <w:tcPr>
            <w:tcW w:w="4675" w:type="dxa"/>
          </w:tcPr>
          <w:p w14:paraId="7CEE71A0" w14:textId="77777777" w:rsidR="00D313A4" w:rsidRPr="00EE2C12" w:rsidRDefault="00D313A4" w:rsidP="00D313A4">
            <w:pPr>
              <w:tabs>
                <w:tab w:val="left" w:pos="2895"/>
              </w:tabs>
              <w:jc w:val="center"/>
              <w:rPr>
                <w:b/>
                <w:sz w:val="24"/>
                <w:szCs w:val="24"/>
              </w:rPr>
            </w:pPr>
            <w:r>
              <w:rPr>
                <w:b/>
                <w:sz w:val="24"/>
                <w:szCs w:val="24"/>
              </w:rPr>
              <w:t>Invitation for Bid (IFB)</w:t>
            </w:r>
          </w:p>
        </w:tc>
        <w:tc>
          <w:tcPr>
            <w:tcW w:w="4675" w:type="dxa"/>
          </w:tcPr>
          <w:p w14:paraId="628A05C1" w14:textId="77777777" w:rsidR="00D313A4" w:rsidRPr="00EE2C12" w:rsidRDefault="00D313A4" w:rsidP="00D313A4">
            <w:pPr>
              <w:tabs>
                <w:tab w:val="left" w:pos="2895"/>
              </w:tabs>
              <w:jc w:val="center"/>
              <w:rPr>
                <w:b/>
                <w:sz w:val="24"/>
                <w:szCs w:val="24"/>
              </w:rPr>
            </w:pPr>
            <w:r>
              <w:rPr>
                <w:b/>
                <w:sz w:val="24"/>
                <w:szCs w:val="24"/>
              </w:rPr>
              <w:t>Request for Proposal (RFP)</w:t>
            </w:r>
          </w:p>
        </w:tc>
      </w:tr>
      <w:tr w:rsidR="00D313A4" w14:paraId="0BDE0BF0" w14:textId="77777777" w:rsidTr="00D313A4">
        <w:tc>
          <w:tcPr>
            <w:tcW w:w="4675" w:type="dxa"/>
          </w:tcPr>
          <w:p w14:paraId="2B8861DE" w14:textId="77777777" w:rsidR="00D313A4" w:rsidRDefault="00D313A4" w:rsidP="00D313A4">
            <w:pPr>
              <w:tabs>
                <w:tab w:val="left" w:pos="2895"/>
              </w:tabs>
              <w:jc w:val="center"/>
              <w:rPr>
                <w:sz w:val="24"/>
                <w:szCs w:val="24"/>
              </w:rPr>
            </w:pPr>
            <w:r>
              <w:rPr>
                <w:sz w:val="24"/>
                <w:szCs w:val="24"/>
              </w:rPr>
              <w:t>Procurement by sealed bids</w:t>
            </w:r>
          </w:p>
        </w:tc>
        <w:tc>
          <w:tcPr>
            <w:tcW w:w="4675" w:type="dxa"/>
          </w:tcPr>
          <w:p w14:paraId="2A1F3FC4" w14:textId="77777777" w:rsidR="00D313A4" w:rsidRDefault="00D313A4" w:rsidP="00D313A4">
            <w:pPr>
              <w:tabs>
                <w:tab w:val="left" w:pos="2895"/>
              </w:tabs>
              <w:jc w:val="center"/>
              <w:rPr>
                <w:sz w:val="24"/>
                <w:szCs w:val="24"/>
              </w:rPr>
            </w:pPr>
            <w:r>
              <w:rPr>
                <w:sz w:val="24"/>
                <w:szCs w:val="24"/>
              </w:rPr>
              <w:t>Procurement by competitive proposals</w:t>
            </w:r>
          </w:p>
        </w:tc>
      </w:tr>
      <w:tr w:rsidR="00D313A4" w14:paraId="73660438" w14:textId="77777777" w:rsidTr="00D313A4">
        <w:tc>
          <w:tcPr>
            <w:tcW w:w="4675" w:type="dxa"/>
          </w:tcPr>
          <w:p w14:paraId="607C9F79" w14:textId="77777777" w:rsidR="00D313A4" w:rsidRDefault="00D313A4" w:rsidP="00D313A4">
            <w:pPr>
              <w:tabs>
                <w:tab w:val="left" w:pos="2895"/>
              </w:tabs>
              <w:jc w:val="center"/>
              <w:rPr>
                <w:sz w:val="24"/>
                <w:szCs w:val="24"/>
              </w:rPr>
            </w:pPr>
            <w:r>
              <w:rPr>
                <w:sz w:val="24"/>
                <w:szCs w:val="24"/>
              </w:rPr>
              <w:t>Lowest priced responsive, responsible bidder</w:t>
            </w:r>
          </w:p>
        </w:tc>
        <w:tc>
          <w:tcPr>
            <w:tcW w:w="4675" w:type="dxa"/>
          </w:tcPr>
          <w:p w14:paraId="27FEC205" w14:textId="77777777" w:rsidR="00D313A4" w:rsidRDefault="00D313A4" w:rsidP="00D313A4">
            <w:pPr>
              <w:tabs>
                <w:tab w:val="left" w:pos="2895"/>
              </w:tabs>
              <w:jc w:val="center"/>
              <w:rPr>
                <w:sz w:val="24"/>
                <w:szCs w:val="24"/>
              </w:rPr>
            </w:pPr>
            <w:r>
              <w:rPr>
                <w:sz w:val="24"/>
                <w:szCs w:val="24"/>
              </w:rPr>
              <w:t>Must have established evaluation criteria (score card)</w:t>
            </w:r>
          </w:p>
        </w:tc>
      </w:tr>
      <w:tr w:rsidR="00D313A4" w14:paraId="4296541D" w14:textId="77777777" w:rsidTr="00D313A4">
        <w:tc>
          <w:tcPr>
            <w:tcW w:w="4675" w:type="dxa"/>
          </w:tcPr>
          <w:p w14:paraId="2BBCC059" w14:textId="77777777" w:rsidR="00D313A4" w:rsidRDefault="00D313A4" w:rsidP="00D313A4">
            <w:pPr>
              <w:tabs>
                <w:tab w:val="left" w:pos="2895"/>
              </w:tabs>
              <w:jc w:val="center"/>
              <w:rPr>
                <w:sz w:val="24"/>
                <w:szCs w:val="24"/>
              </w:rPr>
            </w:pPr>
            <w:r>
              <w:rPr>
                <w:sz w:val="24"/>
                <w:szCs w:val="24"/>
              </w:rPr>
              <w:t>Price is the ONLY factor</w:t>
            </w:r>
          </w:p>
        </w:tc>
        <w:tc>
          <w:tcPr>
            <w:tcW w:w="4675" w:type="dxa"/>
          </w:tcPr>
          <w:p w14:paraId="032BCE4F" w14:textId="77777777" w:rsidR="00D313A4" w:rsidRDefault="00D313A4" w:rsidP="00D313A4">
            <w:pPr>
              <w:tabs>
                <w:tab w:val="left" w:pos="2895"/>
              </w:tabs>
              <w:jc w:val="center"/>
              <w:rPr>
                <w:sz w:val="24"/>
                <w:szCs w:val="24"/>
              </w:rPr>
            </w:pPr>
            <w:r>
              <w:rPr>
                <w:sz w:val="24"/>
                <w:szCs w:val="24"/>
              </w:rPr>
              <w:t>Contract is awarded to the most advantageous, responsive, and responsible provider (based on submitted proposals)</w:t>
            </w:r>
          </w:p>
        </w:tc>
      </w:tr>
      <w:tr w:rsidR="00D313A4" w14:paraId="6FCB4C21" w14:textId="77777777" w:rsidTr="00D313A4">
        <w:tc>
          <w:tcPr>
            <w:tcW w:w="4675" w:type="dxa"/>
          </w:tcPr>
          <w:p w14:paraId="1C25A4D9" w14:textId="77777777" w:rsidR="00D313A4" w:rsidRDefault="00D313A4" w:rsidP="00D313A4">
            <w:pPr>
              <w:tabs>
                <w:tab w:val="left" w:pos="2895"/>
              </w:tabs>
              <w:jc w:val="center"/>
              <w:rPr>
                <w:sz w:val="24"/>
                <w:szCs w:val="24"/>
              </w:rPr>
            </w:pPr>
            <w:r>
              <w:rPr>
                <w:sz w:val="24"/>
                <w:szCs w:val="24"/>
              </w:rPr>
              <w:t>Bids are publicly opened and awarded</w:t>
            </w:r>
          </w:p>
        </w:tc>
        <w:tc>
          <w:tcPr>
            <w:tcW w:w="4675" w:type="dxa"/>
          </w:tcPr>
          <w:p w14:paraId="6B31C7CF" w14:textId="77777777" w:rsidR="00D313A4" w:rsidRDefault="00D313A4" w:rsidP="00D313A4">
            <w:pPr>
              <w:tabs>
                <w:tab w:val="left" w:pos="2895"/>
              </w:tabs>
              <w:jc w:val="center"/>
              <w:rPr>
                <w:sz w:val="24"/>
                <w:szCs w:val="24"/>
              </w:rPr>
            </w:pPr>
            <w:r>
              <w:rPr>
                <w:sz w:val="24"/>
                <w:szCs w:val="24"/>
              </w:rPr>
              <w:t>Cost must still be the primary factor (highest weighted on the score card)</w:t>
            </w:r>
          </w:p>
        </w:tc>
      </w:tr>
      <w:tr w:rsidR="00D313A4" w14:paraId="156D1DB6" w14:textId="77777777" w:rsidTr="00D313A4">
        <w:tc>
          <w:tcPr>
            <w:tcW w:w="4675" w:type="dxa"/>
          </w:tcPr>
          <w:p w14:paraId="6534789C" w14:textId="77777777" w:rsidR="00D313A4" w:rsidRDefault="00D313A4" w:rsidP="00D313A4">
            <w:pPr>
              <w:tabs>
                <w:tab w:val="left" w:pos="2895"/>
              </w:tabs>
              <w:jc w:val="center"/>
              <w:rPr>
                <w:sz w:val="24"/>
                <w:szCs w:val="24"/>
              </w:rPr>
            </w:pPr>
            <w:r>
              <w:rPr>
                <w:sz w:val="24"/>
                <w:szCs w:val="24"/>
              </w:rPr>
              <w:t>Must have more than one qualified source willing and able to compete</w:t>
            </w:r>
          </w:p>
        </w:tc>
        <w:tc>
          <w:tcPr>
            <w:tcW w:w="4675" w:type="dxa"/>
          </w:tcPr>
          <w:p w14:paraId="2903E4CC" w14:textId="77777777" w:rsidR="00D313A4" w:rsidRDefault="00D313A4" w:rsidP="00D313A4">
            <w:pPr>
              <w:tabs>
                <w:tab w:val="left" w:pos="2895"/>
              </w:tabs>
              <w:jc w:val="center"/>
              <w:rPr>
                <w:sz w:val="24"/>
                <w:szCs w:val="24"/>
              </w:rPr>
            </w:pPr>
            <w:r>
              <w:rPr>
                <w:sz w:val="24"/>
                <w:szCs w:val="24"/>
              </w:rPr>
              <w:t>Proposals are received, evaluated, then awarded</w:t>
            </w:r>
          </w:p>
        </w:tc>
      </w:tr>
      <w:tr w:rsidR="00D313A4" w14:paraId="515326AE" w14:textId="77777777" w:rsidTr="00D313A4">
        <w:tc>
          <w:tcPr>
            <w:tcW w:w="4675" w:type="dxa"/>
          </w:tcPr>
          <w:p w14:paraId="16197A0E" w14:textId="77777777" w:rsidR="00D313A4" w:rsidRDefault="00D313A4" w:rsidP="00D313A4">
            <w:pPr>
              <w:tabs>
                <w:tab w:val="left" w:pos="2895"/>
              </w:tabs>
              <w:jc w:val="center"/>
              <w:rPr>
                <w:sz w:val="24"/>
                <w:szCs w:val="24"/>
              </w:rPr>
            </w:pPr>
            <w:r>
              <w:rPr>
                <w:sz w:val="24"/>
                <w:szCs w:val="24"/>
              </w:rPr>
              <w:t xml:space="preserve">Can be used for fixed price contracts only </w:t>
            </w:r>
          </w:p>
        </w:tc>
        <w:tc>
          <w:tcPr>
            <w:tcW w:w="4675" w:type="dxa"/>
          </w:tcPr>
          <w:p w14:paraId="6A6C21A2" w14:textId="77777777" w:rsidR="00D313A4" w:rsidRDefault="00D313A4" w:rsidP="00D313A4">
            <w:pPr>
              <w:tabs>
                <w:tab w:val="left" w:pos="2895"/>
              </w:tabs>
              <w:jc w:val="center"/>
              <w:rPr>
                <w:sz w:val="24"/>
                <w:szCs w:val="24"/>
              </w:rPr>
            </w:pPr>
            <w:r>
              <w:rPr>
                <w:sz w:val="24"/>
                <w:szCs w:val="24"/>
              </w:rPr>
              <w:t>Used for fixed price or cost reimbursable contracts</w:t>
            </w:r>
          </w:p>
        </w:tc>
      </w:tr>
      <w:tr w:rsidR="00D313A4" w14:paraId="2CA7B077" w14:textId="77777777" w:rsidTr="00D313A4">
        <w:tc>
          <w:tcPr>
            <w:tcW w:w="4675" w:type="dxa"/>
          </w:tcPr>
          <w:p w14:paraId="7DFFD173" w14:textId="77777777" w:rsidR="00D313A4" w:rsidRDefault="00D313A4" w:rsidP="00D313A4">
            <w:pPr>
              <w:tabs>
                <w:tab w:val="left" w:pos="2895"/>
              </w:tabs>
              <w:jc w:val="center"/>
              <w:rPr>
                <w:sz w:val="24"/>
                <w:szCs w:val="24"/>
              </w:rPr>
            </w:pPr>
            <w:r>
              <w:rPr>
                <w:sz w:val="24"/>
                <w:szCs w:val="24"/>
              </w:rPr>
              <w:t>Can be used to procure a Food Service Management Company (FSMC) in the CACFP</w:t>
            </w:r>
          </w:p>
        </w:tc>
        <w:tc>
          <w:tcPr>
            <w:tcW w:w="4675" w:type="dxa"/>
          </w:tcPr>
          <w:p w14:paraId="5A132CBA" w14:textId="77777777" w:rsidR="00D313A4" w:rsidRDefault="00D313A4" w:rsidP="00D313A4">
            <w:pPr>
              <w:tabs>
                <w:tab w:val="left" w:pos="2895"/>
              </w:tabs>
              <w:jc w:val="center"/>
              <w:rPr>
                <w:sz w:val="24"/>
                <w:szCs w:val="24"/>
              </w:rPr>
            </w:pPr>
            <w:r>
              <w:rPr>
                <w:sz w:val="24"/>
                <w:szCs w:val="24"/>
              </w:rPr>
              <w:t>Cannot be used to procure a Food Service Management Company (FSMC) in the CACFP</w:t>
            </w:r>
          </w:p>
        </w:tc>
      </w:tr>
    </w:tbl>
    <w:p w14:paraId="2F740725" w14:textId="77777777" w:rsidR="00EE2C12" w:rsidRDefault="00EE2C12" w:rsidP="00EE2C12">
      <w:pPr>
        <w:tabs>
          <w:tab w:val="left" w:pos="2895"/>
        </w:tabs>
        <w:jc w:val="center"/>
        <w:rPr>
          <w:sz w:val="24"/>
          <w:szCs w:val="24"/>
        </w:rPr>
      </w:pPr>
      <w:r>
        <w:rPr>
          <w:sz w:val="24"/>
          <w:szCs w:val="24"/>
        </w:rPr>
        <w:t xml:space="preserve">Two types of formal purchasing: </w:t>
      </w:r>
    </w:p>
    <w:p w14:paraId="08E8821D" w14:textId="77777777" w:rsidR="009C1303" w:rsidRDefault="00EE2C12" w:rsidP="00EE2C12">
      <w:pPr>
        <w:tabs>
          <w:tab w:val="left" w:pos="2895"/>
        </w:tabs>
        <w:jc w:val="center"/>
        <w:rPr>
          <w:b/>
          <w:sz w:val="24"/>
          <w:szCs w:val="24"/>
        </w:rPr>
      </w:pPr>
      <w:r>
        <w:rPr>
          <w:b/>
          <w:sz w:val="24"/>
          <w:szCs w:val="24"/>
        </w:rPr>
        <w:t xml:space="preserve">For both types of purchasing the Sponsor must define complete, adequate, and realistic specifications/purchase descriptions. </w:t>
      </w:r>
    </w:p>
    <w:p w14:paraId="5AD448EF" w14:textId="77777777" w:rsidR="009C1303" w:rsidRDefault="009C1303" w:rsidP="009C1303">
      <w:pPr>
        <w:tabs>
          <w:tab w:val="left" w:pos="2895"/>
        </w:tabs>
        <w:rPr>
          <w:b/>
          <w:sz w:val="24"/>
          <w:szCs w:val="24"/>
        </w:rPr>
      </w:pPr>
      <w:r>
        <w:rPr>
          <w:b/>
          <w:sz w:val="24"/>
          <w:szCs w:val="24"/>
        </w:rPr>
        <w:t xml:space="preserve">What is a specification? </w:t>
      </w:r>
    </w:p>
    <w:p w14:paraId="1CFECDB8" w14:textId="77777777" w:rsidR="009C1303" w:rsidRPr="009C1303" w:rsidRDefault="009C1303" w:rsidP="00751FDC">
      <w:pPr>
        <w:pStyle w:val="ListParagraph"/>
        <w:numPr>
          <w:ilvl w:val="0"/>
          <w:numId w:val="8"/>
        </w:numPr>
        <w:tabs>
          <w:tab w:val="left" w:pos="2895"/>
        </w:tabs>
        <w:rPr>
          <w:b/>
          <w:sz w:val="24"/>
          <w:szCs w:val="24"/>
        </w:rPr>
      </w:pPr>
      <w:r>
        <w:rPr>
          <w:sz w:val="24"/>
          <w:szCs w:val="24"/>
        </w:rPr>
        <w:t>What product do you want to purchase? (ex: milk)</w:t>
      </w:r>
    </w:p>
    <w:p w14:paraId="7626DDF6" w14:textId="77777777" w:rsidR="009C1303" w:rsidRPr="009C1303" w:rsidRDefault="009C1303" w:rsidP="00751FDC">
      <w:pPr>
        <w:pStyle w:val="ListParagraph"/>
        <w:numPr>
          <w:ilvl w:val="0"/>
          <w:numId w:val="8"/>
        </w:numPr>
        <w:tabs>
          <w:tab w:val="left" w:pos="2895"/>
        </w:tabs>
        <w:rPr>
          <w:b/>
          <w:sz w:val="24"/>
          <w:szCs w:val="24"/>
        </w:rPr>
      </w:pPr>
      <w:r>
        <w:rPr>
          <w:sz w:val="24"/>
          <w:szCs w:val="24"/>
        </w:rPr>
        <w:t>What specific kind/size of product are you looking for? (ex: 8oz cartons of 1% milk)</w:t>
      </w:r>
    </w:p>
    <w:p w14:paraId="4C1E2991" w14:textId="77777777" w:rsidR="009C1303" w:rsidRPr="009C1303" w:rsidRDefault="009C1303" w:rsidP="00751FDC">
      <w:pPr>
        <w:pStyle w:val="ListParagraph"/>
        <w:numPr>
          <w:ilvl w:val="0"/>
          <w:numId w:val="8"/>
        </w:numPr>
        <w:tabs>
          <w:tab w:val="left" w:pos="2895"/>
        </w:tabs>
        <w:rPr>
          <w:b/>
          <w:sz w:val="24"/>
          <w:szCs w:val="24"/>
        </w:rPr>
      </w:pPr>
      <w:r>
        <w:rPr>
          <w:sz w:val="24"/>
          <w:szCs w:val="24"/>
        </w:rPr>
        <w:t>How much do you anticipate purchasing? (ex: 500 cartons per week)</w:t>
      </w:r>
    </w:p>
    <w:p w14:paraId="3C2D7B9D" w14:textId="77777777" w:rsidR="009C1303" w:rsidRPr="009C1303" w:rsidRDefault="009C1303" w:rsidP="00751FDC">
      <w:pPr>
        <w:pStyle w:val="ListParagraph"/>
        <w:numPr>
          <w:ilvl w:val="0"/>
          <w:numId w:val="8"/>
        </w:numPr>
        <w:tabs>
          <w:tab w:val="left" w:pos="2895"/>
        </w:tabs>
        <w:rPr>
          <w:b/>
          <w:sz w:val="24"/>
          <w:szCs w:val="24"/>
        </w:rPr>
      </w:pPr>
      <w:r>
        <w:rPr>
          <w:sz w:val="24"/>
          <w:szCs w:val="24"/>
        </w:rPr>
        <w:t>How often do you need it delivered?  (ex. Twice per week delivery)</w:t>
      </w:r>
    </w:p>
    <w:p w14:paraId="37EC0B01" w14:textId="77777777" w:rsidR="009C1303" w:rsidRDefault="009C1303" w:rsidP="009C1303">
      <w:pPr>
        <w:tabs>
          <w:tab w:val="left" w:pos="2895"/>
        </w:tabs>
        <w:jc w:val="center"/>
        <w:rPr>
          <w:sz w:val="24"/>
          <w:szCs w:val="24"/>
        </w:rPr>
      </w:pPr>
      <w:r w:rsidRPr="009C1303">
        <w:rPr>
          <w:sz w:val="24"/>
          <w:szCs w:val="24"/>
        </w:rPr>
        <w:t>Remember, the more specific you can be, the fewer surprises you will encounter. In addition to item specifications like the above example for milk, you may also choose to specify things like ‘fresh fruit only’, ‘no juice’, limits on processed food items, etc. You will also want to specify acceptable delivery days and times.</w:t>
      </w:r>
    </w:p>
    <w:p w14:paraId="756EFE73" w14:textId="77777777" w:rsidR="006D58DF" w:rsidRDefault="006D6BD9" w:rsidP="00EE2C12">
      <w:pPr>
        <w:tabs>
          <w:tab w:val="left" w:pos="2895"/>
        </w:tabs>
        <w:jc w:val="center"/>
        <w:rPr>
          <w:b/>
          <w:sz w:val="24"/>
          <w:szCs w:val="24"/>
        </w:rPr>
      </w:pPr>
      <w:r>
        <w:rPr>
          <w:b/>
          <w:sz w:val="24"/>
          <w:szCs w:val="24"/>
        </w:rPr>
        <w:t>Be specific in what you want and expect so interested vendors know what to base their prices on. This applies to all methods of procurement!</w:t>
      </w:r>
    </w:p>
    <w:p w14:paraId="3E2480DB" w14:textId="77777777" w:rsidR="00EE2C12" w:rsidRPr="00C570DA" w:rsidRDefault="006D58DF" w:rsidP="006D58DF">
      <w:pPr>
        <w:rPr>
          <w:b/>
          <w:sz w:val="28"/>
          <w:szCs w:val="28"/>
        </w:rPr>
      </w:pPr>
      <w:r>
        <w:rPr>
          <w:b/>
          <w:sz w:val="24"/>
          <w:szCs w:val="24"/>
        </w:rPr>
        <w:br w:type="page"/>
      </w:r>
      <w:r w:rsidRPr="00C570DA">
        <w:rPr>
          <w:b/>
          <w:sz w:val="28"/>
          <w:szCs w:val="28"/>
        </w:rPr>
        <w:lastRenderedPageBreak/>
        <w:t xml:space="preserve">Part 3: Vended Meals Options in CACFP </w:t>
      </w:r>
    </w:p>
    <w:p w14:paraId="19702DCC" w14:textId="77777777" w:rsidR="006D58DF" w:rsidRDefault="006D58DF" w:rsidP="006D58DF">
      <w:pPr>
        <w:rPr>
          <w:b/>
          <w:sz w:val="24"/>
          <w:szCs w:val="24"/>
        </w:rPr>
      </w:pPr>
      <w:r w:rsidRPr="00C451D5">
        <w:rPr>
          <w:b/>
          <w:noProof/>
          <w:sz w:val="24"/>
          <w:szCs w:val="24"/>
        </w:rPr>
        <mc:AlternateContent>
          <mc:Choice Requires="wpg">
            <w:drawing>
              <wp:anchor distT="0" distB="0" distL="228600" distR="228600" simplePos="0" relativeHeight="251670528" behindDoc="0" locked="0" layoutInCell="1" allowOverlap="1" wp14:anchorId="1FD08478" wp14:editId="1D76A0D3">
                <wp:simplePos x="0" y="0"/>
                <wp:positionH relativeFrom="margin">
                  <wp:align>center</wp:align>
                </wp:positionH>
                <wp:positionV relativeFrom="page">
                  <wp:posOffset>1404620</wp:posOffset>
                </wp:positionV>
                <wp:extent cx="6429375" cy="1285875"/>
                <wp:effectExtent l="0" t="0" r="9525" b="0"/>
                <wp:wrapSquare wrapText="bothSides"/>
                <wp:docPr id="23" name="Group 23"/>
                <wp:cNvGraphicFramePr/>
                <a:graphic xmlns:a="http://schemas.openxmlformats.org/drawingml/2006/main">
                  <a:graphicData uri="http://schemas.microsoft.com/office/word/2010/wordprocessingGroup">
                    <wpg:wgp>
                      <wpg:cNvGrpSpPr/>
                      <wpg:grpSpPr>
                        <a:xfrm>
                          <a:off x="0" y="0"/>
                          <a:ext cx="6429375" cy="1285875"/>
                          <a:chOff x="0" y="0"/>
                          <a:chExt cx="3218933" cy="2028766"/>
                        </a:xfrm>
                      </wpg:grpSpPr>
                      <wps:wsp>
                        <wps:cNvPr id="24" name="Rectangle 2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0" y="19050"/>
                            <a:ext cx="2249424" cy="832104"/>
                            <a:chOff x="228600" y="0"/>
                            <a:chExt cx="1472184" cy="1024128"/>
                          </a:xfrm>
                        </wpg:grpSpPr>
                        <wps:wsp>
                          <wps:cNvPr id="2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8"/>
                        <wps:cNvSpPr txBox="1"/>
                        <wps:spPr>
                          <a:xfrm>
                            <a:off x="238125" y="400050"/>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3B082" w14:textId="64239129" w:rsidR="00D371AF" w:rsidRPr="006D58DF" w:rsidRDefault="00D371AF" w:rsidP="006D58DF">
                              <w:pPr>
                                <w:ind w:left="504"/>
                                <w:jc w:val="right"/>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vended meals contract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required for those Sponsors who choose to have meals provided, with or without milk, by an outside school or other vendor rather than preparing meals in house. </w:t>
                              </w:r>
                              <w:r w:rsidRPr="006D58DF">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D08478" id="Group 23" o:spid="_x0000_s1050" style="position:absolute;margin-left:0;margin-top:110.6pt;width:506.25pt;height:101.25pt;z-index:251670528;mso-wrap-distance-left:18pt;mso-wrap-distance-right:18pt;mso-position-horizontal:center;mso-position-horizontal-relative:margin;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F+g1gUAAG8aAAAOAAAAZHJzL2Uyb0RvYy54bWzsWVtv2zYUfh+w/0Do&#10;ccBqib4bdYqsXYsCRVu0Gbo90hJlCZNEjaRjp79+H2+yHKezm23tOiQBbFE8F/Ijz8fD48dPdnVF&#10;rrlUpWiWUfIojghvUpGVzXoZ/XL1/MdZRJRmTcYq0fBldMNV9OTi++8eb9sFp6IQVcYlgZFGLbbt&#10;Miq0bheDgUoLXjP1SLS8QWcuZM00mnI9yCTbwnpdDWgcTwZbIbNWipQrhbfPXGd0Ye3nOU/1mzxX&#10;XJNqGWFs2n5K+7kyn4OLx2yxlqwtytQPg91jFDUrGzjtTD1jmpGNLI9M1WUqhRK5fpSKeiDyvEy5&#10;nQNmk8S3ZvNCik1r57JebNdtBxOgvYXTvc2mr6/fSlJmy4gOI9KwGmtk3RK0Ac62XS8g80K279u3&#10;0r9Yu5aZ7y6XtfnGTMjOwnrTwcp3mqR4ORnR+XA6jkiKvoTOxjM0LPBpgdU50kuLn73mkCaz+RAD&#10;M5o0prPpZGI0B8HxwIyvG862xSZSe5zU38PpfcFabuFXBoOA0yjg9A67izXrihM6clhZuQ4otVDA&#10;7FyUzFwnM4TLp+bKFq1U+gUXNTEPy0jCv9107PqV0g6WIGK8KlGV2fOyqmzDRBR/WklyzRALq3Xi&#10;VKu2YO6VDQYga2PPSFqcD4xUjTHVCGPU+TNvsAhhqvZJ31TcyFXNO55jb2ELUOuss+wcsjTljXbj&#10;UAXLuHs9jvHnV7nTsGOxBo3lHP47297A4fyCbTdKL29UuSWFTjn+q4E55U7DehaN7pTrshHyLgMV&#10;ZuU9O/kAkoPGoLQS2Q12lBSOklSbPi+xqq+Y0m+ZBAeBrcCr+g0+8kpsl5HwTxEphPx413sjjy2P&#10;3ohswWnLSP2xYZJHpHrZIBjmyWhkSNA2RuMpRUP2e1b9nmZTPxXYKgkYvE3to5HXVXjMpag/gH4v&#10;jVd0sSaF72WUahkaT7XjWhB4yi8vrRiIr2X6VfO+TY1xg6rZtVe7D0y2fmtrcMdrEQKQLW7tcCdr&#10;NBtxudEiL+323+Pq8QYZOAqzFNGxWYhkUNIB41lWuhfjJfN47A+TwHqUjuYjEION5xmiO7YkwRYd&#10;6VE6m2Cnkz1j7pkvGU3BB147iekIvPnVmW8S8NozX2JnbYAHQ55mvuMpB7iS0WRCx57+kjihdGrx&#10;6qgewG0c/Zl1DxsCJ24G8jOv1plfzVQ0jSo1/xXY5nWFWPphQGKyJVgSnCE2NO8Q/+1QvCAzSucT&#10;v6rHxhEWnXFv+LSLvlJMTrmg93HRV3IzOOkHB2w3lTNw6ouf6QEb+XM8HIqfgulw3b7tZU4m4zkd&#10;T07vpP4yU4TVbPx/WmZEfRfXrHDZDQhg1/hYxxOOG+TB7vxuhTJZZD/wQaqhicB2hzG0DFGcUEaM&#10;9pXDSX6eMpalr0w/yzMCq69sE3AgcZ5nxExfOZCnVXZGPHYmbTTXocpehzSOdKSSEcF1aGVGi9OY&#10;aQN5eCTIPQJzkmIZeVo03TVykithBfWtNB4u971V05fqjGG8YWmCRPhurT0fDXZmbpN7PINY+Hbi&#10;7izd0zbGEATCd1/wtu+0Eoq7nWIgsClnh4WBsHf+HKTFXZZ6mNc6UweSDwl0/pBAf3sJ9Je4Vk+P&#10;k0s6NeH+jySXJ7Lpz75br6qyDVdr8+xrM6DSW5WZOypYrurzTKSbGvdfV8aSvGIaNTRVlK0CJS94&#10;veIZiPll5vNVpSXXKVgpXH9Tf+XvOkBR/WE9cM0D13xzl/V9Qc8F/r9fzsOV0xUBrsxV9CexI+6m&#10;3aMdond4b4oVno4+Udejw1lCUVRAXjNCDeuoIjCfxfj3ddAxHQ0nluAQt6GMGsp3vgxyqsLXVeJM&#10;omPytMkQTg1FdD02BzJvXBnLpdJnVOzOKIzdXY47Q/FLl+Oy30MS7xnhuBynd6udLYN3ldyvUaDz&#10;NTlXoPPVOlegQ2rrinN4uHdhDrm+q9H9F8pyNtLxq4ZNs/0vMOZnk37brtP+d6KLP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hJX/ffAAAACQEAAA8AAABkcnMvZG93bnJldi54&#10;bWxMj0FLw0AUhO+C/2F5gje7ydaqxLyUUtRTEdoK4u01+5qEZndDdpuk/97tSY/DDDPf5MvJtGLg&#10;3jfOIqSzBATb0unGVghf+/eHFxA+kNXUOssIF/awLG5vcsq0G+2Wh12oRCyxPiOEOoQuk9KXNRvy&#10;M9exjd7R9YZClH0ldU9jLDetVEnyJA01Ni7U1PG65vK0OxuEj5HG1Tx9Gzan4/rys198fm9SRry/&#10;m1avIAJP4S8MV/yIDkVkOriz1V60CPFIQFAqVSCudpKqBYgDwqOaP4Mscvn/QfEL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G6IX6DWBQAAbxoAAA4AAAAAAAAAAAAAAAAAOgIAAGRycy9lMm9Eb2MueG1sUEsBAi0A&#10;FAAGAAgAAAAhAKomDr68AAAAIQEAABkAAAAAAAAAAAAAAAAAPAgAAGRycy9fcmVscy9lMm9Eb2Mu&#10;eG1sLnJlbHNQSwECLQAUAAYACAAAACEAGElf998AAAAJAQAADwAAAAAAAAAAAAAAAAAvCQAAZHJz&#10;L2Rvd25yZXYueG1sUEsBAi0ACgAAAAAAAAAhAGNkTZd4GgAAeBoAABQAAAAAAAAAAAAAAAAAOwoA&#10;AGRycy9tZWRpYS9pbWFnZTEucG5nUEsFBgAAAAAGAAYAfAEAAOUkAAAAAA==&#10;">
                <v:rect id="Rectangle 24" o:spid="_x0000_s1051"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h6xgAAANsAAAAPAAAAZHJzL2Rvd25yZXYueG1sRI9Ba8JA&#10;FITvBf/D8gQvRTcNKhJdRVqESktBjeT6yD6TYPZtmt1q9Nd3C0KPw8x8wyxWnanFhVpXWVbwMopA&#10;EOdWV1woSA+b4QyE88gaa8uk4EYOVsve0wITba+8o8veFyJA2CWooPS+SaR0eUkG3cg2xME72dag&#10;D7ItpG7xGuCmlnEUTaXBisNCiQ29lpSf9z9Gwfd4xtv0I55++lN2v2fH58Pk7UupQb9bz0F46vx/&#10;+NF+1wriMfx9CT9ALn8BAAD//wMAUEsBAi0AFAAGAAgAAAAhANvh9svuAAAAhQEAABMAAAAAAAAA&#10;AAAAAAAAAAAAAFtDb250ZW50X1R5cGVzXS54bWxQSwECLQAUAAYACAAAACEAWvQsW78AAAAVAQAA&#10;CwAAAAAAAAAAAAAAAAAfAQAAX3JlbHMvLnJlbHNQSwECLQAUAAYACAAAACEAyFZoesYAAADbAAAA&#10;DwAAAAAAAAAAAAAAAAAHAgAAZHJzL2Rvd25yZXYueG1sUEsFBgAAAAADAAMAtwAAAPoCAAAAAA==&#10;" fillcolor="white [3212]" stroked="f" strokeweight="1pt">
                  <v:fill opacity="0"/>
                </v:rect>
                <v:group id="Group 25" o:spid="_x0000_s1052"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Rectangle 10" o:spid="_x0000_s1053"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07xQAAANsAAAAPAAAAZHJzL2Rvd25yZXYueG1sRI/dasJA&#10;FITvC32H5RS8KbrRQpToKlIUFCz4R69Ps8dsMHs2za4mffuuUOjlMDPfMLNFZytxp8aXjhUMBwkI&#10;4tzpkgsF59O6PwHhA7LGyjEp+CEPi/nz0wwz7Vo+0P0YChEh7DNUYEKoMyl9bsiiH7iaOHoX11gM&#10;UTaF1A22EW4rOUqSVFosOS4YrOndUH493qyC1dfH9nv4umsP6f7tutyP7diaT6V6L91yCiJQF/7D&#10;f+2NVjBK4fEl/gA5/wUAAP//AwBQSwECLQAUAAYACAAAACEA2+H2y+4AAACFAQAAEwAAAAAAAAAA&#10;AAAAAAAAAAAAW0NvbnRlbnRfVHlwZXNdLnhtbFBLAQItABQABgAIAAAAIQBa9CxbvwAAABUBAAAL&#10;AAAAAAAAAAAAAAAAAB8BAABfcmVscy8ucmVsc1BLAQItABQABgAIAAAAIQAkpm07xQAAANsAAAAP&#10;AAAAAAAAAAAAAAAAAAcCAABkcnMvZG93bnJldi54bWxQSwUGAAAAAAMAAwC3AAAA+QIAAAAA&#10;" path="m,l2240281,,1659256,222885,,822960,,xe" fillcolor="#5b9bd5 [3204]" stroked="f" strokeweight="1pt">
                    <v:stroke joinstyle="miter"/>
                    <v:path arrowok="t" o:connecttype="custom" o:connectlocs="0,0;1466258,0;1085979,274158;0,1012274;0,0" o:connectangles="0,0,0,0,0"/>
                  </v:shape>
                  <v:rect id="Rectangle 27" o:spid="_x0000_s105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LLwwAAANsAAAAPAAAAZHJzL2Rvd25yZXYueG1sRI9La8Mw&#10;EITvhf4HsYVeSiM3kAduZFMKhZ4a8iDnxdpYxtbKWLLl/vuqEMhxmJlvmF05205MNPjGsYK3RQaC&#10;uHK64VrB+fT1ugXhA7LGzjEp+CUPZfH4sMNcu8gHmo6hFgnCPkcFJoQ+l9JXhiz6heuJk3d1g8WQ&#10;5FBLPWBMcNvJZZatpcWG04LBnj4NVe1xtApeetpsTz+XyrTTFFd6H+vrGJV6fpo/3kEEmsM9fGt/&#10;awXLDfx/ST9AFn8AAAD//wMAUEsBAi0AFAAGAAgAAAAhANvh9svuAAAAhQEAABMAAAAAAAAAAAAA&#10;AAAAAAAAAFtDb250ZW50X1R5cGVzXS54bWxQSwECLQAUAAYACAAAACEAWvQsW78AAAAVAQAACwAA&#10;AAAAAAAAAAAAAAAfAQAAX3JlbHMvLnJlbHNQSwECLQAUAAYACAAAACEA8WLSy8MAAADbAAAADwAA&#10;AAAAAAAAAAAAAAAHAgAAZHJzL2Rvd25yZXYueG1sUEsFBgAAAAADAAMAtwAAAPcCAAAAAA==&#10;" stroked="f" strokeweight="1pt">
                    <v:fill r:id="rId12" o:title="" recolor="t" rotate="t" type="frame"/>
                  </v:rect>
                </v:group>
                <v:shape id="Text Box 28" o:spid="_x0000_s1055" type="#_x0000_t202" style="position:absolute;left:2381;top:4000;width:29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46wAAAANsAAAAPAAAAZHJzL2Rvd25yZXYueG1sRE/LisIw&#10;FN0L/kO4gjtNrSBSTUVFxY0w4wy4vTS3D2xuahNt/XuzGJjl4bzXm97U4kWtqywrmE0jEMSZ1RUX&#10;Cn5/jpMlCOeRNdaWScGbHGzS4WCNibYdf9Pr6gsRQtglqKD0vkmkdFlJBt3UNsSBy21r0AfYFlK3&#10;2IVwU8s4ihbSYMWhocSG9iVl9+vTKFjsvp6nR9fRrcr32WW+PM0PfazUeNRvVyA89f5f/Oc+awVx&#10;GBu+hB8g0w8AAAD//wMAUEsBAi0AFAAGAAgAAAAhANvh9svuAAAAhQEAABMAAAAAAAAAAAAAAAAA&#10;AAAAAFtDb250ZW50X1R5cGVzXS54bWxQSwECLQAUAAYACAAAACEAWvQsW78AAAAVAQAACwAAAAAA&#10;AAAAAAAAAAAfAQAAX3JlbHMvLnJlbHNQSwECLQAUAAYACAAAACEAk2p+OsAAAADbAAAADwAAAAAA&#10;AAAAAAAAAAAHAgAAZHJzL2Rvd25yZXYueG1sUEsFBgAAAAADAAMAtwAAAPQCAAAAAA==&#10;" filled="f" stroked="f" strokeweight=".5pt">
                  <v:textbox inset="3.6pt,7.2pt,0,0">
                    <w:txbxContent>
                      <w:p w14:paraId="7B23B082" w14:textId="64239129" w:rsidR="00D371AF" w:rsidRPr="006D58DF" w:rsidRDefault="00D371AF" w:rsidP="006D58DF">
                        <w:pPr>
                          <w:ind w:left="504"/>
                          <w:jc w:val="right"/>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vended meals contract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required for those Sponsors who choose to have meals provided, with or without milk, by an outside school or other vendor rather than preparing meals in house. </w:t>
                        </w:r>
                        <w:r w:rsidRPr="006D58DF">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10:wrap type="square" anchorx="margin" anchory="page"/>
              </v:group>
            </w:pict>
          </mc:Fallback>
        </mc:AlternateContent>
      </w:r>
    </w:p>
    <w:p w14:paraId="7F99B596" w14:textId="77777777" w:rsidR="006D58DF" w:rsidRDefault="006D58DF" w:rsidP="006D58DF">
      <w:pPr>
        <w:rPr>
          <w:b/>
          <w:sz w:val="24"/>
          <w:szCs w:val="24"/>
        </w:rPr>
      </w:pPr>
    </w:p>
    <w:p w14:paraId="46D82A76" w14:textId="77777777" w:rsidR="00C10910" w:rsidRDefault="00C10910" w:rsidP="006D58DF">
      <w:pPr>
        <w:jc w:val="center"/>
        <w:rPr>
          <w:b/>
          <w:sz w:val="24"/>
          <w:szCs w:val="24"/>
        </w:rPr>
      </w:pPr>
      <w:r>
        <w:rPr>
          <w:b/>
          <w:sz w:val="24"/>
          <w:szCs w:val="24"/>
        </w:rPr>
        <w:t xml:space="preserve">Vended meals contracts may be the result of either informal (quotes) or formal (bids) purchasing procedures depending on the projected value of the contract. </w:t>
      </w:r>
    </w:p>
    <w:p w14:paraId="6DE1CB27" w14:textId="77777777" w:rsidR="00C10910" w:rsidRDefault="00C10910" w:rsidP="006D58DF">
      <w:pPr>
        <w:jc w:val="center"/>
        <w:rPr>
          <w:b/>
          <w:sz w:val="24"/>
          <w:szCs w:val="24"/>
        </w:rPr>
      </w:pPr>
      <w:r w:rsidRPr="00C10910">
        <w:rPr>
          <w:b/>
          <w:sz w:val="24"/>
          <w:szCs w:val="24"/>
          <w:highlight w:val="yellow"/>
        </w:rPr>
        <w:t xml:space="preserve">Price comparison is not required, regardless of contract value, when a </w:t>
      </w:r>
      <w:r>
        <w:rPr>
          <w:b/>
          <w:sz w:val="24"/>
          <w:szCs w:val="24"/>
          <w:highlight w:val="yellow"/>
        </w:rPr>
        <w:t xml:space="preserve">Sponsor </w:t>
      </w:r>
      <w:r w:rsidRPr="00C10910">
        <w:rPr>
          <w:b/>
          <w:sz w:val="24"/>
          <w:szCs w:val="24"/>
          <w:highlight w:val="yellow"/>
        </w:rPr>
        <w:t>elects to receive vended meals from a public or private nonprofit school participating in the National School Lunch Program.</w:t>
      </w:r>
      <w:r>
        <w:rPr>
          <w:b/>
          <w:sz w:val="24"/>
          <w:szCs w:val="24"/>
        </w:rPr>
        <w:t xml:space="preserve"> </w:t>
      </w:r>
    </w:p>
    <w:p w14:paraId="0A3B92A7" w14:textId="77777777" w:rsidR="00C10910" w:rsidRDefault="00C10910" w:rsidP="006D58DF">
      <w:pPr>
        <w:jc w:val="center"/>
        <w:rPr>
          <w:b/>
          <w:sz w:val="24"/>
          <w:szCs w:val="24"/>
        </w:rPr>
      </w:pPr>
    </w:p>
    <w:p w14:paraId="2A75D155" w14:textId="77777777" w:rsidR="00C10910" w:rsidRDefault="00C10910" w:rsidP="006D58DF">
      <w:pPr>
        <w:jc w:val="center"/>
        <w:rPr>
          <w:sz w:val="24"/>
          <w:szCs w:val="24"/>
        </w:rPr>
      </w:pPr>
      <w:r>
        <w:rPr>
          <w:sz w:val="24"/>
          <w:szCs w:val="24"/>
        </w:rPr>
        <w:t xml:space="preserve">Two types of vended meals contracts: </w:t>
      </w:r>
    </w:p>
    <w:p w14:paraId="04EC7A5B" w14:textId="77777777" w:rsidR="00C10910" w:rsidRDefault="00C10910" w:rsidP="006D58DF">
      <w:pPr>
        <w:jc w:val="center"/>
        <w:rPr>
          <w:sz w:val="24"/>
          <w:szCs w:val="24"/>
        </w:rPr>
      </w:pPr>
    </w:p>
    <w:tbl>
      <w:tblPr>
        <w:tblStyle w:val="TableGrid"/>
        <w:tblW w:w="0" w:type="auto"/>
        <w:tblLook w:val="04A0" w:firstRow="1" w:lastRow="0" w:firstColumn="1" w:lastColumn="0" w:noHBand="0" w:noVBand="1"/>
      </w:tblPr>
      <w:tblGrid>
        <w:gridCol w:w="4675"/>
        <w:gridCol w:w="4675"/>
      </w:tblGrid>
      <w:tr w:rsidR="00C10910" w14:paraId="4A1864D9" w14:textId="77777777" w:rsidTr="00AE7F17">
        <w:tc>
          <w:tcPr>
            <w:tcW w:w="4675" w:type="dxa"/>
          </w:tcPr>
          <w:p w14:paraId="7F1EABAE" w14:textId="77777777" w:rsidR="00C10910" w:rsidRPr="00EE2C12" w:rsidRDefault="00C10910" w:rsidP="00AE7F17">
            <w:pPr>
              <w:tabs>
                <w:tab w:val="left" w:pos="2895"/>
              </w:tabs>
              <w:jc w:val="center"/>
              <w:rPr>
                <w:b/>
                <w:sz w:val="24"/>
                <w:szCs w:val="24"/>
              </w:rPr>
            </w:pPr>
            <w:r>
              <w:rPr>
                <w:b/>
                <w:sz w:val="24"/>
                <w:szCs w:val="24"/>
              </w:rPr>
              <w:t>Contracting with a School Food Authority (SFA)</w:t>
            </w:r>
          </w:p>
        </w:tc>
        <w:tc>
          <w:tcPr>
            <w:tcW w:w="4675" w:type="dxa"/>
          </w:tcPr>
          <w:p w14:paraId="56AD1C02" w14:textId="77777777" w:rsidR="00C10910" w:rsidRPr="00EE2C12" w:rsidRDefault="00C10910" w:rsidP="00AE7F17">
            <w:pPr>
              <w:tabs>
                <w:tab w:val="left" w:pos="2895"/>
              </w:tabs>
              <w:jc w:val="center"/>
              <w:rPr>
                <w:b/>
                <w:sz w:val="24"/>
                <w:szCs w:val="24"/>
              </w:rPr>
            </w:pPr>
            <w:r>
              <w:rPr>
                <w:b/>
                <w:sz w:val="24"/>
                <w:szCs w:val="24"/>
              </w:rPr>
              <w:t>Contracting with a Food Service Management Company (FSMC)</w:t>
            </w:r>
          </w:p>
        </w:tc>
      </w:tr>
      <w:tr w:rsidR="00C10910" w14:paraId="476791E8" w14:textId="77777777" w:rsidTr="00AE7F17">
        <w:tc>
          <w:tcPr>
            <w:tcW w:w="4675" w:type="dxa"/>
          </w:tcPr>
          <w:p w14:paraId="24E1B6CB" w14:textId="77777777" w:rsidR="00C10910" w:rsidRDefault="00C10910" w:rsidP="00AE7F17">
            <w:pPr>
              <w:tabs>
                <w:tab w:val="left" w:pos="2895"/>
              </w:tabs>
              <w:jc w:val="center"/>
              <w:rPr>
                <w:sz w:val="24"/>
                <w:szCs w:val="24"/>
              </w:rPr>
            </w:pPr>
            <w:r>
              <w:rPr>
                <w:sz w:val="24"/>
                <w:szCs w:val="24"/>
              </w:rPr>
              <w:t>Competitive bid process is not required</w:t>
            </w:r>
          </w:p>
        </w:tc>
        <w:tc>
          <w:tcPr>
            <w:tcW w:w="4675" w:type="dxa"/>
          </w:tcPr>
          <w:p w14:paraId="022E5B0C" w14:textId="23E09867" w:rsidR="00C10910" w:rsidRDefault="00C10910" w:rsidP="00AE7F17">
            <w:pPr>
              <w:tabs>
                <w:tab w:val="left" w:pos="2895"/>
              </w:tabs>
              <w:jc w:val="center"/>
              <w:rPr>
                <w:sz w:val="24"/>
                <w:szCs w:val="24"/>
              </w:rPr>
            </w:pPr>
            <w:r>
              <w:rPr>
                <w:sz w:val="24"/>
                <w:szCs w:val="24"/>
              </w:rPr>
              <w:t xml:space="preserve">Can be procured informally (small purchase method) for any contract </w:t>
            </w:r>
            <w:r w:rsidR="003027D2">
              <w:rPr>
                <w:sz w:val="24"/>
                <w:szCs w:val="24"/>
              </w:rPr>
              <w:t>valued at less than $2</w:t>
            </w:r>
            <w:r>
              <w:rPr>
                <w:sz w:val="24"/>
                <w:szCs w:val="24"/>
              </w:rPr>
              <w:t>50,000</w:t>
            </w:r>
          </w:p>
        </w:tc>
      </w:tr>
      <w:tr w:rsidR="00C10910" w14:paraId="6FD78676" w14:textId="77777777" w:rsidTr="00AE7F17">
        <w:tc>
          <w:tcPr>
            <w:tcW w:w="4675" w:type="dxa"/>
          </w:tcPr>
          <w:p w14:paraId="6B55541D" w14:textId="77777777" w:rsidR="00C10910" w:rsidRDefault="00C10910" w:rsidP="00AE7F17">
            <w:pPr>
              <w:tabs>
                <w:tab w:val="left" w:pos="2895"/>
              </w:tabs>
              <w:jc w:val="center"/>
              <w:rPr>
                <w:sz w:val="24"/>
                <w:szCs w:val="24"/>
              </w:rPr>
            </w:pPr>
            <w:r>
              <w:rPr>
                <w:sz w:val="24"/>
                <w:szCs w:val="24"/>
              </w:rPr>
              <w:t>Parties enter into a written agreement, which can be renewed annually without restriction</w:t>
            </w:r>
          </w:p>
        </w:tc>
        <w:tc>
          <w:tcPr>
            <w:tcW w:w="4675" w:type="dxa"/>
          </w:tcPr>
          <w:p w14:paraId="4388BD6B" w14:textId="5014D91F" w:rsidR="00C10910" w:rsidRDefault="00C10910" w:rsidP="00D313A4">
            <w:pPr>
              <w:tabs>
                <w:tab w:val="left" w:pos="2895"/>
              </w:tabs>
              <w:jc w:val="center"/>
              <w:rPr>
                <w:sz w:val="24"/>
                <w:szCs w:val="24"/>
              </w:rPr>
            </w:pPr>
            <w:r>
              <w:rPr>
                <w:sz w:val="24"/>
                <w:szCs w:val="24"/>
              </w:rPr>
              <w:t xml:space="preserve">Must be procured formally (IFB </w:t>
            </w:r>
            <w:r w:rsidR="00D313A4">
              <w:rPr>
                <w:sz w:val="24"/>
                <w:szCs w:val="24"/>
              </w:rPr>
              <w:t>only</w:t>
            </w:r>
            <w:r>
              <w:rPr>
                <w:sz w:val="24"/>
                <w:szCs w:val="24"/>
              </w:rPr>
              <w:t>)</w:t>
            </w:r>
            <w:r w:rsidR="003027D2">
              <w:rPr>
                <w:sz w:val="24"/>
                <w:szCs w:val="24"/>
              </w:rPr>
              <w:t xml:space="preserve"> for any contract valued over $2</w:t>
            </w:r>
            <w:r>
              <w:rPr>
                <w:sz w:val="24"/>
                <w:szCs w:val="24"/>
              </w:rPr>
              <w:t>50,000</w:t>
            </w:r>
          </w:p>
        </w:tc>
      </w:tr>
      <w:tr w:rsidR="00C10910" w14:paraId="32AD37F6" w14:textId="77777777" w:rsidTr="00AE7F17">
        <w:tc>
          <w:tcPr>
            <w:tcW w:w="4675" w:type="dxa"/>
          </w:tcPr>
          <w:p w14:paraId="3A4E5FD8" w14:textId="77777777" w:rsidR="00C10910" w:rsidRDefault="00C10910" w:rsidP="00AE7F17">
            <w:pPr>
              <w:tabs>
                <w:tab w:val="left" w:pos="2895"/>
              </w:tabs>
              <w:jc w:val="center"/>
              <w:rPr>
                <w:sz w:val="24"/>
                <w:szCs w:val="24"/>
              </w:rPr>
            </w:pPr>
            <w:r>
              <w:rPr>
                <w:sz w:val="24"/>
                <w:szCs w:val="24"/>
              </w:rPr>
              <w:t>RIDE-provided template must be used for initial contract and all renewals</w:t>
            </w:r>
          </w:p>
        </w:tc>
        <w:tc>
          <w:tcPr>
            <w:tcW w:w="4675" w:type="dxa"/>
          </w:tcPr>
          <w:p w14:paraId="6BBFA86C" w14:textId="77777777" w:rsidR="00C10910" w:rsidRDefault="00854D65" w:rsidP="00AE7F17">
            <w:pPr>
              <w:tabs>
                <w:tab w:val="left" w:pos="2895"/>
              </w:tabs>
              <w:jc w:val="center"/>
              <w:rPr>
                <w:sz w:val="24"/>
                <w:szCs w:val="24"/>
              </w:rPr>
            </w:pPr>
            <w:r>
              <w:rPr>
                <w:sz w:val="24"/>
                <w:szCs w:val="24"/>
              </w:rPr>
              <w:t>Regardless of procurement method, price is the primary factor for contract awards</w:t>
            </w:r>
          </w:p>
        </w:tc>
      </w:tr>
      <w:tr w:rsidR="00C10910" w14:paraId="0BD1D5FE" w14:textId="77777777" w:rsidTr="00AE7F17">
        <w:tc>
          <w:tcPr>
            <w:tcW w:w="4675" w:type="dxa"/>
          </w:tcPr>
          <w:p w14:paraId="3A48B49B" w14:textId="77777777" w:rsidR="00C10910" w:rsidRDefault="00C10910" w:rsidP="00AE7F17">
            <w:pPr>
              <w:tabs>
                <w:tab w:val="left" w:pos="2895"/>
              </w:tabs>
              <w:jc w:val="center"/>
              <w:rPr>
                <w:sz w:val="24"/>
                <w:szCs w:val="24"/>
              </w:rPr>
            </w:pPr>
            <w:r>
              <w:rPr>
                <w:sz w:val="24"/>
                <w:szCs w:val="24"/>
              </w:rPr>
              <w:t>Sponsors should still develop written specifications to inform both parties of the expectations</w:t>
            </w:r>
          </w:p>
        </w:tc>
        <w:tc>
          <w:tcPr>
            <w:tcW w:w="4675" w:type="dxa"/>
          </w:tcPr>
          <w:p w14:paraId="124568CA" w14:textId="77777777" w:rsidR="00C10910" w:rsidRDefault="00854D65" w:rsidP="00AE7F17">
            <w:pPr>
              <w:tabs>
                <w:tab w:val="left" w:pos="2895"/>
              </w:tabs>
              <w:jc w:val="center"/>
              <w:rPr>
                <w:sz w:val="24"/>
                <w:szCs w:val="24"/>
              </w:rPr>
            </w:pPr>
            <w:r>
              <w:rPr>
                <w:sz w:val="24"/>
                <w:szCs w:val="24"/>
              </w:rPr>
              <w:t>Sponsor must develop clear specifications to ensure that all vendors are responding appropriately based on the same information</w:t>
            </w:r>
          </w:p>
        </w:tc>
      </w:tr>
      <w:tr w:rsidR="00C10910" w14:paraId="57563913" w14:textId="77777777" w:rsidTr="00AE7F17">
        <w:tc>
          <w:tcPr>
            <w:tcW w:w="4675" w:type="dxa"/>
          </w:tcPr>
          <w:p w14:paraId="0C0B2521" w14:textId="77777777" w:rsidR="00C10910" w:rsidRDefault="00C10910" w:rsidP="00AE7F17">
            <w:pPr>
              <w:tabs>
                <w:tab w:val="left" w:pos="2895"/>
              </w:tabs>
              <w:jc w:val="center"/>
              <w:rPr>
                <w:sz w:val="24"/>
                <w:szCs w:val="24"/>
              </w:rPr>
            </w:pPr>
          </w:p>
        </w:tc>
        <w:tc>
          <w:tcPr>
            <w:tcW w:w="4675" w:type="dxa"/>
          </w:tcPr>
          <w:p w14:paraId="229C0AC7" w14:textId="77777777" w:rsidR="00C10910" w:rsidRDefault="00854D65" w:rsidP="00AE7F17">
            <w:pPr>
              <w:tabs>
                <w:tab w:val="left" w:pos="2895"/>
              </w:tabs>
              <w:jc w:val="center"/>
              <w:rPr>
                <w:sz w:val="24"/>
                <w:szCs w:val="24"/>
              </w:rPr>
            </w:pPr>
            <w:r>
              <w:rPr>
                <w:sz w:val="24"/>
                <w:szCs w:val="24"/>
              </w:rPr>
              <w:t>Parties enter into a written agreement, which can be renewed for up to four (4) additional years after the initial contract award before the competitive procurement process must be conducted again</w:t>
            </w:r>
          </w:p>
        </w:tc>
      </w:tr>
      <w:tr w:rsidR="00C10910" w14:paraId="57294949" w14:textId="77777777" w:rsidTr="00AE7F17">
        <w:tc>
          <w:tcPr>
            <w:tcW w:w="4675" w:type="dxa"/>
          </w:tcPr>
          <w:p w14:paraId="21D8845E" w14:textId="77777777" w:rsidR="00C10910" w:rsidRDefault="00C10910" w:rsidP="00AE7F17">
            <w:pPr>
              <w:tabs>
                <w:tab w:val="left" w:pos="2895"/>
              </w:tabs>
              <w:jc w:val="center"/>
              <w:rPr>
                <w:sz w:val="24"/>
                <w:szCs w:val="24"/>
              </w:rPr>
            </w:pPr>
          </w:p>
        </w:tc>
        <w:tc>
          <w:tcPr>
            <w:tcW w:w="4675" w:type="dxa"/>
          </w:tcPr>
          <w:p w14:paraId="0A5AC44C" w14:textId="77777777" w:rsidR="00C10910" w:rsidRDefault="00854D65" w:rsidP="00AE7F17">
            <w:pPr>
              <w:tabs>
                <w:tab w:val="left" w:pos="2895"/>
              </w:tabs>
              <w:jc w:val="center"/>
              <w:rPr>
                <w:sz w:val="24"/>
                <w:szCs w:val="24"/>
              </w:rPr>
            </w:pPr>
            <w:r>
              <w:rPr>
                <w:sz w:val="24"/>
                <w:szCs w:val="24"/>
              </w:rPr>
              <w:t>RIDE-provided template must be used for initial contract and all renewals</w:t>
            </w:r>
          </w:p>
        </w:tc>
      </w:tr>
    </w:tbl>
    <w:p w14:paraId="3DD16CE6" w14:textId="664EBD3E" w:rsidR="00C570DA" w:rsidRPr="00C570DA" w:rsidRDefault="00C570DA" w:rsidP="00C570DA">
      <w:pPr>
        <w:rPr>
          <w:b/>
          <w:sz w:val="28"/>
          <w:szCs w:val="28"/>
        </w:rPr>
      </w:pPr>
      <w:r w:rsidRPr="00C570DA">
        <w:rPr>
          <w:b/>
          <w:sz w:val="28"/>
          <w:szCs w:val="28"/>
        </w:rPr>
        <w:lastRenderedPageBreak/>
        <w:t>Part 4: Writing a Procurement Policy: Assessing Your Organization’s Needs</w:t>
      </w:r>
    </w:p>
    <w:p w14:paraId="5E7FD1C5" w14:textId="6AC3778E" w:rsidR="00C10910" w:rsidRDefault="00790554" w:rsidP="00EB509A">
      <w:pPr>
        <w:rPr>
          <w:b/>
          <w:sz w:val="24"/>
          <w:szCs w:val="24"/>
        </w:rPr>
      </w:pPr>
      <w:r w:rsidRPr="00C451D5">
        <w:rPr>
          <w:b/>
          <w:noProof/>
          <w:sz w:val="24"/>
          <w:szCs w:val="24"/>
        </w:rPr>
        <mc:AlternateContent>
          <mc:Choice Requires="wpg">
            <w:drawing>
              <wp:anchor distT="0" distB="0" distL="228600" distR="228600" simplePos="0" relativeHeight="251672576" behindDoc="0" locked="0" layoutInCell="1" allowOverlap="1" wp14:anchorId="6B047F17" wp14:editId="268C774A">
                <wp:simplePos x="0" y="0"/>
                <wp:positionH relativeFrom="margin">
                  <wp:posOffset>-161925</wp:posOffset>
                </wp:positionH>
                <wp:positionV relativeFrom="page">
                  <wp:posOffset>1352550</wp:posOffset>
                </wp:positionV>
                <wp:extent cx="6429375" cy="1285875"/>
                <wp:effectExtent l="0" t="0" r="9525" b="0"/>
                <wp:wrapSquare wrapText="bothSides"/>
                <wp:docPr id="30" name="Group 30"/>
                <wp:cNvGraphicFramePr/>
                <a:graphic xmlns:a="http://schemas.openxmlformats.org/drawingml/2006/main">
                  <a:graphicData uri="http://schemas.microsoft.com/office/word/2010/wordprocessingGroup">
                    <wpg:wgp>
                      <wpg:cNvGrpSpPr/>
                      <wpg:grpSpPr>
                        <a:xfrm>
                          <a:off x="0" y="0"/>
                          <a:ext cx="6429375" cy="1285875"/>
                          <a:chOff x="0" y="0"/>
                          <a:chExt cx="3218933" cy="2028766"/>
                        </a:xfrm>
                      </wpg:grpSpPr>
                      <wps:wsp>
                        <wps:cNvPr id="31" name="Rectangle 31"/>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0" name="Group 160"/>
                        <wpg:cNvGrpSpPr/>
                        <wpg:grpSpPr>
                          <a:xfrm>
                            <a:off x="0" y="19050"/>
                            <a:ext cx="2249424" cy="832104"/>
                            <a:chOff x="228600" y="0"/>
                            <a:chExt cx="1472184" cy="1024128"/>
                          </a:xfrm>
                        </wpg:grpSpPr>
                        <wps:wsp>
                          <wps:cNvPr id="161"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a:off x="38150" y="400050"/>
                            <a:ext cx="3180783"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6043F" w14:textId="77777777" w:rsidR="00D371AF" w:rsidRPr="006D58DF" w:rsidRDefault="00D371AF" w:rsidP="00790554">
                              <w:pPr>
                                <w:ind w:left="504"/>
                                <w:jc w:val="right"/>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Federal regulations 2 CFR Part 200 require that all Sponsors of federally funded child nutrition programs maintain two procurement documents: (1) a </w:t>
                              </w:r>
                              <w:r w:rsidRPr="00790554">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code of conduct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(2) </w:t>
                              </w:r>
                              <w:r w:rsidRPr="00790554">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 procedures</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58DF">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047F17" id="Group 30" o:spid="_x0000_s1056" style="position:absolute;margin-left:-12.75pt;margin-top:106.5pt;width:506.25pt;height:101.25pt;z-index:251672576;mso-wrap-distance-left:18pt;mso-wrap-distance-right:18pt;mso-position-horizontal-relative:margin;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2E46gUAAHUaAAAOAAAAZHJzL2Uyb0RvYy54bWzsWduO2zYQfS/QfyD0&#10;WKCxJNvyBfEG200TBFgkQbJF0kdaoiyhkqiS9Nrbr+/hTZa9buzdomlTrB9siZzhkIczh8Px8xfb&#10;uiK3TMiSN4sgehYGhDUpz8pmtQh+uXn14zQgUtEmoxVv2CK4YzJ4cfH9d8837ZzFvOBVxgTBII2c&#10;b9pFUCjVzgcDmRaspvIZb1mDzpyLmiq8itUgE3SD0etqEIdhMthwkbWCp0xKtL60ncGFGT/PWare&#10;5blkilSLAHNT5luY76X+Hlw8p/OVoG1Rpm4a9BGzqGnZwGg31EuqKFmL8t5QdZkKLnmunqW8HvA8&#10;L1Nm1oDVROHBal4Lvm7NWlbzzartYAK0Bzg9etj07e17QcpsEQwBT0Nr7JExS/AOcDbtag6Z16L9&#10;2L4XrmFl3/R6t7mo9S9WQrYG1rsOVrZVJEVjMopnw8k4ICn6ong6nuLFAJ8W2J17emnxs9McxtF0&#10;NhxazTiMp5Mk0ZoDb3ig59dNZ9PCieQOJ/n3cPpY0JYZ+KXGwOMUeZw+wLtos6oYGUYWKyPXASXn&#10;Epidi5JeazJFuGiUjq2Vzlsh1WvGa6IfFoGAfeN09PZaKguLF9FWJa/K7FVZVeZFRxS7qgS5pYiF&#10;5SqyqlVbUNtk9hvImtjTkgbnvUGqRg/VcD2otadbsAl+qeZJ3VVMy1XNB5bDt+ACsTHWjWwN0jRl&#10;jbLzkAXNmG0eh/i4Xe40zFzMgHrkHPa7sd0A++vzY9tZOnmtygwpdMrhlyZmlTsNY5k3qlOuy4aL&#10;YwNUWJWzbOU9SBYajdKSZ3fwKMEtJck2fVViV6+pVO+pAAchHMGr6h2+8opvFgF3TwEpuPjjWLuW&#10;h8ujNyAbcNoikL+vqWABqd40CIZZNBppEjQvo/Ekxovo9yz7Pc26vuJwFfg7Zmcetbyq/GMueP0J&#10;9HupraKLNilsL4JUCf9ypSzXgsBTdnlpxEB8LVXXzcc21YNrVLXX3mw/UdE611bgjrfcByCdH3i4&#10;ldWaDb9cK56Xxv13uDq8QQaWwgxFdGzmIjlKMOk+5ekGbNujOC+ahWOjDRdz7BXHo9koHtmIniK+&#10;w5Eens472ovjaQJfJzvO3HFfNJqAEZx2FMYjMKdzKku6/wL3RckR8oscaGeS3/01e7yiUZLEY8eA&#10;URjF8cQA1rE9kFtbBtQoep/AoZuB/3TTKnP7mfKmkaVinwFuXlcIpx8GJCQbgj3BMWKi84j4r/vi&#10;BZnG8cw6xRHpzwCjG9wNfNpEXykkp0zEjzHRV7IrOGkHZ2y3lDNw6oufaQGe/BAL++KnYNrft297&#10;m6NkPIvHyWlP6m9zjLCajv9P24yo7+KaFjbBAQFsGxfreMKJg1TYHuEtlzqR7Ac+WNW/IrDteQwt&#10;w8BfVkaM9pX9YX6eMralrxw/yDICq688fJAyYqav7MnTTBtw4tdhpzNHfSOqzI1I4VRHNhkQ3IiW&#10;2iAOZKo05P6RIP3wzEmKReBoUXfXSEtuuBFUB5k8TO56q6Yv1Q2G+fqt8RL+tzXjuWgwK7NO7iDx&#10;Yv7XitvDdEfbmIMX8L99wUPbacUls56iITBZZ4eFhrB3/uxlxl2iup/a2qH2JJ9y6Pwph/72cuiv&#10;cLOOElCnzcd3V2vdiCjSqT3u4Kfv1l9KL08k1A++YC+rsvX3a/3sCjQg04PyzJEyli39vOTpusYl&#10;2NayBKuoQiFNFmUrQcpzVi9ZBmp+k7mMVSrBVApe8nfg1N37uw6QVH9aT2zzxDbf3I19d7O1gf+P&#10;1/SiBHmXZZ4bfRv9iW+JbtsnHqK26NA1C9f+F+W94TRCKUCnYiNUsg6rAsNoGk6msGeqoeN4NEwm&#10;LqXxxVRfxHPFkFN1vq4ep3MdnaolQxjVHNH1mDRIt9hils2mz6jbnVEeO16UO0Pxaxflst98Hu8o&#10;4X5RTm2XW1MMN/XpXTnp65bpXGXOlulczc6W6eBVtkSHh0eX55Du20rd1X+gOGdCHf9tmEzb/Q+j&#10;/zzpv5t92v1bdPEn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PEb5TeEAAAAL&#10;AQAADwAAAGRycy9kb3ducmV2LnhtbEyPQUvDQBCF74L/YRnBW7vZ1GiN2ZRS1FMp2AribZpMk9Ds&#10;bshuk/TfO570No/38ea9bDWZVgzU+8ZZDWoegSBbuLKxlYbPw9tsCcIHtCW2zpKGK3lY5bc3Gaal&#10;G+0HDftQCQ6xPkUNdQhdKqUvajLo564jy97J9QYDy76SZY8jh5tWxlH0KA02lj/U2NGmpuK8vxgN&#10;7yOO64V6Hbbn0+b6fUh2X1tFWt/fTesXEIGm8AfDb32uDjl3OrqLLb1oNcziJGFUQ6wWPIqJ5+UT&#10;H0cND4otmWfy/4b8Bw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CLX2E46gUAAHUaAAAOAAAAAAAAAAAAAAAAADoC&#10;AABkcnMvZTJvRG9jLnhtbFBLAQItABQABgAIAAAAIQCqJg6+vAAAACEBAAAZAAAAAAAAAAAAAAAA&#10;AFAIAABkcnMvX3JlbHMvZTJvRG9jLnhtbC5yZWxzUEsBAi0AFAAGAAgAAAAhADxG+U3hAAAACwEA&#10;AA8AAAAAAAAAAAAAAAAAQwkAAGRycy9kb3ducmV2LnhtbFBLAQItAAoAAAAAAAAAIQBjZE2XeBoA&#10;AHgaAAAUAAAAAAAAAAAAAAAAAFEKAABkcnMvbWVkaWEvaW1hZ2UxLnBuZ1BLBQYAAAAABgAGAHwB&#10;AAD7JAAAAAA=&#10;">
                <v:rect id="Rectangle 31" o:spid="_x0000_s105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0/xgAAANsAAAAPAAAAZHJzL2Rvd25yZXYueG1sRI9Ba8JA&#10;FITvQv/D8gpeRDdqFUldpVQEpSI0Kl4f2WcSmn0bs6tGf71bKPQ4zMw3zHTemFJcqXaFZQX9XgSC&#10;OLW64EzBfrfsTkA4j6yxtEwK7uRgPntpTTHW9sbfdE18JgKEXYwKcu+rWEqX5mTQ9WxFHLyTrQ36&#10;IOtM6hpvAW5KOYiisTRYcFjIsaLPnNKf5GIUnN8mvN5/DcYbfzo+HsdDZzdabJVqvzYf7yA8Nf4/&#10;/NdeaQXDPvx+CT9Azp4AAAD//wMAUEsBAi0AFAAGAAgAAAAhANvh9svuAAAAhQEAABMAAAAAAAAA&#10;AAAAAAAAAAAAAFtDb250ZW50X1R5cGVzXS54bWxQSwECLQAUAAYACAAAACEAWvQsW78AAAAVAQAA&#10;CwAAAAAAAAAAAAAAAAAfAQAAX3JlbHMvLnJlbHNQSwECLQAUAAYACAAAACEAXfhdP8YAAADbAAAA&#10;DwAAAAAAAAAAAAAAAAAHAgAAZHJzL2Rvd25yZXYueG1sUEsFBgAAAAADAAMAtwAAAPoCAAAAAA==&#10;" fillcolor="white [3212]" stroked="f" strokeweight="1pt">
                  <v:fill opacity="0"/>
                </v:rect>
                <v:group id="Group 160" o:spid="_x0000_s105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Rectangle 10" o:spid="_x0000_s105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dZxAAAANwAAAAPAAAAZHJzL2Rvd25yZXYueG1sRE/basJA&#10;EH0v9B+WKfhS6iYVYkldRUoLCgpeSp+n2Wk2mJ1Ns6uJf+8Kgm9zONeZzHpbixO1vnKsIB0mIIgL&#10;pysuFXzvv17eQPiArLF2TArO5GE2fXyYYK5dx1s67UIpYgj7HBWYEJpcSl8YsuiHriGO3J9rLYYI&#10;21LqFrsYbmv5miSZtFhxbDDY0Ieh4rA7WgWfv+vlf/q86rbZZnSYb8Z2bM2PUoOnfv4OIlAf7uKb&#10;e6Hj/CyF6zPxAjm9AAAA//8DAFBLAQItABQABgAIAAAAIQDb4fbL7gAAAIUBAAATAAAAAAAAAAAA&#10;AAAAAAAAAABbQ29udGVudF9UeXBlc10ueG1sUEsBAi0AFAAGAAgAAAAhAFr0LFu/AAAAFQEAAAsA&#10;AAAAAAAAAAAAAAAAHwEAAF9yZWxzLy5yZWxzUEsBAi0AFAAGAAgAAAAhAHB4x1n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62" o:spid="_x0000_s106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12" o:title="" recolor="t" rotate="t" type="frame"/>
                  </v:rect>
                </v:group>
                <v:shape id="Text Box 163" o:spid="_x0000_s1061" type="#_x0000_t202" style="position:absolute;left:381;top:4000;width:31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x4awQAAANwAAAAPAAAAZHJzL2Rvd25yZXYueG1sRE9Ni8Iw&#10;EL0v+B/CCN7WVAtFqlFUdsWL4KrgdWjGtthMahNt/fdGEPY2j/c5s0VnKvGgxpWWFYyGEQjizOqS&#10;cwWn4+/3BITzyBory6TgSQ4W897XDFNtW/6jx8HnIoSwS1FB4X2dSumyggy6oa2JA3exjUEfYJNL&#10;3WAbwk0lx1GUSIMlh4YCa1oXlF0Pd6MgWe3vm1vb0rm8rLNdPNnEP91YqUG/W05BeOr8v/jj3uow&#10;P4nh/Uy4QM5fAAAA//8DAFBLAQItABQABgAIAAAAIQDb4fbL7gAAAIUBAAATAAAAAAAAAAAAAAAA&#10;AAAAAABbQ29udGVudF9UeXBlc10ueG1sUEsBAi0AFAAGAAgAAAAhAFr0LFu/AAAAFQEAAAsAAAAA&#10;AAAAAAAAAAAAHwEAAF9yZWxzLy5yZWxzUEsBAi0AFAAGAAgAAAAhALzfHhrBAAAA3AAAAA8AAAAA&#10;AAAAAAAAAAAABwIAAGRycy9kb3ducmV2LnhtbFBLBQYAAAAAAwADALcAAAD1AgAAAAA=&#10;" filled="f" stroked="f" strokeweight=".5pt">
                  <v:textbox inset="3.6pt,7.2pt,0,0">
                    <w:txbxContent>
                      <w:p w14:paraId="1E16043F" w14:textId="77777777" w:rsidR="00D371AF" w:rsidRPr="006D58DF" w:rsidRDefault="00D371AF" w:rsidP="00790554">
                        <w:pPr>
                          <w:ind w:left="504"/>
                          <w:jc w:val="right"/>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Federal regulations 2 CFR Part 200 require that all Sponsors of federally funded child nutrition programs maintain two procurement documents: (1) a </w:t>
                        </w:r>
                        <w:r w:rsidRPr="00790554">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code of conduct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(2) </w:t>
                        </w:r>
                        <w:r w:rsidRPr="00790554">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 procedures</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58DF">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10:wrap type="square" anchorx="margin" anchory="page"/>
              </v:group>
            </w:pict>
          </mc:Fallback>
        </mc:AlternateContent>
      </w:r>
    </w:p>
    <w:p w14:paraId="689F5E29" w14:textId="77777777" w:rsidR="00790554" w:rsidRDefault="00790554" w:rsidP="00EB509A">
      <w:pPr>
        <w:rPr>
          <w:b/>
          <w:sz w:val="24"/>
          <w:szCs w:val="24"/>
        </w:rPr>
      </w:pPr>
    </w:p>
    <w:p w14:paraId="44EC44CE" w14:textId="77777777" w:rsidR="00790554" w:rsidRDefault="00790554" w:rsidP="00790554">
      <w:pPr>
        <w:jc w:val="center"/>
        <w:rPr>
          <w:b/>
          <w:sz w:val="24"/>
          <w:szCs w:val="24"/>
        </w:rPr>
      </w:pPr>
      <w:r>
        <w:rPr>
          <w:b/>
          <w:sz w:val="24"/>
          <w:szCs w:val="24"/>
        </w:rPr>
        <w:t>To write an effective procurement policy, Sponsors must determine which procurement situations are applicable to its specific procurement activities.</w:t>
      </w:r>
    </w:p>
    <w:p w14:paraId="37185A9E" w14:textId="77777777" w:rsidR="00790554" w:rsidRDefault="00790554" w:rsidP="00790554">
      <w:pPr>
        <w:jc w:val="center"/>
        <w:rPr>
          <w:b/>
          <w:sz w:val="24"/>
          <w:szCs w:val="24"/>
        </w:rPr>
      </w:pPr>
    </w:p>
    <w:p w14:paraId="3C5939B0" w14:textId="77777777" w:rsidR="00790554" w:rsidRDefault="00790554" w:rsidP="00790554">
      <w:pPr>
        <w:jc w:val="center"/>
        <w:rPr>
          <w:sz w:val="24"/>
          <w:szCs w:val="24"/>
        </w:rPr>
      </w:pPr>
      <w:r>
        <w:rPr>
          <w:sz w:val="24"/>
          <w:szCs w:val="24"/>
        </w:rPr>
        <w:t>Sponsors should use the checklist beginning on the next page to assess their organization’s needs in regards to a procurement policy and written code of conduct.</w:t>
      </w:r>
    </w:p>
    <w:p w14:paraId="4606EA0E" w14:textId="77777777" w:rsidR="00790554" w:rsidRDefault="00790554" w:rsidP="00790554">
      <w:pPr>
        <w:jc w:val="center"/>
        <w:rPr>
          <w:sz w:val="24"/>
          <w:szCs w:val="24"/>
        </w:rPr>
      </w:pPr>
    </w:p>
    <w:p w14:paraId="124E021E" w14:textId="77777777" w:rsidR="00790554" w:rsidRDefault="00790554" w:rsidP="00790554">
      <w:pPr>
        <w:rPr>
          <w:b/>
          <w:sz w:val="24"/>
          <w:szCs w:val="24"/>
        </w:rPr>
      </w:pPr>
      <w:r>
        <w:rPr>
          <w:b/>
          <w:sz w:val="24"/>
          <w:szCs w:val="24"/>
        </w:rPr>
        <w:t xml:space="preserve">Instructions: </w:t>
      </w:r>
    </w:p>
    <w:p w14:paraId="55B3E302" w14:textId="77777777" w:rsidR="00790554" w:rsidRDefault="00790554" w:rsidP="00751FDC">
      <w:pPr>
        <w:pStyle w:val="ListParagraph"/>
        <w:numPr>
          <w:ilvl w:val="0"/>
          <w:numId w:val="9"/>
        </w:numPr>
        <w:rPr>
          <w:sz w:val="24"/>
          <w:szCs w:val="24"/>
        </w:rPr>
      </w:pPr>
      <w:r>
        <w:rPr>
          <w:sz w:val="24"/>
          <w:szCs w:val="24"/>
        </w:rPr>
        <w:t xml:space="preserve">Determine whether each component in the checklist is applicable to your agency’s specific procurement activities. </w:t>
      </w:r>
    </w:p>
    <w:p w14:paraId="7118A0B6" w14:textId="1846B940" w:rsidR="00790554" w:rsidRDefault="00790554" w:rsidP="00751FDC">
      <w:pPr>
        <w:pStyle w:val="ListParagraph"/>
        <w:numPr>
          <w:ilvl w:val="0"/>
          <w:numId w:val="9"/>
        </w:numPr>
        <w:rPr>
          <w:sz w:val="24"/>
          <w:szCs w:val="24"/>
        </w:rPr>
      </w:pPr>
      <w:r>
        <w:rPr>
          <w:sz w:val="24"/>
          <w:szCs w:val="24"/>
        </w:rPr>
        <w:t xml:space="preserve">If your agency has an existing written code of conduct and procurement procedures, cross-reference the checklist with your agency’s procurement documents to ensure that all of the applicable components are included. Document where each component is </w:t>
      </w:r>
      <w:r w:rsidR="00DD22C7">
        <w:rPr>
          <w:sz w:val="24"/>
          <w:szCs w:val="24"/>
        </w:rPr>
        <w:t>addressed in your policy by not</w:t>
      </w:r>
      <w:r>
        <w:rPr>
          <w:sz w:val="24"/>
          <w:szCs w:val="24"/>
        </w:rPr>
        <w:t xml:space="preserve">ing the page and paragraph number in the appropriate columns of the checklist. </w:t>
      </w:r>
    </w:p>
    <w:p w14:paraId="58DA4FEA" w14:textId="77777777" w:rsidR="00790554" w:rsidRDefault="008559D4" w:rsidP="00751FDC">
      <w:pPr>
        <w:pStyle w:val="ListParagraph"/>
        <w:numPr>
          <w:ilvl w:val="0"/>
          <w:numId w:val="9"/>
        </w:numPr>
        <w:rPr>
          <w:sz w:val="24"/>
          <w:szCs w:val="24"/>
        </w:rPr>
      </w:pPr>
      <w:r>
        <w:rPr>
          <w:sz w:val="24"/>
          <w:szCs w:val="24"/>
        </w:rPr>
        <w:t xml:space="preserve">If your agency does not have a written code of conduct and procurement procedures, refer to the checklist to help your agency develop the required procurement documents. Indicate where each component is addressed in the policies that you develop by noting the page and paragraph number in the appropriate columns of the checklist. </w:t>
      </w:r>
    </w:p>
    <w:p w14:paraId="4A38B021" w14:textId="77777777" w:rsidR="008559D4" w:rsidRDefault="008559D4" w:rsidP="00751FDC">
      <w:pPr>
        <w:pStyle w:val="ListParagraph"/>
        <w:numPr>
          <w:ilvl w:val="0"/>
          <w:numId w:val="9"/>
        </w:numPr>
        <w:rPr>
          <w:sz w:val="24"/>
          <w:szCs w:val="24"/>
        </w:rPr>
      </w:pPr>
      <w:r>
        <w:rPr>
          <w:sz w:val="24"/>
          <w:szCs w:val="24"/>
        </w:rPr>
        <w:t xml:space="preserve">Remember, not all components may apply to your agency. If you are unsure whether your agency needs to include a component in the required written procurement documents, please contact your agency’s procurement specialist or legal department. </w:t>
      </w:r>
    </w:p>
    <w:p w14:paraId="05D59E94" w14:textId="600E1E76" w:rsidR="008559D4" w:rsidRPr="00C570DA" w:rsidRDefault="008559D4" w:rsidP="009913D2">
      <w:pPr>
        <w:pStyle w:val="ListParagraph"/>
        <w:numPr>
          <w:ilvl w:val="0"/>
          <w:numId w:val="9"/>
        </w:numPr>
        <w:rPr>
          <w:sz w:val="24"/>
          <w:szCs w:val="24"/>
        </w:rPr>
      </w:pPr>
      <w:r w:rsidRPr="00C570DA">
        <w:rPr>
          <w:sz w:val="24"/>
          <w:szCs w:val="24"/>
        </w:rPr>
        <w:t xml:space="preserve">Agencies must retain their written code of conduct and procurement procedures and have them available upon request by RIDE. </w:t>
      </w:r>
    </w:p>
    <w:p w14:paraId="2F40BD18" w14:textId="77777777" w:rsidR="00C570DA" w:rsidRDefault="008559D4" w:rsidP="00C570DA">
      <w:pPr>
        <w:jc w:val="center"/>
        <w:rPr>
          <w:b/>
          <w:sz w:val="24"/>
          <w:szCs w:val="24"/>
        </w:rPr>
      </w:pPr>
      <w:r>
        <w:rPr>
          <w:b/>
          <w:sz w:val="24"/>
          <w:szCs w:val="24"/>
        </w:rPr>
        <w:t xml:space="preserve">A sample procurement policy can be found in Appendix </w:t>
      </w:r>
      <w:r w:rsidR="00C570DA">
        <w:rPr>
          <w:b/>
          <w:sz w:val="24"/>
          <w:szCs w:val="24"/>
        </w:rPr>
        <w:t>B</w:t>
      </w:r>
      <w:r>
        <w:rPr>
          <w:b/>
          <w:sz w:val="24"/>
          <w:szCs w:val="24"/>
        </w:rPr>
        <w:t xml:space="preserve"> of this guide. </w:t>
      </w:r>
    </w:p>
    <w:p w14:paraId="50FFA1C3" w14:textId="6A7540B8" w:rsidR="008559D4" w:rsidRPr="00C570DA" w:rsidRDefault="008559D4" w:rsidP="00C570DA">
      <w:pPr>
        <w:jc w:val="center"/>
        <w:rPr>
          <w:b/>
          <w:sz w:val="28"/>
          <w:szCs w:val="28"/>
        </w:rPr>
      </w:pPr>
      <w:r w:rsidRPr="00C570DA">
        <w:rPr>
          <w:b/>
          <w:sz w:val="28"/>
          <w:szCs w:val="28"/>
        </w:rPr>
        <w:lastRenderedPageBreak/>
        <w:t>Procurement Policies Checklist</w:t>
      </w:r>
    </w:p>
    <w:tbl>
      <w:tblPr>
        <w:tblpPr w:leftFromText="180" w:rightFromText="180" w:vertAnchor="text" w:horzAnchor="margin" w:tblpX="-545" w:tblpY="9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260"/>
        <w:gridCol w:w="1440"/>
      </w:tblGrid>
      <w:tr w:rsidR="00D371AF" w:rsidRPr="0010317A" w14:paraId="433244AA" w14:textId="77777777" w:rsidTr="00D371AF">
        <w:trPr>
          <w:trHeight w:val="1034"/>
        </w:trPr>
        <w:tc>
          <w:tcPr>
            <w:tcW w:w="7825" w:type="dxa"/>
            <w:shd w:val="clear" w:color="auto" w:fill="BFBFBF"/>
            <w:vAlign w:val="center"/>
          </w:tcPr>
          <w:p w14:paraId="79EDA1F5" w14:textId="6651C243" w:rsidR="00D371AF" w:rsidRPr="00C570DA" w:rsidRDefault="00D371AF" w:rsidP="00C570DA">
            <w:pPr>
              <w:jc w:val="center"/>
              <w:rPr>
                <w:rFonts w:cstheme="minorHAnsi"/>
                <w:b/>
                <w:bCs/>
                <w:sz w:val="24"/>
                <w:szCs w:val="24"/>
              </w:rPr>
            </w:pPr>
            <w:r w:rsidRPr="00C570DA">
              <w:rPr>
                <w:rFonts w:cstheme="minorHAnsi"/>
              </w:rPr>
              <w:br w:type="page"/>
            </w:r>
            <w:r w:rsidRPr="00C570DA">
              <w:rPr>
                <w:rFonts w:cstheme="minorHAnsi"/>
                <w:b/>
                <w:bCs/>
                <w:sz w:val="24"/>
                <w:szCs w:val="24"/>
              </w:rPr>
              <w:t>Code of Conduct Components</w:t>
            </w:r>
          </w:p>
        </w:tc>
        <w:tc>
          <w:tcPr>
            <w:tcW w:w="2700" w:type="dxa"/>
            <w:gridSpan w:val="2"/>
            <w:shd w:val="clear" w:color="auto" w:fill="BFBFBF"/>
            <w:vAlign w:val="center"/>
          </w:tcPr>
          <w:p w14:paraId="2C6B3854" w14:textId="77777777" w:rsidR="00D371AF" w:rsidRPr="00C570DA" w:rsidRDefault="00D371AF" w:rsidP="00C570DA">
            <w:pPr>
              <w:jc w:val="center"/>
              <w:rPr>
                <w:rFonts w:cstheme="minorHAnsi"/>
                <w:b/>
                <w:bCs/>
                <w:sz w:val="20"/>
                <w:szCs w:val="20"/>
              </w:rPr>
            </w:pPr>
            <w:r w:rsidRPr="00C570DA">
              <w:rPr>
                <w:rFonts w:cstheme="minorHAnsi"/>
                <w:b/>
                <w:bCs/>
                <w:sz w:val="20"/>
                <w:szCs w:val="20"/>
              </w:rPr>
              <w:t>Is this Applicable to my Agency?</w:t>
            </w:r>
          </w:p>
        </w:tc>
      </w:tr>
      <w:tr w:rsidR="00D371AF" w:rsidRPr="0010317A" w14:paraId="5BA825C1" w14:textId="77777777" w:rsidTr="00D371AF">
        <w:trPr>
          <w:trHeight w:val="908"/>
        </w:trPr>
        <w:tc>
          <w:tcPr>
            <w:tcW w:w="7825" w:type="dxa"/>
            <w:shd w:val="clear" w:color="auto" w:fill="FFFFFF"/>
          </w:tcPr>
          <w:p w14:paraId="7A80FFBA" w14:textId="77777777" w:rsidR="00D371AF" w:rsidRPr="00C570DA" w:rsidRDefault="00D371AF" w:rsidP="00C570DA">
            <w:pPr>
              <w:ind w:left="252" w:hanging="252"/>
              <w:rPr>
                <w:rFonts w:cs="Arial"/>
                <w:b/>
                <w:bCs/>
                <w:sz w:val="20"/>
                <w:szCs w:val="20"/>
              </w:rPr>
            </w:pPr>
            <w:r w:rsidRPr="00C570DA">
              <w:rPr>
                <w:rFonts w:cs="Arial"/>
                <w:b/>
                <w:bCs/>
                <w:sz w:val="20"/>
                <w:szCs w:val="20"/>
              </w:rPr>
              <w:t xml:space="preserve">1. Code of Conduct (2 </w:t>
            </w:r>
            <w:r w:rsidRPr="00C570DA">
              <w:rPr>
                <w:rFonts w:cs="Arial"/>
                <w:b/>
                <w:bCs/>
                <w:i/>
                <w:iCs/>
                <w:sz w:val="20"/>
                <w:szCs w:val="20"/>
              </w:rPr>
              <w:t>CFR</w:t>
            </w:r>
            <w:r w:rsidRPr="00C570DA">
              <w:rPr>
                <w:rFonts w:cs="Arial"/>
                <w:b/>
                <w:bCs/>
                <w:iCs/>
                <w:sz w:val="20"/>
                <w:szCs w:val="20"/>
              </w:rPr>
              <w:t xml:space="preserve">, sections </w:t>
            </w:r>
            <w:r w:rsidRPr="00C570DA">
              <w:rPr>
                <w:rFonts w:cs="Arial"/>
                <w:b/>
                <w:bCs/>
                <w:sz w:val="20"/>
                <w:szCs w:val="20"/>
              </w:rPr>
              <w:t>200.318[c][1] and 400.2):</w:t>
            </w:r>
            <w:r w:rsidRPr="00C570DA">
              <w:rPr>
                <w:rFonts w:cs="Arial"/>
                <w:bCs/>
                <w:sz w:val="20"/>
                <w:szCs w:val="20"/>
              </w:rPr>
              <w:t xml:space="preserve"> </w:t>
            </w:r>
            <w:r w:rsidRPr="00C570DA">
              <w:rPr>
                <w:rFonts w:cs="Arial"/>
                <w:sz w:val="20"/>
                <w:szCs w:val="20"/>
              </w:rPr>
              <w:t>Develop a code of conduct that addresses conflicts of interest and regulates the actions of employees engaged in the selection, award, and administration of contracts. The code of conduct should ensure that employees, officers, or agents do not participate in the selection, award, or administration of a contract supported by a federal award if they have a real or apparent conflict of interest. The written code of conduct must define a conflict of interest and include disciplinary action for violations.</w:t>
            </w:r>
          </w:p>
        </w:tc>
        <w:tc>
          <w:tcPr>
            <w:tcW w:w="2700" w:type="dxa"/>
            <w:gridSpan w:val="2"/>
            <w:shd w:val="clear" w:color="auto" w:fill="BFBFBF"/>
            <w:vAlign w:val="center"/>
          </w:tcPr>
          <w:p w14:paraId="41DF77D5" w14:textId="77777777" w:rsidR="00D371AF" w:rsidRPr="0010317A" w:rsidRDefault="00D371AF" w:rsidP="00C570DA">
            <w:pPr>
              <w:jc w:val="center"/>
              <w:rPr>
                <w:rFonts w:cs="Arial"/>
                <w:b/>
                <w:bCs/>
                <w:sz w:val="19"/>
                <w:szCs w:val="19"/>
              </w:rPr>
            </w:pPr>
            <w:r w:rsidRPr="008559D4">
              <w:rPr>
                <w:rFonts w:cs="Arial"/>
                <w:b/>
                <w:bCs/>
                <w:sz w:val="19"/>
                <w:szCs w:val="19"/>
                <w:highlight w:val="yellow"/>
              </w:rPr>
              <w:t>Required for all Agencies</w:t>
            </w:r>
          </w:p>
        </w:tc>
      </w:tr>
      <w:tr w:rsidR="00D371AF" w:rsidRPr="0010317A" w14:paraId="48DDB163" w14:textId="77777777" w:rsidTr="00D371AF">
        <w:trPr>
          <w:trHeight w:val="737"/>
        </w:trPr>
        <w:tc>
          <w:tcPr>
            <w:tcW w:w="7825" w:type="dxa"/>
            <w:shd w:val="clear" w:color="auto" w:fill="FFFFFF"/>
          </w:tcPr>
          <w:p w14:paraId="5CBD38AD" w14:textId="77777777" w:rsidR="00D371AF" w:rsidRPr="00C570DA" w:rsidRDefault="00D371AF" w:rsidP="00C570DA">
            <w:pPr>
              <w:ind w:left="252" w:hanging="252"/>
              <w:rPr>
                <w:rFonts w:cs="Arial"/>
                <w:sz w:val="20"/>
                <w:szCs w:val="20"/>
              </w:rPr>
            </w:pPr>
            <w:r w:rsidRPr="00C570DA">
              <w:rPr>
                <w:rFonts w:cs="Arial"/>
                <w:b/>
                <w:bCs/>
                <w:sz w:val="20"/>
                <w:szCs w:val="20"/>
              </w:rPr>
              <w:t xml:space="preserve">2. Gratuities, Favors, or Gifts (2 </w:t>
            </w:r>
            <w:r w:rsidRPr="00C570DA">
              <w:rPr>
                <w:rFonts w:cs="Arial"/>
                <w:b/>
                <w:bCs/>
                <w:i/>
                <w:iCs/>
                <w:sz w:val="20"/>
                <w:szCs w:val="20"/>
              </w:rPr>
              <w:t>CFR</w:t>
            </w:r>
            <w:r w:rsidRPr="00C570DA">
              <w:rPr>
                <w:rFonts w:cs="Arial"/>
                <w:b/>
                <w:bCs/>
                <w:iCs/>
                <w:sz w:val="20"/>
                <w:szCs w:val="20"/>
              </w:rPr>
              <w:t xml:space="preserve">, sections </w:t>
            </w:r>
            <w:r w:rsidRPr="00C570DA">
              <w:rPr>
                <w:rFonts w:cs="Arial"/>
                <w:b/>
                <w:bCs/>
                <w:sz w:val="20"/>
                <w:szCs w:val="20"/>
              </w:rPr>
              <w:t>200.318[c][1] and 400.2):</w:t>
            </w:r>
            <w:r w:rsidRPr="00C570DA">
              <w:rPr>
                <w:rFonts w:cs="Arial"/>
                <w:bCs/>
                <w:sz w:val="20"/>
                <w:szCs w:val="20"/>
              </w:rPr>
              <w:t xml:space="preserve"> </w:t>
            </w:r>
            <w:r w:rsidRPr="00C570DA">
              <w:rPr>
                <w:rFonts w:cs="Arial"/>
                <w:sz w:val="20"/>
                <w:szCs w:val="20"/>
              </w:rPr>
              <w:t xml:space="preserve">Include a prohibition on soliciting or accepting gratuities, favors, or anything of monetary value from contractors, potential contractors, or parties to sub-agreements. Agencies may define a set of standards for situations in which financial interest or gratuity is not substantial or the gift is an unsolicited item of nominal value. If the latter is chosen, include the definition of </w:t>
            </w:r>
            <w:r w:rsidRPr="00C570DA">
              <w:rPr>
                <w:rFonts w:cs="Arial"/>
                <w:b/>
                <w:sz w:val="20"/>
                <w:szCs w:val="20"/>
              </w:rPr>
              <w:t>nominal value</w:t>
            </w:r>
            <w:r w:rsidRPr="00C570DA">
              <w:rPr>
                <w:rFonts w:cs="Arial"/>
                <w:sz w:val="20"/>
                <w:szCs w:val="20"/>
              </w:rPr>
              <w:t>.</w:t>
            </w:r>
          </w:p>
        </w:tc>
        <w:tc>
          <w:tcPr>
            <w:tcW w:w="2700" w:type="dxa"/>
            <w:gridSpan w:val="2"/>
            <w:shd w:val="clear" w:color="auto" w:fill="BFBFBF"/>
            <w:vAlign w:val="center"/>
          </w:tcPr>
          <w:p w14:paraId="62341D56" w14:textId="77777777" w:rsidR="00D371AF" w:rsidRPr="0010317A" w:rsidRDefault="00D371AF" w:rsidP="00C570DA">
            <w:pPr>
              <w:jc w:val="center"/>
              <w:rPr>
                <w:rFonts w:cs="Arial"/>
                <w:b/>
                <w:bCs/>
                <w:sz w:val="19"/>
                <w:szCs w:val="19"/>
              </w:rPr>
            </w:pPr>
            <w:r w:rsidRPr="008559D4">
              <w:rPr>
                <w:rFonts w:cs="Arial"/>
                <w:b/>
                <w:bCs/>
                <w:sz w:val="19"/>
                <w:szCs w:val="19"/>
                <w:highlight w:val="yellow"/>
              </w:rPr>
              <w:t>Required for all Agencies</w:t>
            </w:r>
          </w:p>
        </w:tc>
      </w:tr>
      <w:tr w:rsidR="00D371AF" w:rsidRPr="0010317A" w14:paraId="2EBCE091" w14:textId="77777777" w:rsidTr="00D371AF">
        <w:trPr>
          <w:trHeight w:val="701"/>
        </w:trPr>
        <w:tc>
          <w:tcPr>
            <w:tcW w:w="7825" w:type="dxa"/>
            <w:shd w:val="clear" w:color="auto" w:fill="FFFFFF"/>
          </w:tcPr>
          <w:p w14:paraId="7BEB07E4" w14:textId="77777777" w:rsidR="00D371AF" w:rsidRPr="00C570DA" w:rsidRDefault="00D371AF" w:rsidP="00C570DA">
            <w:pPr>
              <w:ind w:left="252" w:hanging="252"/>
              <w:rPr>
                <w:rFonts w:cs="Arial"/>
                <w:b/>
                <w:bCs/>
                <w:sz w:val="20"/>
                <w:szCs w:val="20"/>
              </w:rPr>
            </w:pPr>
            <w:r w:rsidRPr="00C570DA">
              <w:rPr>
                <w:rFonts w:cs="Arial"/>
                <w:b/>
                <w:bCs/>
                <w:sz w:val="20"/>
                <w:szCs w:val="20"/>
              </w:rPr>
              <w:t xml:space="preserve">3. Organizational Conflicts of Interest (2 </w:t>
            </w:r>
            <w:r w:rsidRPr="00C570DA">
              <w:rPr>
                <w:rFonts w:cs="Arial"/>
                <w:b/>
                <w:bCs/>
                <w:i/>
                <w:sz w:val="20"/>
                <w:szCs w:val="20"/>
              </w:rPr>
              <w:t>CFR</w:t>
            </w:r>
            <w:r w:rsidRPr="00C570DA">
              <w:rPr>
                <w:rFonts w:cs="Arial"/>
                <w:b/>
                <w:bCs/>
                <w:sz w:val="20"/>
                <w:szCs w:val="20"/>
              </w:rPr>
              <w:t xml:space="preserve">, Section 200.318[c][2]): </w:t>
            </w:r>
            <w:r w:rsidRPr="00C570DA">
              <w:rPr>
                <w:rFonts w:cs="Arial"/>
                <w:bCs/>
                <w:sz w:val="20"/>
                <w:szCs w:val="20"/>
              </w:rPr>
              <w:t xml:space="preserve">If your agency has a parent, affiliate or subsidiary and your agency is not a state, local government or Indian tribe, include how your agency will manage relationships that may prohibit the ability to be impartial in conducting a procurement action involving a related organization. </w:t>
            </w:r>
          </w:p>
        </w:tc>
        <w:tc>
          <w:tcPr>
            <w:tcW w:w="1260" w:type="dxa"/>
            <w:shd w:val="clear" w:color="auto" w:fill="FFFFFF"/>
            <w:vAlign w:val="center"/>
          </w:tcPr>
          <w:p w14:paraId="029AA95F" w14:textId="77777777" w:rsidR="00D371AF" w:rsidRPr="0010317A" w:rsidRDefault="00D371AF" w:rsidP="00C570DA">
            <w:pPr>
              <w:jc w:val="center"/>
              <w:rPr>
                <w:rFonts w:cs="Arial"/>
                <w:b/>
                <w:bCs/>
                <w:sz w:val="19"/>
                <w:szCs w:val="19"/>
              </w:rPr>
            </w:pPr>
            <w:r w:rsidRPr="0010317A">
              <w:rPr>
                <w:rFonts w:cs="Arial"/>
                <w:b/>
                <w:bCs/>
                <w:sz w:val="19"/>
                <w:szCs w:val="19"/>
              </w:rPr>
              <w:t>Yes</w:t>
            </w:r>
          </w:p>
        </w:tc>
        <w:tc>
          <w:tcPr>
            <w:tcW w:w="1440" w:type="dxa"/>
            <w:shd w:val="clear" w:color="auto" w:fill="FFFFFF"/>
            <w:vAlign w:val="center"/>
          </w:tcPr>
          <w:p w14:paraId="02605897" w14:textId="77777777" w:rsidR="00D371AF" w:rsidRPr="0010317A" w:rsidRDefault="00D371AF" w:rsidP="00C570DA">
            <w:pPr>
              <w:jc w:val="center"/>
              <w:rPr>
                <w:rFonts w:cs="Arial"/>
                <w:b/>
                <w:bCs/>
                <w:sz w:val="19"/>
                <w:szCs w:val="19"/>
              </w:rPr>
            </w:pPr>
            <w:r w:rsidRPr="0010317A">
              <w:rPr>
                <w:rFonts w:cs="Arial"/>
                <w:b/>
                <w:bCs/>
                <w:sz w:val="19"/>
                <w:szCs w:val="19"/>
              </w:rPr>
              <w:t>No</w:t>
            </w:r>
          </w:p>
        </w:tc>
      </w:tr>
      <w:tr w:rsidR="00D371AF" w:rsidRPr="0010317A" w14:paraId="2179D30D" w14:textId="77777777" w:rsidTr="00D371AF">
        <w:trPr>
          <w:trHeight w:val="720"/>
        </w:trPr>
        <w:tc>
          <w:tcPr>
            <w:tcW w:w="7825" w:type="dxa"/>
            <w:shd w:val="clear" w:color="auto" w:fill="BFBFBF"/>
            <w:vAlign w:val="center"/>
            <w:hideMark/>
          </w:tcPr>
          <w:p w14:paraId="1EFFE9CD" w14:textId="77777777" w:rsidR="00D371AF" w:rsidRPr="00C570DA" w:rsidRDefault="00D371AF" w:rsidP="00C570DA">
            <w:pPr>
              <w:pStyle w:val="Heading1"/>
              <w:rPr>
                <w:rFonts w:asciiTheme="minorHAnsi" w:hAnsiTheme="minorHAnsi" w:cstheme="minorHAnsi"/>
                <w:sz w:val="24"/>
                <w:szCs w:val="24"/>
              </w:rPr>
            </w:pPr>
            <w:r w:rsidRPr="00C570DA">
              <w:rPr>
                <w:rFonts w:asciiTheme="minorHAnsi" w:hAnsiTheme="minorHAnsi" w:cstheme="minorHAnsi"/>
                <w:sz w:val="24"/>
                <w:szCs w:val="24"/>
              </w:rPr>
              <w:t>Procurement Procedures Components</w:t>
            </w:r>
          </w:p>
        </w:tc>
        <w:tc>
          <w:tcPr>
            <w:tcW w:w="2700" w:type="dxa"/>
            <w:gridSpan w:val="2"/>
            <w:tcBorders>
              <w:bottom w:val="single" w:sz="4" w:space="0" w:color="auto"/>
            </w:tcBorders>
            <w:shd w:val="clear" w:color="auto" w:fill="BFBFBF"/>
            <w:vAlign w:val="center"/>
            <w:hideMark/>
          </w:tcPr>
          <w:p w14:paraId="5AB9301E" w14:textId="77777777" w:rsidR="00D371AF" w:rsidRPr="00C570DA" w:rsidRDefault="00D371AF" w:rsidP="00C570DA">
            <w:pPr>
              <w:jc w:val="center"/>
              <w:rPr>
                <w:rFonts w:cstheme="minorHAnsi"/>
                <w:b/>
                <w:bCs/>
                <w:sz w:val="20"/>
                <w:szCs w:val="20"/>
              </w:rPr>
            </w:pPr>
            <w:r w:rsidRPr="00C570DA">
              <w:rPr>
                <w:rFonts w:cstheme="minorHAnsi"/>
                <w:b/>
                <w:bCs/>
                <w:sz w:val="20"/>
                <w:szCs w:val="20"/>
              </w:rPr>
              <w:t>Is this Applicable to my Agency?</w:t>
            </w:r>
          </w:p>
        </w:tc>
      </w:tr>
      <w:tr w:rsidR="00D371AF" w:rsidRPr="0010317A" w14:paraId="0B2BE126" w14:textId="07B19768" w:rsidTr="00D371AF">
        <w:trPr>
          <w:trHeight w:val="701"/>
        </w:trPr>
        <w:tc>
          <w:tcPr>
            <w:tcW w:w="7825" w:type="dxa"/>
            <w:shd w:val="clear" w:color="auto" w:fill="auto"/>
            <w:hideMark/>
          </w:tcPr>
          <w:p w14:paraId="59A2603B" w14:textId="77777777" w:rsidR="00D371AF" w:rsidRPr="00C570DA" w:rsidRDefault="00D371AF" w:rsidP="00D371AF">
            <w:pPr>
              <w:ind w:left="252" w:hanging="252"/>
              <w:rPr>
                <w:rFonts w:cs="Arial"/>
                <w:b/>
                <w:bCs/>
                <w:sz w:val="20"/>
                <w:szCs w:val="20"/>
              </w:rPr>
            </w:pPr>
            <w:r w:rsidRPr="00C570DA">
              <w:rPr>
                <w:rFonts w:cs="Arial"/>
                <w:b/>
                <w:bCs/>
                <w:sz w:val="20"/>
                <w:szCs w:val="20"/>
              </w:rPr>
              <w:t>1. Authorization Title Page:</w:t>
            </w:r>
            <w:r w:rsidRPr="00C570DA">
              <w:rPr>
                <w:rFonts w:cs="Arial"/>
                <w:bCs/>
                <w:sz w:val="20"/>
                <w:szCs w:val="20"/>
              </w:rPr>
              <w:t xml:space="preserve"> </w:t>
            </w:r>
            <w:r w:rsidRPr="00C570DA">
              <w:rPr>
                <w:rFonts w:cs="Arial"/>
                <w:sz w:val="20"/>
                <w:szCs w:val="20"/>
              </w:rPr>
              <w:t>Include the date the procedures are effective, the name, title, and signature of the authorized representative, and the date it is signed.</w:t>
            </w:r>
          </w:p>
        </w:tc>
        <w:tc>
          <w:tcPr>
            <w:tcW w:w="2700" w:type="dxa"/>
            <w:gridSpan w:val="2"/>
            <w:shd w:val="clear" w:color="auto" w:fill="BFBFBF" w:themeFill="background1" w:themeFillShade="BF"/>
            <w:vAlign w:val="center"/>
          </w:tcPr>
          <w:p w14:paraId="74F022BC" w14:textId="0132032C" w:rsidR="00D371AF" w:rsidRPr="0010317A" w:rsidRDefault="00D371AF" w:rsidP="00D371AF">
            <w:pPr>
              <w:jc w:val="center"/>
            </w:pPr>
            <w:r>
              <w:rPr>
                <w:rFonts w:cs="Arial"/>
                <w:b/>
                <w:bCs/>
                <w:sz w:val="20"/>
                <w:szCs w:val="20"/>
                <w:highlight w:val="yellow"/>
              </w:rPr>
              <w:t xml:space="preserve">Recommended </w:t>
            </w:r>
            <w:r w:rsidRPr="00B73D40">
              <w:rPr>
                <w:rFonts w:cs="Arial"/>
                <w:b/>
                <w:bCs/>
                <w:sz w:val="20"/>
                <w:szCs w:val="20"/>
                <w:highlight w:val="yellow"/>
              </w:rPr>
              <w:t>for all Agencies</w:t>
            </w:r>
          </w:p>
        </w:tc>
      </w:tr>
      <w:tr w:rsidR="00D371AF" w:rsidRPr="0010317A" w14:paraId="6E275A25" w14:textId="77777777" w:rsidTr="00D371AF">
        <w:trPr>
          <w:trHeight w:val="70"/>
        </w:trPr>
        <w:tc>
          <w:tcPr>
            <w:tcW w:w="7825" w:type="dxa"/>
            <w:shd w:val="clear" w:color="auto" w:fill="auto"/>
            <w:hideMark/>
          </w:tcPr>
          <w:p w14:paraId="2D69291A" w14:textId="77777777" w:rsidR="00D371AF" w:rsidRPr="00C570DA" w:rsidRDefault="00D371AF" w:rsidP="00D371AF">
            <w:pPr>
              <w:ind w:left="252" w:hanging="252"/>
              <w:rPr>
                <w:rFonts w:cs="Arial"/>
                <w:b/>
                <w:bCs/>
                <w:sz w:val="20"/>
                <w:szCs w:val="20"/>
              </w:rPr>
            </w:pPr>
            <w:r w:rsidRPr="00C570DA">
              <w:rPr>
                <w:rFonts w:cs="Arial"/>
                <w:b/>
                <w:bCs/>
                <w:sz w:val="20"/>
                <w:szCs w:val="20"/>
              </w:rPr>
              <w:t xml:space="preserve">2. Surplus Property (2 </w:t>
            </w:r>
            <w:r w:rsidRPr="00C570DA">
              <w:rPr>
                <w:rFonts w:cs="Arial"/>
                <w:b/>
                <w:bCs/>
                <w:i/>
                <w:iCs/>
                <w:sz w:val="20"/>
                <w:szCs w:val="20"/>
              </w:rPr>
              <w:t>CFR</w:t>
            </w:r>
            <w:r w:rsidRPr="00C570DA">
              <w:rPr>
                <w:rFonts w:cs="Arial"/>
                <w:b/>
                <w:bCs/>
                <w:iCs/>
                <w:sz w:val="20"/>
                <w:szCs w:val="20"/>
              </w:rPr>
              <w:t>, Section</w:t>
            </w:r>
            <w:r w:rsidRPr="00C570DA">
              <w:rPr>
                <w:rFonts w:cs="Arial"/>
                <w:b/>
                <w:bCs/>
                <w:sz w:val="20"/>
                <w:szCs w:val="20"/>
              </w:rPr>
              <w:t xml:space="preserve"> 200.318 [f]):</w:t>
            </w:r>
            <w:r w:rsidRPr="00C570DA">
              <w:rPr>
                <w:rFonts w:cs="Arial"/>
                <w:bCs/>
                <w:sz w:val="20"/>
                <w:szCs w:val="20"/>
              </w:rPr>
              <w:t xml:space="preserve"> </w:t>
            </w:r>
            <w:r w:rsidRPr="00C570DA">
              <w:rPr>
                <w:rFonts w:cs="Arial"/>
                <w:sz w:val="20"/>
                <w:szCs w:val="20"/>
              </w:rPr>
              <w:t>Identify whether the agency would consider purchasing government surplus property in lieu of purchasing new equipment. If so, include the process for conducting this type of procurement.</w:t>
            </w:r>
          </w:p>
        </w:tc>
        <w:tc>
          <w:tcPr>
            <w:tcW w:w="1260" w:type="dxa"/>
            <w:shd w:val="clear" w:color="auto" w:fill="auto"/>
            <w:vAlign w:val="center"/>
            <w:hideMark/>
          </w:tcPr>
          <w:p w14:paraId="365A8A0F" w14:textId="77777777" w:rsidR="00D371AF" w:rsidRPr="0010317A" w:rsidRDefault="00D371AF" w:rsidP="00D371AF">
            <w:pPr>
              <w:jc w:val="center"/>
              <w:rPr>
                <w:rFonts w:cs="Arial"/>
                <w:b/>
                <w:bCs/>
                <w:sz w:val="19"/>
                <w:szCs w:val="19"/>
              </w:rPr>
            </w:pPr>
            <w:r w:rsidRPr="0010317A">
              <w:rPr>
                <w:rFonts w:cs="Arial"/>
                <w:b/>
                <w:bCs/>
                <w:sz w:val="19"/>
                <w:szCs w:val="19"/>
              </w:rPr>
              <w:t>Yes</w:t>
            </w:r>
          </w:p>
        </w:tc>
        <w:tc>
          <w:tcPr>
            <w:tcW w:w="1440" w:type="dxa"/>
            <w:shd w:val="clear" w:color="auto" w:fill="auto"/>
            <w:vAlign w:val="center"/>
            <w:hideMark/>
          </w:tcPr>
          <w:p w14:paraId="4A6F4375" w14:textId="77777777" w:rsidR="00D371AF" w:rsidRPr="0010317A" w:rsidRDefault="00D371AF" w:rsidP="00D371AF">
            <w:pPr>
              <w:jc w:val="center"/>
              <w:rPr>
                <w:rFonts w:cs="Arial"/>
                <w:b/>
                <w:bCs/>
                <w:sz w:val="19"/>
                <w:szCs w:val="19"/>
              </w:rPr>
            </w:pPr>
            <w:r w:rsidRPr="0010317A">
              <w:rPr>
                <w:rFonts w:cs="Arial"/>
                <w:b/>
                <w:bCs/>
                <w:sz w:val="19"/>
                <w:szCs w:val="19"/>
              </w:rPr>
              <w:t>No</w:t>
            </w:r>
          </w:p>
        </w:tc>
      </w:tr>
      <w:tr w:rsidR="00D371AF" w:rsidRPr="0010317A" w14:paraId="7893BFF7" w14:textId="77777777" w:rsidTr="00D371AF">
        <w:trPr>
          <w:trHeight w:val="755"/>
        </w:trPr>
        <w:tc>
          <w:tcPr>
            <w:tcW w:w="7825" w:type="dxa"/>
            <w:shd w:val="clear" w:color="auto" w:fill="auto"/>
            <w:hideMark/>
          </w:tcPr>
          <w:p w14:paraId="76BA2F54" w14:textId="77777777" w:rsidR="00D371AF" w:rsidRPr="00C570DA" w:rsidRDefault="00D371AF" w:rsidP="00D371AF">
            <w:pPr>
              <w:ind w:left="252" w:hanging="252"/>
              <w:rPr>
                <w:rFonts w:cs="Arial"/>
                <w:b/>
                <w:bCs/>
                <w:sz w:val="20"/>
                <w:szCs w:val="20"/>
              </w:rPr>
            </w:pPr>
            <w:r w:rsidRPr="00C570DA">
              <w:rPr>
                <w:rFonts w:cs="Arial"/>
                <w:b/>
                <w:bCs/>
                <w:sz w:val="20"/>
                <w:szCs w:val="20"/>
              </w:rPr>
              <w:t xml:space="preserve">3. Duplication of Goods/Services (2 </w:t>
            </w:r>
            <w:r w:rsidRPr="00C570DA">
              <w:rPr>
                <w:rFonts w:cs="Arial"/>
                <w:b/>
                <w:bCs/>
                <w:i/>
                <w:sz w:val="20"/>
                <w:szCs w:val="20"/>
              </w:rPr>
              <w:t>CFR</w:t>
            </w:r>
            <w:r w:rsidRPr="00C570DA">
              <w:rPr>
                <w:rFonts w:cs="Arial"/>
                <w:b/>
                <w:bCs/>
                <w:sz w:val="20"/>
                <w:szCs w:val="20"/>
              </w:rPr>
              <w:t>, Section 200.318[d]):</w:t>
            </w:r>
            <w:r w:rsidRPr="00C570DA">
              <w:rPr>
                <w:rFonts w:cs="Arial"/>
                <w:bCs/>
                <w:sz w:val="20"/>
                <w:szCs w:val="20"/>
              </w:rPr>
              <w:t xml:space="preserve"> </w:t>
            </w:r>
            <w:r w:rsidRPr="00C570DA">
              <w:rPr>
                <w:rFonts w:cs="Arial"/>
                <w:sz w:val="20"/>
                <w:szCs w:val="20"/>
              </w:rPr>
              <w:t>Describe the process used to ensure that there is no acquisition of unnecessary or duplicate goods or services.</w:t>
            </w:r>
          </w:p>
        </w:tc>
        <w:tc>
          <w:tcPr>
            <w:tcW w:w="2700" w:type="dxa"/>
            <w:gridSpan w:val="2"/>
            <w:shd w:val="clear" w:color="auto" w:fill="A6A6A6"/>
            <w:vAlign w:val="center"/>
          </w:tcPr>
          <w:p w14:paraId="5FB6AD50" w14:textId="77777777" w:rsidR="00D371AF" w:rsidRPr="0010317A" w:rsidRDefault="00D371AF" w:rsidP="00D371AF">
            <w:pPr>
              <w:jc w:val="center"/>
              <w:rPr>
                <w:rFonts w:cs="Arial"/>
                <w:b/>
                <w:bCs/>
                <w:sz w:val="20"/>
                <w:szCs w:val="20"/>
              </w:rPr>
            </w:pPr>
            <w:r w:rsidRPr="008559D4">
              <w:rPr>
                <w:rFonts w:cs="Arial"/>
                <w:b/>
                <w:bCs/>
                <w:sz w:val="20"/>
                <w:szCs w:val="20"/>
                <w:highlight w:val="yellow"/>
              </w:rPr>
              <w:t>Required for all Agencies</w:t>
            </w:r>
          </w:p>
        </w:tc>
      </w:tr>
      <w:tr w:rsidR="00D371AF" w:rsidRPr="0010317A" w14:paraId="40FADF2F" w14:textId="77777777" w:rsidTr="00D371AF">
        <w:trPr>
          <w:trHeight w:val="792"/>
        </w:trPr>
        <w:tc>
          <w:tcPr>
            <w:tcW w:w="7825" w:type="dxa"/>
            <w:shd w:val="clear" w:color="auto" w:fill="auto"/>
            <w:hideMark/>
          </w:tcPr>
          <w:p w14:paraId="57385792" w14:textId="77777777" w:rsidR="00D371AF" w:rsidRPr="00C570DA" w:rsidRDefault="00D371AF" w:rsidP="00D371AF">
            <w:pPr>
              <w:ind w:left="252" w:hanging="252"/>
              <w:rPr>
                <w:rFonts w:cs="Arial"/>
                <w:b/>
                <w:bCs/>
                <w:sz w:val="20"/>
                <w:szCs w:val="20"/>
              </w:rPr>
            </w:pPr>
            <w:r w:rsidRPr="00C570DA">
              <w:rPr>
                <w:rFonts w:cs="Arial"/>
                <w:b/>
                <w:bCs/>
                <w:sz w:val="20"/>
                <w:szCs w:val="20"/>
              </w:rPr>
              <w:t xml:space="preserve">4. Small and Minority Businesses, Women Business Enterprises, and Labor Surplus Area Firms (2 </w:t>
            </w:r>
            <w:r w:rsidRPr="00C570DA">
              <w:rPr>
                <w:rFonts w:cs="Arial"/>
                <w:b/>
                <w:bCs/>
                <w:i/>
                <w:iCs/>
                <w:sz w:val="20"/>
                <w:szCs w:val="20"/>
              </w:rPr>
              <w:t>CFR</w:t>
            </w:r>
            <w:r w:rsidRPr="00C570DA">
              <w:rPr>
                <w:rFonts w:cs="Arial"/>
                <w:b/>
                <w:bCs/>
                <w:iCs/>
                <w:sz w:val="20"/>
                <w:szCs w:val="20"/>
              </w:rPr>
              <w:t>,</w:t>
            </w:r>
            <w:r w:rsidRPr="00C570DA">
              <w:rPr>
                <w:rFonts w:cs="Arial"/>
                <w:b/>
                <w:bCs/>
                <w:sz w:val="20"/>
                <w:szCs w:val="20"/>
              </w:rPr>
              <w:t xml:space="preserve"> Section 200.321):</w:t>
            </w:r>
            <w:r w:rsidRPr="00C570DA">
              <w:rPr>
                <w:rFonts w:cs="Arial"/>
                <w:bCs/>
                <w:sz w:val="20"/>
                <w:szCs w:val="20"/>
              </w:rPr>
              <w:t xml:space="preserve"> </w:t>
            </w:r>
            <w:r w:rsidRPr="00C570DA">
              <w:rPr>
                <w:rFonts w:cs="Arial"/>
                <w:sz w:val="20"/>
                <w:szCs w:val="20"/>
              </w:rPr>
              <w:t>Describe the affirmative process to ensure that minority businesses, women business enterprises, and labor surplus area firms are used when possible.</w:t>
            </w:r>
          </w:p>
        </w:tc>
        <w:tc>
          <w:tcPr>
            <w:tcW w:w="2700" w:type="dxa"/>
            <w:gridSpan w:val="2"/>
            <w:shd w:val="clear" w:color="auto" w:fill="A6A6A6" w:themeFill="background1" w:themeFillShade="A6"/>
            <w:hideMark/>
          </w:tcPr>
          <w:p w14:paraId="1E0FC5AF" w14:textId="66D72275" w:rsidR="00D371AF" w:rsidRPr="0010317A" w:rsidRDefault="00D371AF" w:rsidP="00D371AF">
            <w:pPr>
              <w:jc w:val="center"/>
              <w:rPr>
                <w:rFonts w:cs="Arial"/>
                <w:b/>
                <w:bCs/>
                <w:sz w:val="19"/>
                <w:szCs w:val="19"/>
              </w:rPr>
            </w:pPr>
            <w:r w:rsidRPr="00B73D40">
              <w:rPr>
                <w:rFonts w:cs="Arial"/>
                <w:b/>
                <w:bCs/>
                <w:sz w:val="20"/>
                <w:szCs w:val="20"/>
                <w:highlight w:val="yellow"/>
              </w:rPr>
              <w:t>Required for all Agencies</w:t>
            </w:r>
          </w:p>
        </w:tc>
      </w:tr>
      <w:tr w:rsidR="00D371AF" w:rsidRPr="0010317A" w14:paraId="08F2D4B7" w14:textId="77777777" w:rsidTr="00D371AF">
        <w:trPr>
          <w:trHeight w:val="792"/>
        </w:trPr>
        <w:tc>
          <w:tcPr>
            <w:tcW w:w="7825" w:type="dxa"/>
            <w:shd w:val="clear" w:color="auto" w:fill="auto"/>
          </w:tcPr>
          <w:p w14:paraId="64FDBA93" w14:textId="03FCB6CC" w:rsidR="00D371AF" w:rsidRPr="00D371AF" w:rsidRDefault="00D371AF" w:rsidP="00D371AF">
            <w:pPr>
              <w:pStyle w:val="ListParagraph"/>
              <w:numPr>
                <w:ilvl w:val="0"/>
                <w:numId w:val="7"/>
              </w:numPr>
              <w:rPr>
                <w:rFonts w:cs="Arial"/>
                <w:b/>
                <w:bCs/>
                <w:sz w:val="20"/>
                <w:szCs w:val="20"/>
              </w:rPr>
            </w:pPr>
            <w:r w:rsidRPr="00D371AF">
              <w:rPr>
                <w:rFonts w:cs="Arial"/>
                <w:b/>
                <w:bCs/>
                <w:sz w:val="20"/>
                <w:szCs w:val="20"/>
              </w:rPr>
              <w:t>Maintenance of Records (2 CFR, Section 200.318[i])</w:t>
            </w:r>
            <w:r>
              <w:rPr>
                <w:rFonts w:cs="Arial"/>
                <w:b/>
                <w:bCs/>
                <w:sz w:val="20"/>
                <w:szCs w:val="20"/>
              </w:rPr>
              <w:t xml:space="preserve">: </w:t>
            </w:r>
            <w:r>
              <w:rPr>
                <w:rFonts w:cs="Arial"/>
                <w:bCs/>
                <w:sz w:val="20"/>
                <w:szCs w:val="20"/>
              </w:rPr>
              <w:t xml:space="preserve">Describe the process for ensuring that records are maintained to detail the history of procurement. The records will include, but are not limited to: rationale for the method of procurement, selection of contract type, contractor selection or rejection, and the basis for the contract price. Records should be maintained for the duration of the contract, including all extensions, plus three years; or longer if required for audits. </w:t>
            </w:r>
          </w:p>
        </w:tc>
        <w:tc>
          <w:tcPr>
            <w:tcW w:w="2700" w:type="dxa"/>
            <w:gridSpan w:val="2"/>
            <w:shd w:val="clear" w:color="auto" w:fill="A6A6A6" w:themeFill="background1" w:themeFillShade="A6"/>
          </w:tcPr>
          <w:p w14:paraId="74EB7BA1" w14:textId="3CE381D6" w:rsidR="00D371AF" w:rsidRPr="00B73D40" w:rsidRDefault="00D371AF" w:rsidP="00D371AF">
            <w:pPr>
              <w:jc w:val="center"/>
              <w:rPr>
                <w:rFonts w:cs="Arial"/>
                <w:b/>
                <w:bCs/>
                <w:sz w:val="20"/>
                <w:szCs w:val="20"/>
                <w:highlight w:val="yellow"/>
              </w:rPr>
            </w:pPr>
            <w:r w:rsidRPr="00B73D40">
              <w:rPr>
                <w:rFonts w:cs="Arial"/>
                <w:b/>
                <w:bCs/>
                <w:sz w:val="20"/>
                <w:szCs w:val="20"/>
                <w:highlight w:val="yellow"/>
              </w:rPr>
              <w:t>Required for all Agencies</w:t>
            </w:r>
          </w:p>
        </w:tc>
      </w:tr>
    </w:tbl>
    <w:p w14:paraId="7350EBCF" w14:textId="574AF969" w:rsidR="00A330BE" w:rsidRDefault="00A330BE" w:rsidP="008559D4">
      <w:pPr>
        <w:jc w:val="center"/>
        <w:rPr>
          <w:b/>
          <w:sz w:val="24"/>
          <w:szCs w:val="24"/>
        </w:rPr>
      </w:pPr>
    </w:p>
    <w:p w14:paraId="724F0C2E" w14:textId="4BA021BB" w:rsidR="00A330BE" w:rsidRDefault="00A330BE" w:rsidP="008559D4">
      <w:pPr>
        <w:jc w:val="center"/>
        <w:rPr>
          <w:b/>
          <w:sz w:val="24"/>
          <w:szCs w:val="24"/>
        </w:rPr>
      </w:pPr>
    </w:p>
    <w:p w14:paraId="593AF14D" w14:textId="5CC3B51A" w:rsidR="00A330BE" w:rsidRDefault="00A330BE" w:rsidP="008559D4">
      <w:pPr>
        <w:jc w:val="center"/>
        <w:rPr>
          <w:b/>
          <w:sz w:val="24"/>
          <w:szCs w:val="24"/>
        </w:rPr>
      </w:pPr>
    </w:p>
    <w:p w14:paraId="5B079543" w14:textId="760C386E" w:rsidR="00A330BE" w:rsidRDefault="00A330BE" w:rsidP="008559D4">
      <w:pPr>
        <w:jc w:val="center"/>
        <w:rPr>
          <w:b/>
          <w:sz w:val="24"/>
          <w:szCs w:val="24"/>
        </w:rPr>
      </w:pPr>
    </w:p>
    <w:p w14:paraId="4DDDD74F" w14:textId="4E872210" w:rsidR="00A330BE" w:rsidRDefault="00A330BE" w:rsidP="008559D4">
      <w:pPr>
        <w:jc w:val="center"/>
        <w:rPr>
          <w:b/>
          <w:sz w:val="24"/>
          <w:szCs w:val="24"/>
        </w:rPr>
      </w:pPr>
    </w:p>
    <w:p w14:paraId="31329D79" w14:textId="5CB021C1" w:rsidR="00A330BE" w:rsidRDefault="00A330BE" w:rsidP="008559D4">
      <w:pPr>
        <w:jc w:val="center"/>
        <w:rPr>
          <w:b/>
          <w:sz w:val="24"/>
          <w:szCs w:val="24"/>
        </w:rPr>
      </w:pPr>
    </w:p>
    <w:p w14:paraId="6C0BE052" w14:textId="1396F227" w:rsidR="00A330BE" w:rsidRDefault="00A330BE" w:rsidP="008559D4">
      <w:pPr>
        <w:jc w:val="center"/>
        <w:rPr>
          <w:b/>
          <w:sz w:val="24"/>
          <w:szCs w:val="24"/>
        </w:rPr>
      </w:pPr>
    </w:p>
    <w:p w14:paraId="20D46E01" w14:textId="77777777" w:rsidR="00A330BE" w:rsidRDefault="00A330BE" w:rsidP="008559D4">
      <w:pPr>
        <w:jc w:val="center"/>
        <w:rPr>
          <w:b/>
          <w:sz w:val="24"/>
          <w:szCs w:val="24"/>
        </w:rPr>
      </w:pPr>
    </w:p>
    <w:p w14:paraId="126AA28B" w14:textId="77777777" w:rsidR="00A330BE" w:rsidRDefault="00A330BE" w:rsidP="00A330BE">
      <w:pPr>
        <w:jc w:val="center"/>
        <w:rPr>
          <w:b/>
          <w:sz w:val="36"/>
          <w:szCs w:val="24"/>
        </w:rPr>
        <w:sectPr w:rsidR="00A330BE" w:rsidSect="00B62F0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016DA">
        <w:rPr>
          <w:b/>
          <w:sz w:val="36"/>
          <w:szCs w:val="24"/>
        </w:rPr>
        <w:t>Append</w:t>
      </w:r>
      <w:r>
        <w:rPr>
          <w:b/>
          <w:sz w:val="36"/>
          <w:szCs w:val="24"/>
        </w:rPr>
        <w:t>ix A: Procurement Flow Chart</w:t>
      </w:r>
    </w:p>
    <w:p w14:paraId="04F0595B" w14:textId="47644A31" w:rsidR="00A330BE" w:rsidRPr="00A330BE" w:rsidRDefault="00A330BE" w:rsidP="00A330BE">
      <w:pPr>
        <w:jc w:val="center"/>
        <w:rPr>
          <w:b/>
          <w:sz w:val="36"/>
          <w:szCs w:val="24"/>
        </w:rPr>
      </w:pPr>
      <w:r>
        <w:rPr>
          <w:noProof/>
        </w:rPr>
        <w:lastRenderedPageBreak/>
        <w:drawing>
          <wp:anchor distT="0" distB="0" distL="114300" distR="114300" simplePos="0" relativeHeight="251698176" behindDoc="0" locked="0" layoutInCell="1" allowOverlap="1" wp14:anchorId="1B6EDA8E" wp14:editId="647DD0F5">
            <wp:simplePos x="0" y="0"/>
            <wp:positionH relativeFrom="column">
              <wp:posOffset>-581024</wp:posOffset>
            </wp:positionH>
            <wp:positionV relativeFrom="paragraph">
              <wp:posOffset>-552450</wp:posOffset>
            </wp:positionV>
            <wp:extent cx="9391650" cy="6800215"/>
            <wp:effectExtent l="0" t="0" r="0" b="635"/>
            <wp:wrapNone/>
            <wp:docPr id="29"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9425498" cy="6824723"/>
                    </a:xfrm>
                    <a:prstGeom prst="rect">
                      <a:avLst/>
                    </a:prstGeom>
                  </pic:spPr>
                </pic:pic>
              </a:graphicData>
            </a:graphic>
            <wp14:sizeRelH relativeFrom="page">
              <wp14:pctWidth>0</wp14:pctWidth>
            </wp14:sizeRelH>
            <wp14:sizeRelV relativeFrom="page">
              <wp14:pctHeight>0</wp14:pctHeight>
            </wp14:sizeRelV>
          </wp:anchor>
        </w:drawing>
      </w:r>
    </w:p>
    <w:p w14:paraId="2B6B06E3" w14:textId="4FAE79DC" w:rsidR="008559D4" w:rsidRDefault="008559D4" w:rsidP="008559D4">
      <w:pPr>
        <w:jc w:val="center"/>
        <w:rPr>
          <w:b/>
          <w:sz w:val="24"/>
          <w:szCs w:val="24"/>
        </w:rPr>
      </w:pPr>
    </w:p>
    <w:p w14:paraId="027346F5" w14:textId="4D16782C" w:rsidR="007016DA" w:rsidRDefault="007016DA" w:rsidP="008559D4">
      <w:pPr>
        <w:jc w:val="center"/>
        <w:rPr>
          <w:b/>
          <w:sz w:val="24"/>
          <w:szCs w:val="24"/>
        </w:rPr>
      </w:pPr>
    </w:p>
    <w:p w14:paraId="1B75E811" w14:textId="56C6A11B" w:rsidR="007016DA" w:rsidRDefault="007016DA" w:rsidP="008559D4">
      <w:pPr>
        <w:jc w:val="center"/>
        <w:rPr>
          <w:b/>
          <w:sz w:val="24"/>
          <w:szCs w:val="24"/>
        </w:rPr>
      </w:pPr>
    </w:p>
    <w:p w14:paraId="15549D76" w14:textId="5F4C235D" w:rsidR="007016DA" w:rsidRDefault="007016DA" w:rsidP="008559D4">
      <w:pPr>
        <w:jc w:val="center"/>
        <w:rPr>
          <w:b/>
          <w:sz w:val="24"/>
          <w:szCs w:val="24"/>
        </w:rPr>
      </w:pPr>
    </w:p>
    <w:p w14:paraId="698AB7AB" w14:textId="5C198339" w:rsidR="00A330BE" w:rsidRDefault="00A330BE" w:rsidP="008559D4">
      <w:pPr>
        <w:jc w:val="center"/>
        <w:rPr>
          <w:b/>
          <w:sz w:val="24"/>
          <w:szCs w:val="24"/>
        </w:rPr>
      </w:pPr>
    </w:p>
    <w:p w14:paraId="59CBF939" w14:textId="183576DA" w:rsidR="00A330BE" w:rsidRDefault="00A330BE" w:rsidP="008559D4">
      <w:pPr>
        <w:jc w:val="center"/>
        <w:rPr>
          <w:b/>
          <w:sz w:val="24"/>
          <w:szCs w:val="24"/>
        </w:rPr>
      </w:pPr>
    </w:p>
    <w:p w14:paraId="210FE611" w14:textId="0B6E6DD5" w:rsidR="00A330BE" w:rsidRDefault="00A330BE" w:rsidP="008559D4">
      <w:pPr>
        <w:jc w:val="center"/>
        <w:rPr>
          <w:b/>
          <w:sz w:val="24"/>
          <w:szCs w:val="24"/>
        </w:rPr>
      </w:pPr>
    </w:p>
    <w:p w14:paraId="5DB78065" w14:textId="532B8398" w:rsidR="00A330BE" w:rsidRDefault="00A330BE" w:rsidP="008559D4">
      <w:pPr>
        <w:jc w:val="center"/>
        <w:rPr>
          <w:b/>
          <w:sz w:val="24"/>
          <w:szCs w:val="24"/>
        </w:rPr>
      </w:pPr>
    </w:p>
    <w:p w14:paraId="5E82A04A" w14:textId="3B7E31CE" w:rsidR="00A330BE" w:rsidRDefault="00A330BE" w:rsidP="008559D4">
      <w:pPr>
        <w:jc w:val="center"/>
        <w:rPr>
          <w:b/>
          <w:sz w:val="24"/>
          <w:szCs w:val="24"/>
        </w:rPr>
      </w:pPr>
    </w:p>
    <w:p w14:paraId="5411FF5B" w14:textId="3E7C5D94" w:rsidR="00A330BE" w:rsidRDefault="00A330BE" w:rsidP="008559D4">
      <w:pPr>
        <w:jc w:val="center"/>
        <w:rPr>
          <w:b/>
          <w:sz w:val="24"/>
          <w:szCs w:val="24"/>
        </w:rPr>
      </w:pPr>
    </w:p>
    <w:p w14:paraId="0B7138A8" w14:textId="5E259C3C" w:rsidR="00A330BE" w:rsidRDefault="00A330BE" w:rsidP="008559D4">
      <w:pPr>
        <w:jc w:val="center"/>
        <w:rPr>
          <w:b/>
          <w:sz w:val="24"/>
          <w:szCs w:val="24"/>
        </w:rPr>
      </w:pPr>
    </w:p>
    <w:p w14:paraId="1A2C6121" w14:textId="322399C0" w:rsidR="00A330BE" w:rsidRDefault="00A330BE" w:rsidP="008559D4">
      <w:pPr>
        <w:jc w:val="center"/>
        <w:rPr>
          <w:b/>
          <w:sz w:val="24"/>
          <w:szCs w:val="24"/>
        </w:rPr>
      </w:pPr>
    </w:p>
    <w:p w14:paraId="16003D0B" w14:textId="765122B5" w:rsidR="00A330BE" w:rsidRDefault="00A330BE" w:rsidP="008559D4">
      <w:pPr>
        <w:jc w:val="center"/>
        <w:rPr>
          <w:b/>
          <w:sz w:val="24"/>
          <w:szCs w:val="24"/>
        </w:rPr>
      </w:pPr>
    </w:p>
    <w:p w14:paraId="57E14CF5" w14:textId="1ED703EA" w:rsidR="00A330BE" w:rsidRDefault="00A330BE" w:rsidP="008559D4">
      <w:pPr>
        <w:jc w:val="center"/>
        <w:rPr>
          <w:b/>
          <w:sz w:val="24"/>
          <w:szCs w:val="24"/>
        </w:rPr>
      </w:pPr>
    </w:p>
    <w:p w14:paraId="39BDF9C1" w14:textId="0E505731" w:rsidR="00A330BE" w:rsidRDefault="00A330BE" w:rsidP="008559D4">
      <w:pPr>
        <w:jc w:val="center"/>
        <w:rPr>
          <w:b/>
          <w:sz w:val="24"/>
          <w:szCs w:val="24"/>
        </w:rPr>
      </w:pPr>
    </w:p>
    <w:p w14:paraId="120E53E0" w14:textId="77777777" w:rsidR="00A330BE" w:rsidRDefault="00A330BE" w:rsidP="008559D4">
      <w:pPr>
        <w:jc w:val="center"/>
        <w:rPr>
          <w:b/>
          <w:sz w:val="24"/>
          <w:szCs w:val="24"/>
        </w:rPr>
        <w:sectPr w:rsidR="00A330BE" w:rsidSect="00A330BE">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4DE12F0" w14:textId="3902CB1E" w:rsidR="00A330BE" w:rsidRDefault="00A330BE" w:rsidP="008559D4">
      <w:pPr>
        <w:jc w:val="center"/>
        <w:rPr>
          <w:b/>
          <w:sz w:val="24"/>
          <w:szCs w:val="24"/>
        </w:rPr>
      </w:pPr>
    </w:p>
    <w:p w14:paraId="567167A7" w14:textId="72528240" w:rsidR="00A330BE" w:rsidRDefault="00A330BE" w:rsidP="008559D4">
      <w:pPr>
        <w:jc w:val="center"/>
        <w:rPr>
          <w:b/>
          <w:sz w:val="24"/>
          <w:szCs w:val="24"/>
        </w:rPr>
      </w:pPr>
    </w:p>
    <w:p w14:paraId="625BCB88" w14:textId="4A22060D" w:rsidR="00A330BE" w:rsidRDefault="00A330BE" w:rsidP="008559D4">
      <w:pPr>
        <w:jc w:val="center"/>
        <w:rPr>
          <w:b/>
          <w:sz w:val="24"/>
          <w:szCs w:val="24"/>
        </w:rPr>
      </w:pPr>
    </w:p>
    <w:p w14:paraId="164F02F5" w14:textId="326ECFBE" w:rsidR="00A330BE" w:rsidRDefault="00A330BE" w:rsidP="008559D4">
      <w:pPr>
        <w:jc w:val="center"/>
        <w:rPr>
          <w:b/>
          <w:sz w:val="24"/>
          <w:szCs w:val="24"/>
        </w:rPr>
      </w:pPr>
    </w:p>
    <w:p w14:paraId="60248017" w14:textId="60F1039F" w:rsidR="00A330BE" w:rsidRDefault="00A330BE" w:rsidP="008559D4">
      <w:pPr>
        <w:jc w:val="center"/>
        <w:rPr>
          <w:b/>
          <w:sz w:val="24"/>
          <w:szCs w:val="24"/>
        </w:rPr>
      </w:pPr>
    </w:p>
    <w:p w14:paraId="1924C85A" w14:textId="77777777" w:rsidR="00A330BE" w:rsidRDefault="00A330BE" w:rsidP="008559D4">
      <w:pPr>
        <w:jc w:val="center"/>
        <w:rPr>
          <w:b/>
          <w:sz w:val="24"/>
          <w:szCs w:val="24"/>
        </w:rPr>
      </w:pPr>
    </w:p>
    <w:p w14:paraId="6A2974B5" w14:textId="77777777" w:rsidR="007016DA" w:rsidRDefault="007016DA" w:rsidP="008559D4">
      <w:pPr>
        <w:jc w:val="center"/>
        <w:rPr>
          <w:b/>
          <w:sz w:val="24"/>
          <w:szCs w:val="24"/>
        </w:rPr>
      </w:pPr>
    </w:p>
    <w:p w14:paraId="536F3079" w14:textId="77777777" w:rsidR="007016DA" w:rsidRDefault="007016DA" w:rsidP="008559D4">
      <w:pPr>
        <w:jc w:val="center"/>
        <w:rPr>
          <w:b/>
          <w:sz w:val="24"/>
          <w:szCs w:val="24"/>
        </w:rPr>
      </w:pPr>
    </w:p>
    <w:p w14:paraId="6BA3814C" w14:textId="77777777" w:rsidR="007016DA" w:rsidRDefault="007016DA" w:rsidP="008559D4">
      <w:pPr>
        <w:jc w:val="center"/>
        <w:rPr>
          <w:b/>
          <w:sz w:val="24"/>
          <w:szCs w:val="24"/>
        </w:rPr>
      </w:pPr>
    </w:p>
    <w:p w14:paraId="7AA43DA9" w14:textId="77777777" w:rsidR="007016DA" w:rsidRDefault="007016DA" w:rsidP="008559D4">
      <w:pPr>
        <w:jc w:val="center"/>
        <w:rPr>
          <w:b/>
          <w:sz w:val="24"/>
          <w:szCs w:val="24"/>
        </w:rPr>
      </w:pPr>
    </w:p>
    <w:p w14:paraId="09DE82BF" w14:textId="6BF30A48" w:rsidR="007016DA" w:rsidRDefault="007016DA" w:rsidP="008559D4">
      <w:pPr>
        <w:jc w:val="center"/>
        <w:rPr>
          <w:b/>
          <w:sz w:val="36"/>
          <w:szCs w:val="24"/>
        </w:rPr>
      </w:pPr>
      <w:r w:rsidRPr="007016DA">
        <w:rPr>
          <w:b/>
          <w:sz w:val="36"/>
          <w:szCs w:val="24"/>
        </w:rPr>
        <w:t xml:space="preserve">Appendix </w:t>
      </w:r>
      <w:r w:rsidR="00A330BE">
        <w:rPr>
          <w:b/>
          <w:sz w:val="36"/>
          <w:szCs w:val="24"/>
        </w:rPr>
        <w:t>B</w:t>
      </w:r>
      <w:r w:rsidRPr="007016DA">
        <w:rPr>
          <w:b/>
          <w:sz w:val="36"/>
          <w:szCs w:val="24"/>
        </w:rPr>
        <w:t xml:space="preserve">: Sample Procurement Policy </w:t>
      </w:r>
    </w:p>
    <w:p w14:paraId="384A80BA" w14:textId="77777777" w:rsidR="007016DA" w:rsidRDefault="007016DA">
      <w:pPr>
        <w:rPr>
          <w:b/>
          <w:sz w:val="36"/>
          <w:szCs w:val="24"/>
        </w:rPr>
      </w:pPr>
      <w:r>
        <w:rPr>
          <w:b/>
          <w:sz w:val="36"/>
          <w:szCs w:val="24"/>
        </w:rPr>
        <w:br w:type="page"/>
      </w:r>
    </w:p>
    <w:p w14:paraId="1D3920E9" w14:textId="77777777" w:rsidR="007016DA" w:rsidRPr="007016DA" w:rsidRDefault="007016DA" w:rsidP="007016DA">
      <w:pPr>
        <w:pStyle w:val="Default"/>
        <w:jc w:val="center"/>
        <w:rPr>
          <w:rFonts w:asciiTheme="minorHAnsi" w:hAnsiTheme="minorHAnsi" w:cs="Arial"/>
          <w:b/>
          <w:bCs/>
          <w:sz w:val="36"/>
          <w:szCs w:val="36"/>
        </w:rPr>
      </w:pPr>
      <w:r w:rsidRPr="007016DA">
        <w:rPr>
          <w:rFonts w:asciiTheme="minorHAnsi" w:hAnsiTheme="minorHAnsi" w:cs="Arial"/>
          <w:b/>
          <w:bCs/>
          <w:sz w:val="36"/>
          <w:szCs w:val="36"/>
        </w:rPr>
        <w:lastRenderedPageBreak/>
        <w:t>CHILD NUTRITION PROGRAMS</w:t>
      </w:r>
    </w:p>
    <w:p w14:paraId="33B04D1B" w14:textId="77777777" w:rsidR="007016DA" w:rsidRPr="007016DA" w:rsidRDefault="007016DA" w:rsidP="007016DA">
      <w:pPr>
        <w:pStyle w:val="Default"/>
        <w:jc w:val="center"/>
        <w:rPr>
          <w:rFonts w:asciiTheme="minorHAnsi" w:hAnsiTheme="minorHAnsi" w:cs="Arial"/>
          <w:b/>
          <w:bCs/>
          <w:sz w:val="36"/>
          <w:szCs w:val="36"/>
        </w:rPr>
      </w:pPr>
      <w:r w:rsidRPr="007016DA">
        <w:rPr>
          <w:rFonts w:asciiTheme="minorHAnsi" w:hAnsiTheme="minorHAnsi" w:cs="Arial"/>
          <w:b/>
          <w:bCs/>
          <w:sz w:val="36"/>
          <w:szCs w:val="36"/>
        </w:rPr>
        <w:t>PROCUREMENT PLAN</w:t>
      </w:r>
    </w:p>
    <w:p w14:paraId="0D8AE312" w14:textId="77777777" w:rsidR="007016DA" w:rsidRPr="007016DA" w:rsidRDefault="007016DA" w:rsidP="007016DA">
      <w:pPr>
        <w:pStyle w:val="Default"/>
        <w:rPr>
          <w:rFonts w:asciiTheme="minorHAnsi" w:hAnsiTheme="minorHAnsi" w:cs="Arial"/>
          <w:sz w:val="36"/>
          <w:szCs w:val="36"/>
        </w:rPr>
      </w:pPr>
    </w:p>
    <w:p w14:paraId="2435F059" w14:textId="77777777" w:rsidR="007016DA" w:rsidRPr="007016DA" w:rsidRDefault="007016DA" w:rsidP="007016DA">
      <w:pPr>
        <w:pStyle w:val="Default"/>
        <w:rPr>
          <w:rFonts w:asciiTheme="minorHAnsi" w:hAnsiTheme="minorHAnsi" w:cs="Arial"/>
          <w:sz w:val="36"/>
          <w:szCs w:val="36"/>
        </w:rPr>
      </w:pPr>
    </w:p>
    <w:p w14:paraId="445252C2" w14:textId="77777777" w:rsidR="007016DA" w:rsidRPr="007016DA" w:rsidRDefault="007016DA" w:rsidP="007016DA">
      <w:pPr>
        <w:pStyle w:val="Default"/>
        <w:rPr>
          <w:rFonts w:asciiTheme="minorHAnsi" w:hAnsiTheme="minorHAnsi" w:cs="Arial"/>
          <w:sz w:val="36"/>
          <w:szCs w:val="36"/>
        </w:rPr>
      </w:pPr>
    </w:p>
    <w:p w14:paraId="253DC0CF" w14:textId="77777777" w:rsidR="007016DA" w:rsidRPr="007016DA" w:rsidRDefault="007016DA" w:rsidP="007016DA">
      <w:pPr>
        <w:pStyle w:val="Default"/>
        <w:rPr>
          <w:rFonts w:asciiTheme="minorHAnsi" w:hAnsiTheme="minorHAnsi" w:cs="Arial"/>
          <w:sz w:val="36"/>
          <w:szCs w:val="36"/>
        </w:rPr>
      </w:pPr>
    </w:p>
    <w:p w14:paraId="4D1A80FE"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cs="Arial"/>
          <w:sz w:val="28"/>
          <w:szCs w:val="28"/>
        </w:rPr>
        <w:t xml:space="preserve">This procurement plan will be implemented on </w:t>
      </w:r>
      <w:r w:rsidRPr="007016DA">
        <w:rPr>
          <w:rFonts w:asciiTheme="minorHAnsi" w:hAnsiTheme="minorHAnsi" w:cs="Arial"/>
          <w:sz w:val="28"/>
          <w:szCs w:val="28"/>
          <w:highlight w:val="yellow"/>
        </w:rPr>
        <w:t>Date</w:t>
      </w:r>
      <w:r w:rsidRPr="007016DA">
        <w:rPr>
          <w:rFonts w:asciiTheme="minorHAnsi" w:hAnsiTheme="minorHAnsi" w:cs="Arial"/>
          <w:sz w:val="28"/>
          <w:szCs w:val="28"/>
        </w:rPr>
        <w:t xml:space="preserve"> forward or until amended. All procurements must adhere to free and open competition.  Sponsors must retain all documentation for each procurement per regulations. </w:t>
      </w:r>
    </w:p>
    <w:p w14:paraId="0CD3682B" w14:textId="77777777" w:rsidR="007016DA" w:rsidRPr="007016DA" w:rsidRDefault="007016DA" w:rsidP="007016DA">
      <w:pPr>
        <w:pStyle w:val="Default"/>
        <w:rPr>
          <w:rFonts w:asciiTheme="minorHAnsi" w:hAnsiTheme="minorHAnsi" w:cs="Arial"/>
          <w:sz w:val="28"/>
          <w:szCs w:val="28"/>
        </w:rPr>
      </w:pPr>
    </w:p>
    <w:p w14:paraId="254FEF92" w14:textId="77777777" w:rsidR="007016DA" w:rsidRPr="007016DA" w:rsidRDefault="007016DA" w:rsidP="007016DA">
      <w:pPr>
        <w:pStyle w:val="Default"/>
        <w:rPr>
          <w:rFonts w:asciiTheme="minorHAnsi" w:hAnsiTheme="minorHAnsi" w:cs="Arial"/>
          <w:sz w:val="28"/>
          <w:szCs w:val="28"/>
        </w:rPr>
      </w:pPr>
    </w:p>
    <w:p w14:paraId="06A6857D" w14:textId="77777777" w:rsidR="007016DA" w:rsidRPr="007016DA" w:rsidRDefault="007016DA" w:rsidP="007016DA">
      <w:pPr>
        <w:pStyle w:val="Default"/>
        <w:rPr>
          <w:rFonts w:asciiTheme="minorHAnsi" w:hAnsiTheme="minorHAnsi" w:cs="Arial"/>
          <w:sz w:val="28"/>
          <w:szCs w:val="28"/>
        </w:rPr>
      </w:pPr>
    </w:p>
    <w:p w14:paraId="3D5BD0E5"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noProof/>
        </w:rPr>
        <mc:AlternateContent>
          <mc:Choice Requires="wps">
            <w:drawing>
              <wp:anchor distT="0" distB="0" distL="114300" distR="114300" simplePos="0" relativeHeight="251676672" behindDoc="0" locked="0" layoutInCell="1" allowOverlap="1" wp14:anchorId="75C914F1" wp14:editId="3E355132">
                <wp:simplePos x="0" y="0"/>
                <wp:positionH relativeFrom="column">
                  <wp:posOffset>1958340</wp:posOffset>
                </wp:positionH>
                <wp:positionV relativeFrom="paragraph">
                  <wp:posOffset>184150</wp:posOffset>
                </wp:positionV>
                <wp:extent cx="4029075" cy="0"/>
                <wp:effectExtent l="9525" t="13335" r="9525" b="5715"/>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94FE8" id="_x0000_t32" coordsize="21600,21600" o:spt="32" o:oned="t" path="m,l21600,21600e" filled="f">
                <v:path arrowok="t" fillok="f" o:connecttype="none"/>
                <o:lock v:ext="edit" shapetype="t"/>
              </v:shapetype>
              <v:shape id="Straight Arrow Connector 171" o:spid="_x0000_s1026" type="#_x0000_t32" style="position:absolute;margin-left:154.2pt;margin-top:14.5pt;width:31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2CKAIAAE4EAAAOAAAAZHJzL2Uyb0RvYy54bWysVNuO2yAQfa/Uf0C8Z22nzs1aZ7Wyk75s&#10;u5Gy/QACOEa1GQRsnKjqv3cgl3bbl6qqHzCYmcOcMwffPxz7jhykdQp0SbO7lBKpOQil9yX98rIe&#10;zSlxnmnBOtCypCfp6MPy/bv7wRRyDC10QlqCINoVgylp670pksTxVvbM3YGRGjcbsD3zuLT7RFg2&#10;IHrfJeM0nSYDWGEscOkcfq3Pm3QZ8ZtGcv/cNE560pUUa/NxtHHchTFZ3rNib5lpFb+Uwf6hip4p&#10;jYfeoGrmGXm16g+oXnELDhp/x6FPoGkUl5EDssnS39hsW2Zk5ILiOHOTyf0/WP75sLFECezdLKNE&#10;sx6btPWWqX3ryaO1MJAKtEYhwZIQg4oNxhWYWOmNDZz5UW/NE/CvjmioWqb3Mlb+cjIIFjOSNylh&#10;4Qyeuxs+gcAY9uohyndsbB8gURhyjF063bokj55w/Jin40U6m1DCr3sJK66Jxjr/UUJPwqSk7sLk&#10;RiGLx7DDk/NIBBOvCeFUDWvVddESnSZDSReT8SQmOOiUCJshzNn9ruosObBgqvgEVRDsTZiFVy0i&#10;WCuZWF3mnqnuPMf4Tgc8JIblXGZn13xbpIvVfDXPR/l4uhrlaV2PHtdVPpqus9mk/lBXVZ19D6Vl&#10;edEqIaQO1V0dnOV/55DLXTp77+bhmwzJW/RIEYu9vmPRsbOhmWdb7ECcNjaoEZqMpo3BlwsWbsWv&#10;6xj18zew/AEAAP//AwBQSwMEFAAGAAgAAAAhACHo/jreAAAACQEAAA8AAABkcnMvZG93bnJldi54&#10;bWxMj01PwzAMhu9I+w+RkbgglqwMtJam0zSJA8d9SFyzxrSFxqmadC379XjiAEfbj14/b76eXCvO&#10;2IfGk4bFXIFAKr1tqNJwPLw+rECEaMia1hNq+MYA62J2k5vM+pF2eN7HSnAIhcxoqGPsMilDWaMz&#10;Ye47JL59+N6ZyGNfSdubkcNdKxOlnqUzDfGH2nS4rbH82g9OA4bhaaE2qauOb5fx/j25fI7dQeu7&#10;22nzAiLiFP9guOqzOhTsdPID2SBaDY9qtWRUQ5JyJwbSZZKCOP0uZJHL/w2KHwAAAP//AwBQSwEC&#10;LQAUAAYACAAAACEAtoM4kv4AAADhAQAAEwAAAAAAAAAAAAAAAAAAAAAAW0NvbnRlbnRfVHlwZXNd&#10;LnhtbFBLAQItABQABgAIAAAAIQA4/SH/1gAAAJQBAAALAAAAAAAAAAAAAAAAAC8BAABfcmVscy8u&#10;cmVsc1BLAQItABQABgAIAAAAIQD3DJ2CKAIAAE4EAAAOAAAAAAAAAAAAAAAAAC4CAABkcnMvZTJv&#10;RG9jLnhtbFBLAQItABQABgAIAAAAIQAh6P463gAAAAkBAAAPAAAAAAAAAAAAAAAAAIIEAABkcnMv&#10;ZG93bnJldi54bWxQSwUGAAAAAAQABADzAAAAjQUAAAAA&#10;"/>
            </w:pict>
          </mc:Fallback>
        </mc:AlternateContent>
      </w:r>
      <w:r w:rsidRPr="007016DA">
        <w:rPr>
          <w:rFonts w:asciiTheme="minorHAnsi" w:hAnsiTheme="minorHAnsi" w:cs="Arial"/>
          <w:sz w:val="28"/>
          <w:szCs w:val="28"/>
        </w:rPr>
        <w:t xml:space="preserve">Sponsor Name: </w:t>
      </w:r>
    </w:p>
    <w:p w14:paraId="0669BBC9" w14:textId="77777777" w:rsidR="007016DA" w:rsidRPr="007016DA" w:rsidRDefault="007016DA" w:rsidP="007016DA">
      <w:pPr>
        <w:pStyle w:val="Default"/>
        <w:rPr>
          <w:rFonts w:asciiTheme="minorHAnsi" w:hAnsiTheme="minorHAnsi" w:cs="Arial"/>
          <w:sz w:val="28"/>
          <w:szCs w:val="28"/>
        </w:rPr>
      </w:pPr>
    </w:p>
    <w:p w14:paraId="2155B249" w14:textId="77777777" w:rsidR="007016DA" w:rsidRPr="007016DA" w:rsidRDefault="007016DA" w:rsidP="007016DA">
      <w:pPr>
        <w:pStyle w:val="Default"/>
        <w:rPr>
          <w:rFonts w:asciiTheme="minorHAnsi" w:hAnsiTheme="minorHAnsi" w:cs="Arial"/>
          <w:sz w:val="28"/>
          <w:szCs w:val="28"/>
        </w:rPr>
      </w:pPr>
    </w:p>
    <w:p w14:paraId="6FA5710F" w14:textId="77777777" w:rsidR="007016DA" w:rsidRPr="007016DA" w:rsidRDefault="007016DA" w:rsidP="007016DA">
      <w:pPr>
        <w:pStyle w:val="Default"/>
        <w:rPr>
          <w:rFonts w:asciiTheme="minorHAnsi" w:hAnsiTheme="minorHAnsi" w:cs="Arial"/>
          <w:sz w:val="28"/>
          <w:szCs w:val="28"/>
        </w:rPr>
      </w:pPr>
    </w:p>
    <w:p w14:paraId="38EF44C9" w14:textId="77777777" w:rsidR="007016DA" w:rsidRPr="007016DA" w:rsidRDefault="007016DA" w:rsidP="007016DA">
      <w:pPr>
        <w:pStyle w:val="Default"/>
        <w:rPr>
          <w:rFonts w:asciiTheme="minorHAnsi" w:hAnsiTheme="minorHAnsi" w:cs="Arial"/>
          <w:sz w:val="28"/>
          <w:szCs w:val="28"/>
        </w:rPr>
      </w:pPr>
    </w:p>
    <w:p w14:paraId="4E2EA211"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noProof/>
        </w:rPr>
        <mc:AlternateContent>
          <mc:Choice Requires="wps">
            <w:drawing>
              <wp:anchor distT="0" distB="0" distL="114300" distR="114300" simplePos="0" relativeHeight="251677696" behindDoc="0" locked="0" layoutInCell="1" allowOverlap="1" wp14:anchorId="1E78B785" wp14:editId="18252051">
                <wp:simplePos x="0" y="0"/>
                <wp:positionH relativeFrom="column">
                  <wp:posOffset>-41910</wp:posOffset>
                </wp:positionH>
                <wp:positionV relativeFrom="paragraph">
                  <wp:posOffset>57785</wp:posOffset>
                </wp:positionV>
                <wp:extent cx="4029075" cy="0"/>
                <wp:effectExtent l="9525" t="13335" r="9525" b="5715"/>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47FA2" id="Straight Arrow Connector 170" o:spid="_x0000_s1026" type="#_x0000_t32" style="position:absolute;margin-left:-3.3pt;margin-top:4.55pt;width:31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BV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U+yP&#10;oh0OaesMlfvGkWdjoCclKIWNBEP8GexYr22OgaXaGF8zO6mtfgH23RIFZUPVXgTmb2eNYKmPiN+F&#10;+I3VmHfXfwGOZ+jBQWjfqTadh8TGkFOY0vk+JXFyhOHHLBnNk+k4Iuzmi2l+C9TGus8COuKNIrLX&#10;Su4lpCENPb5Y52nR/BbgsypYy7YNkmgV6YtoPh6NQ4CFVnLv9Mes2e/K1pAj9aIKT6gRPY/HDBwU&#10;D2CNoHx1tR2V7cXG5K3yeFgY0rlaF9X8mCfz1Ww1ywbZaLIaZElVDZ7XZTaYrNPpuPpUlWWV/vTU&#10;0ixvJOdCeXY3BafZ3ynkepcu2rtr+N6G+D166BeSvb0D6TBZP8yLLHbAzxtzmziKNhy+XjB/Kx73&#10;aD/+Bpa/AAAA//8DAFBLAwQUAAYACAAAACEA1HprfdsAAAAGAQAADwAAAGRycy9kb3ducmV2Lnht&#10;bEyOwU6DQBRF9yb+w+Q1cWPaARJRkEfTmLhwadvE7ZR5ApZ5Q5ihYL/esZt2eXNvzj3FejadONHg&#10;WssI8SoCQVxZ3XKNsN+9L19AOK9Yq84yIfySg3V5f1eoXNuJP+m09bUIEHa5Qmi873MpXdWQUW5l&#10;e+LQfdvBKB/iUEs9qCnATSeTKEqlUS2Hh0b19NZQddyOBoHc+BRHm8zU+4/z9PiVnH+mfof4sJg3&#10;ryA8zf46hn/9oA5lcDrYkbUTHcIyTcMSIYtBhDpNnjMQh0uWZSFv9cs/AAAA//8DAFBLAQItABQA&#10;BgAIAAAAIQC2gziS/gAAAOEBAAATAAAAAAAAAAAAAAAAAAAAAABbQ29udGVudF9UeXBlc10ueG1s&#10;UEsBAi0AFAAGAAgAAAAhADj9If/WAAAAlAEAAAsAAAAAAAAAAAAAAAAALwEAAF9yZWxzLy5yZWxz&#10;UEsBAi0AFAAGAAgAAAAhAC+aMFUnAgAATgQAAA4AAAAAAAAAAAAAAAAALgIAAGRycy9lMm9Eb2Mu&#10;eG1sUEsBAi0AFAAGAAgAAAAhANR6a33bAAAABgEAAA8AAAAAAAAAAAAAAAAAgQQAAGRycy9kb3du&#10;cmV2LnhtbFBLBQYAAAAABAAEAPMAAACJBQAAAAA=&#10;"/>
            </w:pict>
          </mc:Fallback>
        </mc:AlternateContent>
      </w:r>
    </w:p>
    <w:p w14:paraId="6E0C5837"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cs="Arial"/>
          <w:sz w:val="28"/>
          <w:szCs w:val="28"/>
        </w:rPr>
        <w:t>Print Authorized Representative's Name</w:t>
      </w:r>
    </w:p>
    <w:p w14:paraId="6AA1215A" w14:textId="77777777" w:rsidR="007016DA" w:rsidRPr="007016DA" w:rsidRDefault="007016DA" w:rsidP="007016DA">
      <w:pPr>
        <w:pStyle w:val="Default"/>
        <w:rPr>
          <w:rFonts w:asciiTheme="minorHAnsi" w:hAnsiTheme="minorHAnsi" w:cs="Arial"/>
          <w:sz w:val="28"/>
          <w:szCs w:val="28"/>
        </w:rPr>
      </w:pPr>
    </w:p>
    <w:p w14:paraId="42895EC6" w14:textId="77777777" w:rsidR="007016DA" w:rsidRPr="007016DA" w:rsidRDefault="007016DA" w:rsidP="007016DA">
      <w:pPr>
        <w:pStyle w:val="Default"/>
        <w:rPr>
          <w:rFonts w:asciiTheme="minorHAnsi" w:hAnsiTheme="minorHAnsi" w:cs="Arial"/>
          <w:sz w:val="28"/>
          <w:szCs w:val="28"/>
        </w:rPr>
      </w:pPr>
    </w:p>
    <w:p w14:paraId="2B05AD0B"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noProof/>
        </w:rPr>
        <mc:AlternateContent>
          <mc:Choice Requires="wps">
            <w:drawing>
              <wp:anchor distT="0" distB="0" distL="114300" distR="114300" simplePos="0" relativeHeight="251678720" behindDoc="0" locked="0" layoutInCell="1" allowOverlap="1" wp14:anchorId="63558356" wp14:editId="629C781F">
                <wp:simplePos x="0" y="0"/>
                <wp:positionH relativeFrom="column">
                  <wp:posOffset>-22860</wp:posOffset>
                </wp:positionH>
                <wp:positionV relativeFrom="paragraph">
                  <wp:posOffset>120650</wp:posOffset>
                </wp:positionV>
                <wp:extent cx="4762500" cy="10160"/>
                <wp:effectExtent l="9525" t="8255" r="9525" b="1016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9BB1F" id="Straight Arrow Connector 169" o:spid="_x0000_s1026" type="#_x0000_t32" style="position:absolute;margin-left:-1.8pt;margin-top:9.5pt;width:375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0yLAIAAFI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pvOI&#10;KNrhkLbOULlvHHk2BnpSglLYSDDEn8GO9drmGFiqjfE1s5Pa6hdg3y1RUDZU7UVg/nbWCJb6iPhd&#10;iN9YjXl3/RfgeIYeHIT2nWrTeUhsDDmFKZ2HKYmTIww/Zo/T8STBYTL0pUk6DVOMaX4L1sa6zwI6&#10;4o0istdqhjLSkIoeX6zz1Gh+C/CZFaxl2wZZtIr0RTSfjCchwEIruXf6Y9bsd2VryJF6YYUn1Ime&#10;+2MGDooHsEZQvrrajsr2YmPyVnk8LA7pXK2Lcn7Mk/lqtpplo2w8XY2ypKpGz+syG03X6eOk+lSV&#10;ZZX+9NTSLG8k50J5djcVp9nfqeR6ny76G3Q8tCF+jx76hWRv70A6TNcP9CKNHfDzxtymjsINh6+X&#10;zN+M+z3a97+C5S8AAAD//wMAUEsDBBQABgAIAAAAIQA41Gna3gAAAAgBAAAPAAAAZHJzL2Rvd25y&#10;ZXYueG1sTI/BTsMwEETvSPyDtUhcUGs3lEBDnKpC4sCRthJXN94mKfE6ip0m9OtZTvS4M6PZN/l6&#10;cq04Yx8aTxoWcwUCqfS2oUrDfvc+ewERoiFrWk+o4QcDrIvbm9xk1o/0iedtrASXUMiMhjrGLpMy&#10;lDU6E+a+Q2Lv6HtnIp99JW1vRi53rUyUSqUzDfGH2nT4VmP5vR2cBgzD00JtVq7af1zGh6/kchq7&#10;ndb3d9PmFUTEKf6H4Q+f0aFgpoMfyAbRapg9ppxkfcWT2H9epksQBw2JSkEWubweUPwCAAD//wMA&#10;UEsBAi0AFAAGAAgAAAAhALaDOJL+AAAA4QEAABMAAAAAAAAAAAAAAAAAAAAAAFtDb250ZW50X1R5&#10;cGVzXS54bWxQSwECLQAUAAYACAAAACEAOP0h/9YAAACUAQAACwAAAAAAAAAAAAAAAAAvAQAAX3Jl&#10;bHMvLnJlbHNQSwECLQAUAAYACAAAACEAsccNMiwCAABSBAAADgAAAAAAAAAAAAAAAAAuAgAAZHJz&#10;L2Uyb0RvYy54bWxQSwECLQAUAAYACAAAACEAONRp2t4AAAAIAQAADwAAAAAAAAAAAAAAAACGBAAA&#10;ZHJzL2Rvd25yZXYueG1sUEsFBgAAAAAEAAQA8wAAAJEFAAAAAA==&#10;"/>
            </w:pict>
          </mc:Fallback>
        </mc:AlternateContent>
      </w:r>
    </w:p>
    <w:p w14:paraId="13CC540B"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cs="Arial"/>
          <w:sz w:val="28"/>
          <w:szCs w:val="28"/>
        </w:rPr>
        <w:t>Authorized Representative's Signature*</w:t>
      </w:r>
      <w:r w:rsidRPr="007016DA">
        <w:rPr>
          <w:rFonts w:asciiTheme="minorHAnsi" w:hAnsiTheme="minorHAnsi" w:cs="Arial"/>
          <w:sz w:val="28"/>
          <w:szCs w:val="28"/>
        </w:rPr>
        <w:tab/>
      </w:r>
      <w:r w:rsidRPr="007016DA">
        <w:rPr>
          <w:rFonts w:asciiTheme="minorHAnsi" w:hAnsiTheme="minorHAnsi" w:cs="Arial"/>
          <w:sz w:val="28"/>
          <w:szCs w:val="28"/>
        </w:rPr>
        <w:tab/>
      </w:r>
      <w:r w:rsidRPr="007016DA">
        <w:rPr>
          <w:rFonts w:asciiTheme="minorHAnsi" w:hAnsiTheme="minorHAnsi" w:cs="Arial"/>
          <w:sz w:val="28"/>
          <w:szCs w:val="28"/>
        </w:rPr>
        <w:tab/>
        <w:t xml:space="preserve">Date </w:t>
      </w:r>
    </w:p>
    <w:p w14:paraId="20C0E3B1" w14:textId="77777777" w:rsidR="007016DA" w:rsidRPr="007016DA" w:rsidRDefault="007016DA" w:rsidP="007016DA">
      <w:pPr>
        <w:pStyle w:val="Default"/>
        <w:rPr>
          <w:rFonts w:asciiTheme="minorHAnsi" w:hAnsiTheme="minorHAnsi" w:cs="Arial"/>
          <w:sz w:val="28"/>
          <w:szCs w:val="28"/>
        </w:rPr>
      </w:pPr>
    </w:p>
    <w:p w14:paraId="22EBD1E6" w14:textId="77777777" w:rsidR="007016DA" w:rsidRPr="007016DA" w:rsidRDefault="007016DA" w:rsidP="007016DA">
      <w:pPr>
        <w:pStyle w:val="Default"/>
        <w:rPr>
          <w:rFonts w:asciiTheme="minorHAnsi" w:hAnsiTheme="minorHAnsi" w:cs="Arial"/>
          <w:sz w:val="22"/>
          <w:szCs w:val="28"/>
        </w:rPr>
      </w:pPr>
    </w:p>
    <w:p w14:paraId="4BE01ACD" w14:textId="77777777" w:rsidR="007016DA" w:rsidRDefault="007016DA" w:rsidP="007016DA">
      <w:pPr>
        <w:pStyle w:val="Default"/>
        <w:rPr>
          <w:rFonts w:asciiTheme="minorHAnsi" w:hAnsiTheme="minorHAnsi" w:cs="Arial"/>
          <w:sz w:val="22"/>
          <w:szCs w:val="28"/>
        </w:rPr>
      </w:pPr>
      <w:r w:rsidRPr="007016DA">
        <w:rPr>
          <w:rFonts w:asciiTheme="minorHAnsi" w:hAnsiTheme="minorHAnsi" w:cs="Arial"/>
          <w:sz w:val="22"/>
          <w:szCs w:val="28"/>
        </w:rPr>
        <w:t xml:space="preserve">*By signing this report, I certify to the best of my knowledge and believe that the report is true, complete and accurate and the expenditures, disbursement and cash receipts are for the purposes and objectives set forth in the terms and conditions of the federal award. I am aware that my false, fictitious, or fraudulent information of the omission of any material fact, may subject me to criminal civil or administrative penalties for fraud, false statements, false claims, or otherwise. </w:t>
      </w:r>
    </w:p>
    <w:p w14:paraId="6F7117CA" w14:textId="77777777" w:rsidR="00AE7F17" w:rsidRPr="007016DA" w:rsidRDefault="00AE7F17" w:rsidP="007016DA">
      <w:pPr>
        <w:pStyle w:val="Default"/>
        <w:rPr>
          <w:rFonts w:asciiTheme="minorHAnsi" w:hAnsiTheme="minorHAnsi" w:cs="Arial"/>
          <w:sz w:val="22"/>
          <w:szCs w:val="28"/>
        </w:rPr>
      </w:pPr>
    </w:p>
    <w:p w14:paraId="60AAA11C" w14:textId="77777777" w:rsidR="007016DA" w:rsidRPr="007016DA" w:rsidRDefault="007016DA" w:rsidP="007016DA">
      <w:pPr>
        <w:pStyle w:val="Default"/>
        <w:rPr>
          <w:rFonts w:asciiTheme="minorHAnsi" w:hAnsiTheme="minorHAnsi" w:cs="Arial"/>
          <w:sz w:val="28"/>
          <w:szCs w:val="28"/>
        </w:rPr>
      </w:pPr>
    </w:p>
    <w:p w14:paraId="0CF38B69" w14:textId="77777777" w:rsidR="007016DA" w:rsidRPr="007016DA" w:rsidRDefault="007016DA" w:rsidP="007016DA">
      <w:pPr>
        <w:pStyle w:val="Default"/>
        <w:rPr>
          <w:rFonts w:asciiTheme="minorHAnsi" w:hAnsiTheme="minorHAnsi" w:cs="Arial"/>
          <w:sz w:val="28"/>
          <w:szCs w:val="28"/>
        </w:rPr>
      </w:pPr>
    </w:p>
    <w:p w14:paraId="7638059F" w14:textId="77777777" w:rsidR="007016DA" w:rsidRPr="007016DA" w:rsidRDefault="007016DA" w:rsidP="007016DA">
      <w:pPr>
        <w:pStyle w:val="Default"/>
        <w:rPr>
          <w:rFonts w:asciiTheme="minorHAnsi" w:hAnsiTheme="minorHAnsi" w:cs="Arial"/>
          <w:sz w:val="28"/>
          <w:szCs w:val="28"/>
        </w:rPr>
      </w:pPr>
    </w:p>
    <w:p w14:paraId="5E3C93BB" w14:textId="77777777" w:rsidR="007016DA" w:rsidRPr="007016DA" w:rsidRDefault="007016DA" w:rsidP="007016DA">
      <w:pPr>
        <w:pStyle w:val="Default"/>
        <w:rPr>
          <w:rFonts w:asciiTheme="minorHAnsi" w:hAnsiTheme="minorHAnsi" w:cs="Arial"/>
          <w:sz w:val="28"/>
          <w:szCs w:val="28"/>
        </w:rPr>
      </w:pPr>
    </w:p>
    <w:p w14:paraId="54FC4739" w14:textId="77777777" w:rsidR="007016DA" w:rsidRPr="007016DA" w:rsidRDefault="007016DA" w:rsidP="007016DA">
      <w:pPr>
        <w:pStyle w:val="Default"/>
        <w:rPr>
          <w:rFonts w:asciiTheme="minorHAnsi" w:hAnsiTheme="minorHAnsi" w:cs="Arial"/>
          <w:sz w:val="28"/>
          <w:szCs w:val="28"/>
        </w:rPr>
      </w:pPr>
    </w:p>
    <w:p w14:paraId="6D452AD3" w14:textId="77777777" w:rsidR="007016DA" w:rsidRPr="007016DA" w:rsidRDefault="007016DA" w:rsidP="007016DA">
      <w:pPr>
        <w:pStyle w:val="Default"/>
        <w:rPr>
          <w:rFonts w:asciiTheme="minorHAnsi" w:hAnsiTheme="minorHAnsi" w:cs="Arial"/>
          <w:sz w:val="28"/>
          <w:szCs w:val="28"/>
        </w:rPr>
      </w:pPr>
    </w:p>
    <w:p w14:paraId="1188C7AF"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cs="Arial"/>
          <w:b/>
          <w:bCs/>
          <w:sz w:val="28"/>
          <w:szCs w:val="28"/>
        </w:rPr>
        <w:lastRenderedPageBreak/>
        <w:t xml:space="preserve">PROCUREMENT PLAN </w:t>
      </w:r>
    </w:p>
    <w:p w14:paraId="47612EC2" w14:textId="77777777" w:rsidR="007016DA" w:rsidRPr="007016DA" w:rsidRDefault="007016DA" w:rsidP="007016DA">
      <w:pPr>
        <w:pStyle w:val="Default"/>
        <w:rPr>
          <w:rFonts w:asciiTheme="minorHAnsi" w:hAnsiTheme="minorHAnsi" w:cs="Arial"/>
          <w:sz w:val="28"/>
          <w:szCs w:val="28"/>
        </w:rPr>
      </w:pPr>
    </w:p>
    <w:p w14:paraId="764BAC6E" w14:textId="77777777" w:rsidR="007016DA" w:rsidRPr="007016DA" w:rsidRDefault="007016DA" w:rsidP="007016DA">
      <w:pPr>
        <w:pStyle w:val="Default"/>
        <w:rPr>
          <w:rFonts w:asciiTheme="minorHAnsi" w:hAnsiTheme="minorHAnsi"/>
          <w:sz w:val="23"/>
          <w:szCs w:val="23"/>
        </w:rPr>
      </w:pPr>
      <w:r w:rsidRPr="007016DA">
        <w:rPr>
          <w:rFonts w:asciiTheme="minorHAnsi" w:hAnsiTheme="minorHAnsi" w:cs="Arial"/>
          <w:sz w:val="23"/>
          <w:szCs w:val="23"/>
        </w:rPr>
        <w:t xml:space="preserve">The </w:t>
      </w:r>
      <w:r w:rsidRPr="007016DA">
        <w:rPr>
          <w:rFonts w:asciiTheme="minorHAnsi" w:hAnsiTheme="minorHAnsi" w:cs="Arial"/>
          <w:sz w:val="23"/>
          <w:szCs w:val="23"/>
          <w:highlight w:val="yellow"/>
        </w:rPr>
        <w:t>Name of Sponsor</w:t>
      </w:r>
      <w:r w:rsidRPr="007016DA">
        <w:rPr>
          <w:rFonts w:asciiTheme="minorHAnsi" w:hAnsiTheme="minorHAnsi" w:cs="Arial"/>
          <w:sz w:val="23"/>
          <w:szCs w:val="23"/>
        </w:rPr>
        <w:t xml:space="preserve"> will purchase goods, products, and/or services for use in the Child Nutrition Programs (CNP) in compliance with 2 CFR Part 200, program specific regulations (CACFP, NSLP, SFSP, as applicable), and State Law, using the procedures outlined as follows. </w:t>
      </w:r>
    </w:p>
    <w:p w14:paraId="5022DDA3" w14:textId="77777777" w:rsidR="007016DA" w:rsidRPr="007016DA" w:rsidRDefault="007016DA" w:rsidP="007016DA">
      <w:pPr>
        <w:pStyle w:val="Default"/>
        <w:rPr>
          <w:rFonts w:asciiTheme="minorHAnsi" w:hAnsiTheme="minorHAnsi"/>
          <w:sz w:val="23"/>
          <w:szCs w:val="23"/>
        </w:rPr>
      </w:pPr>
    </w:p>
    <w:p w14:paraId="649DA2C9" w14:textId="5E494CE0" w:rsidR="007016DA" w:rsidRPr="007016DA" w:rsidRDefault="007016DA" w:rsidP="007016DA">
      <w:pPr>
        <w:pStyle w:val="Default"/>
        <w:rPr>
          <w:rFonts w:asciiTheme="minorHAnsi" w:hAnsiTheme="minorHAnsi" w:cs="Arial"/>
          <w:sz w:val="23"/>
          <w:szCs w:val="23"/>
        </w:rPr>
      </w:pPr>
      <w:r w:rsidRPr="007016DA">
        <w:rPr>
          <w:rFonts w:asciiTheme="minorHAnsi" w:hAnsiTheme="minorHAnsi" w:cs="Arial"/>
          <w:sz w:val="23"/>
          <w:szCs w:val="23"/>
        </w:rPr>
        <w:t>The primary purpose of this procurement plan is to assure that open and free competition exists to the maximum extent possible.  The procurement process</w:t>
      </w:r>
      <w:r w:rsidR="008C6001">
        <w:rPr>
          <w:rFonts w:asciiTheme="minorHAnsi" w:hAnsiTheme="minorHAnsi" w:cs="Arial"/>
          <w:sz w:val="23"/>
          <w:szCs w:val="23"/>
        </w:rPr>
        <w:t>es</w:t>
      </w:r>
      <w:r w:rsidRPr="007016DA">
        <w:rPr>
          <w:rFonts w:asciiTheme="minorHAnsi" w:hAnsiTheme="minorHAnsi" w:cs="Arial"/>
          <w:sz w:val="23"/>
          <w:szCs w:val="23"/>
        </w:rPr>
        <w:t xml:space="preserve"> practiced by the Sponsor must not restrict or eliminate competition.  For example, description of goods, products, and/or services to be procured should not contain features that unduly restrict competition.  Competition helps assure that goods, products, and/or services will be obtained that best meets your needs. </w:t>
      </w:r>
      <w:r w:rsidR="00DC121D">
        <w:rPr>
          <w:rFonts w:asciiTheme="minorHAnsi" w:hAnsiTheme="minorHAnsi" w:cs="Arial"/>
          <w:sz w:val="23"/>
          <w:szCs w:val="23"/>
        </w:rPr>
        <w:t xml:space="preserve">In addition to ensuring free and open </w:t>
      </w:r>
      <w:r w:rsidR="00610463">
        <w:rPr>
          <w:rFonts w:asciiTheme="minorHAnsi" w:hAnsiTheme="minorHAnsi" w:cs="Arial"/>
          <w:sz w:val="23"/>
          <w:szCs w:val="23"/>
        </w:rPr>
        <w:t xml:space="preserve">competition, this procurement plan is designed to eliminate and avoid acquisition of unnecessary and duplicative items. </w:t>
      </w:r>
      <w:bookmarkStart w:id="0" w:name="_GoBack"/>
      <w:bookmarkEnd w:id="0"/>
    </w:p>
    <w:p w14:paraId="0E7ADA6E" w14:textId="77777777" w:rsidR="007016DA" w:rsidRPr="007016DA" w:rsidRDefault="007016DA" w:rsidP="007016DA">
      <w:pPr>
        <w:pStyle w:val="Default"/>
        <w:rPr>
          <w:rFonts w:asciiTheme="minorHAnsi" w:hAnsiTheme="minorHAnsi" w:cs="Arial"/>
          <w:sz w:val="23"/>
          <w:szCs w:val="23"/>
        </w:rPr>
      </w:pPr>
    </w:p>
    <w:p w14:paraId="1A1A6689" w14:textId="2FC4E773" w:rsidR="007016DA" w:rsidRPr="007016DA" w:rsidRDefault="00610463" w:rsidP="007016DA">
      <w:pPr>
        <w:pStyle w:val="Default"/>
        <w:rPr>
          <w:rFonts w:asciiTheme="minorHAnsi" w:hAnsiTheme="minorHAnsi" w:cs="Arial"/>
          <w:sz w:val="23"/>
          <w:szCs w:val="23"/>
        </w:rPr>
      </w:pPr>
      <w:r>
        <w:rPr>
          <w:rFonts w:asciiTheme="minorHAnsi" w:hAnsiTheme="minorHAnsi" w:cs="Arial"/>
          <w:sz w:val="23"/>
          <w:szCs w:val="23"/>
        </w:rPr>
        <w:t>An annual review of this</w:t>
      </w:r>
      <w:r w:rsidR="007016DA" w:rsidRPr="007016DA">
        <w:rPr>
          <w:rFonts w:asciiTheme="minorHAnsi" w:hAnsiTheme="minorHAnsi" w:cs="Arial"/>
          <w:sz w:val="23"/>
          <w:szCs w:val="23"/>
        </w:rPr>
        <w:t xml:space="preserve"> plan </w:t>
      </w:r>
      <w:r>
        <w:rPr>
          <w:rFonts w:asciiTheme="minorHAnsi" w:hAnsiTheme="minorHAnsi" w:cs="Arial"/>
          <w:sz w:val="23"/>
          <w:szCs w:val="23"/>
        </w:rPr>
        <w:t xml:space="preserve">will be conducted by </w:t>
      </w:r>
      <w:r w:rsidRPr="00610463">
        <w:rPr>
          <w:rFonts w:asciiTheme="minorHAnsi" w:hAnsiTheme="minorHAnsi" w:cs="Arial"/>
          <w:sz w:val="23"/>
          <w:szCs w:val="23"/>
          <w:highlight w:val="yellow"/>
        </w:rPr>
        <w:t>Title of the Person</w:t>
      </w:r>
      <w:r w:rsidR="007016DA" w:rsidRPr="007016DA">
        <w:rPr>
          <w:rFonts w:asciiTheme="minorHAnsi" w:hAnsiTheme="minorHAnsi" w:cs="Arial"/>
          <w:sz w:val="23"/>
          <w:szCs w:val="23"/>
        </w:rPr>
        <w:t xml:space="preserve"> to assure its relevance to current procedures. </w:t>
      </w:r>
    </w:p>
    <w:p w14:paraId="13457D50" w14:textId="77777777" w:rsidR="00610463" w:rsidRDefault="00610463" w:rsidP="00610463">
      <w:pPr>
        <w:pStyle w:val="Default"/>
        <w:rPr>
          <w:rFonts w:asciiTheme="minorHAnsi" w:hAnsiTheme="minorHAnsi" w:cs="Arial"/>
          <w:sz w:val="23"/>
          <w:szCs w:val="23"/>
        </w:rPr>
      </w:pPr>
    </w:p>
    <w:p w14:paraId="41F31B1F" w14:textId="6F757BC5" w:rsidR="00610463" w:rsidRPr="001C376B" w:rsidRDefault="00610463" w:rsidP="00610463">
      <w:pPr>
        <w:pStyle w:val="Default"/>
        <w:rPr>
          <w:rFonts w:asciiTheme="minorHAnsi" w:hAnsiTheme="minorHAnsi" w:cs="Arial"/>
          <w:b/>
          <w:sz w:val="28"/>
          <w:szCs w:val="28"/>
        </w:rPr>
      </w:pPr>
      <w:r w:rsidRPr="001C376B">
        <w:rPr>
          <w:rFonts w:asciiTheme="minorHAnsi" w:hAnsiTheme="minorHAnsi" w:cs="Arial"/>
          <w:b/>
          <w:sz w:val="28"/>
          <w:szCs w:val="28"/>
        </w:rPr>
        <w:t>Procurement Methods</w:t>
      </w:r>
    </w:p>
    <w:p w14:paraId="6C1537DF" w14:textId="78DE9324" w:rsidR="007016DA" w:rsidRPr="007016DA" w:rsidRDefault="00610463" w:rsidP="00610463">
      <w:pPr>
        <w:pStyle w:val="Default"/>
        <w:rPr>
          <w:rFonts w:asciiTheme="minorHAnsi" w:hAnsiTheme="minorHAnsi" w:cs="Arial"/>
          <w:sz w:val="23"/>
          <w:szCs w:val="23"/>
        </w:rPr>
      </w:pPr>
      <w:r>
        <w:rPr>
          <w:rFonts w:asciiTheme="minorHAnsi" w:hAnsiTheme="minorHAnsi" w:cs="Arial"/>
          <w:sz w:val="23"/>
          <w:szCs w:val="23"/>
        </w:rPr>
        <w:t xml:space="preserve">The methods for procuring goods and services as outlined in this plan must be approved by </w:t>
      </w:r>
      <w:r w:rsidRPr="00610463">
        <w:rPr>
          <w:rFonts w:asciiTheme="minorHAnsi" w:hAnsiTheme="minorHAnsi" w:cs="Arial"/>
          <w:sz w:val="23"/>
          <w:szCs w:val="23"/>
          <w:highlight w:val="yellow"/>
        </w:rPr>
        <w:t>Title of the Person</w:t>
      </w:r>
      <w:r>
        <w:rPr>
          <w:rFonts w:asciiTheme="minorHAnsi" w:hAnsiTheme="minorHAnsi" w:cs="Arial"/>
          <w:sz w:val="23"/>
          <w:szCs w:val="23"/>
        </w:rPr>
        <w:t xml:space="preserve"> and/or </w:t>
      </w:r>
      <w:r w:rsidRPr="00610463">
        <w:rPr>
          <w:rFonts w:asciiTheme="minorHAnsi" w:hAnsiTheme="minorHAnsi" w:cs="Arial"/>
          <w:sz w:val="23"/>
          <w:szCs w:val="23"/>
          <w:highlight w:val="yellow"/>
        </w:rPr>
        <w:t>Title of the Person</w:t>
      </w:r>
      <w:r w:rsidR="007016DA" w:rsidRPr="007016DA">
        <w:rPr>
          <w:rFonts w:asciiTheme="minorHAnsi" w:hAnsiTheme="minorHAnsi" w:cs="Arial"/>
          <w:sz w:val="23"/>
          <w:szCs w:val="23"/>
        </w:rPr>
        <w:t xml:space="preserve"> </w:t>
      </w:r>
      <w:r>
        <w:rPr>
          <w:rFonts w:asciiTheme="minorHAnsi" w:hAnsiTheme="minorHAnsi" w:cs="Arial"/>
          <w:sz w:val="23"/>
          <w:szCs w:val="23"/>
        </w:rPr>
        <w:t xml:space="preserve">responsible for purchasing activity. </w:t>
      </w:r>
      <w:r w:rsidRPr="00610463">
        <w:rPr>
          <w:rFonts w:asciiTheme="minorHAnsi" w:hAnsiTheme="minorHAnsi" w:cs="Arial"/>
          <w:sz w:val="23"/>
          <w:szCs w:val="23"/>
          <w:highlight w:val="yellow"/>
        </w:rPr>
        <w:t>Name of Sponsor</w:t>
      </w:r>
      <w:r>
        <w:rPr>
          <w:rFonts w:asciiTheme="minorHAnsi" w:hAnsiTheme="minorHAnsi" w:cs="Arial"/>
          <w:sz w:val="23"/>
          <w:szCs w:val="23"/>
        </w:rPr>
        <w:t xml:space="preserve"> shall choose the procurement method </w:t>
      </w:r>
      <w:r w:rsidR="00CD7CC2">
        <w:rPr>
          <w:rFonts w:asciiTheme="minorHAnsi" w:hAnsiTheme="minorHAnsi" w:cs="Arial"/>
          <w:sz w:val="23"/>
          <w:szCs w:val="23"/>
        </w:rPr>
        <w:t xml:space="preserve">most aligned with how goods and/or services are purchased according to the procedures below: </w:t>
      </w:r>
    </w:p>
    <w:p w14:paraId="050D65EB" w14:textId="77777777" w:rsidR="007016DA" w:rsidRPr="007016DA" w:rsidRDefault="007016DA" w:rsidP="007016DA">
      <w:pPr>
        <w:pStyle w:val="Default"/>
        <w:rPr>
          <w:rFonts w:asciiTheme="minorHAnsi" w:hAnsiTheme="minorHAnsi" w:cs="Arial"/>
          <w:sz w:val="23"/>
          <w:szCs w:val="23"/>
        </w:rPr>
      </w:pPr>
    </w:p>
    <w:p w14:paraId="6E0B9E3E" w14:textId="77777777" w:rsidR="007016DA" w:rsidRPr="007016DA" w:rsidRDefault="007016DA" w:rsidP="00751FDC">
      <w:pPr>
        <w:pStyle w:val="Default"/>
        <w:numPr>
          <w:ilvl w:val="0"/>
          <w:numId w:val="13"/>
        </w:numPr>
        <w:rPr>
          <w:rFonts w:asciiTheme="minorHAnsi" w:hAnsiTheme="minorHAnsi" w:cs="Arial"/>
          <w:sz w:val="23"/>
          <w:szCs w:val="23"/>
        </w:rPr>
      </w:pPr>
      <w:r w:rsidRPr="007016DA">
        <w:rPr>
          <w:rFonts w:asciiTheme="minorHAnsi" w:hAnsiTheme="minorHAnsi" w:cs="Arial"/>
          <w:b/>
          <w:bCs/>
          <w:sz w:val="23"/>
          <w:szCs w:val="23"/>
        </w:rPr>
        <w:t>Informal purchase procedures</w:t>
      </w:r>
      <w:r w:rsidRPr="007016DA">
        <w:rPr>
          <w:rFonts w:asciiTheme="minorHAnsi" w:hAnsiTheme="minorHAnsi" w:cs="Arial"/>
          <w:sz w:val="23"/>
          <w:szCs w:val="23"/>
        </w:rPr>
        <w:t xml:space="preserve">.  </w:t>
      </w:r>
    </w:p>
    <w:p w14:paraId="4EC2A15D" w14:textId="77777777" w:rsidR="007016DA" w:rsidRPr="007016DA" w:rsidRDefault="007016DA" w:rsidP="007016DA">
      <w:pPr>
        <w:pStyle w:val="Default"/>
        <w:rPr>
          <w:rFonts w:asciiTheme="minorHAnsi" w:hAnsiTheme="minorHAnsi" w:cs="Arial"/>
          <w:b/>
          <w:bCs/>
          <w:sz w:val="23"/>
          <w:szCs w:val="23"/>
        </w:rPr>
      </w:pPr>
    </w:p>
    <w:p w14:paraId="4047A7D1" w14:textId="57D332F3" w:rsidR="007016DA" w:rsidRPr="002C104D" w:rsidRDefault="007016DA" w:rsidP="007016DA">
      <w:pPr>
        <w:pStyle w:val="Default"/>
        <w:rPr>
          <w:rFonts w:asciiTheme="minorHAnsi" w:hAnsiTheme="minorHAnsi" w:cs="Arial"/>
          <w:sz w:val="23"/>
          <w:szCs w:val="23"/>
        </w:rPr>
      </w:pPr>
      <w:r w:rsidRPr="007016DA">
        <w:rPr>
          <w:rFonts w:asciiTheme="minorHAnsi" w:hAnsiTheme="minorHAnsi" w:cs="Arial"/>
          <w:b/>
          <w:bCs/>
          <w:sz w:val="23"/>
          <w:szCs w:val="23"/>
        </w:rPr>
        <w:t>Micro purchase procedures</w:t>
      </w:r>
      <w:r w:rsidRPr="007016DA">
        <w:rPr>
          <w:rFonts w:asciiTheme="minorHAnsi" w:hAnsiTheme="minorHAnsi" w:cs="Arial"/>
          <w:sz w:val="23"/>
          <w:szCs w:val="23"/>
        </w:rPr>
        <w:t>. This method applies to the purchase of supplies or services when the aggregate do</w:t>
      </w:r>
      <w:r w:rsidR="003027D2">
        <w:rPr>
          <w:rFonts w:asciiTheme="minorHAnsi" w:hAnsiTheme="minorHAnsi" w:cs="Arial"/>
          <w:sz w:val="23"/>
          <w:szCs w:val="23"/>
        </w:rPr>
        <w:t>llar amount does not exceed $10,0</w:t>
      </w:r>
      <w:r w:rsidRPr="007016DA">
        <w:rPr>
          <w:rFonts w:asciiTheme="minorHAnsi" w:hAnsiTheme="minorHAnsi" w:cs="Arial"/>
          <w:sz w:val="23"/>
          <w:szCs w:val="23"/>
        </w:rPr>
        <w:t xml:space="preserve">00. These purchases may be awarded without soliciting competitive quotes if the entity considers the price reasonable and purchases will be spread equitably among qualified vendors. </w:t>
      </w:r>
    </w:p>
    <w:p w14:paraId="17FDE035" w14:textId="77777777" w:rsidR="007016DA" w:rsidRPr="007016DA" w:rsidRDefault="007016DA" w:rsidP="007016DA">
      <w:pPr>
        <w:pStyle w:val="Default"/>
        <w:rPr>
          <w:rFonts w:asciiTheme="minorHAnsi" w:hAnsiTheme="minorHAnsi" w:cs="Arial"/>
          <w:b/>
          <w:bCs/>
          <w:sz w:val="23"/>
          <w:szCs w:val="23"/>
        </w:rPr>
      </w:pPr>
    </w:p>
    <w:p w14:paraId="018F1E96" w14:textId="499E20F3" w:rsidR="007016DA" w:rsidRPr="007016DA" w:rsidRDefault="007016DA" w:rsidP="007016DA">
      <w:pPr>
        <w:pStyle w:val="Default"/>
        <w:rPr>
          <w:rFonts w:asciiTheme="minorHAnsi" w:hAnsiTheme="minorHAnsi" w:cs="Arial"/>
          <w:sz w:val="23"/>
          <w:szCs w:val="23"/>
        </w:rPr>
      </w:pPr>
      <w:r w:rsidRPr="007016DA">
        <w:rPr>
          <w:rFonts w:asciiTheme="minorHAnsi" w:hAnsiTheme="minorHAnsi" w:cs="Arial"/>
          <w:b/>
          <w:sz w:val="23"/>
          <w:szCs w:val="23"/>
        </w:rPr>
        <w:t xml:space="preserve">Small purchase procedures. </w:t>
      </w:r>
      <w:r w:rsidRPr="007016DA">
        <w:rPr>
          <w:rFonts w:asciiTheme="minorHAnsi" w:hAnsiTheme="minorHAnsi" w:cs="Arial"/>
          <w:sz w:val="23"/>
          <w:szCs w:val="23"/>
        </w:rPr>
        <w:t>This method applies to purchases of goods, products, and/or services when the aggregate dollar amount is less than $</w:t>
      </w:r>
      <w:r w:rsidR="003027D2">
        <w:rPr>
          <w:rFonts w:asciiTheme="minorHAnsi" w:hAnsiTheme="minorHAnsi" w:cs="Arial"/>
          <w:sz w:val="23"/>
          <w:szCs w:val="23"/>
        </w:rPr>
        <w:t>2</w:t>
      </w:r>
      <w:r w:rsidRPr="007016DA">
        <w:rPr>
          <w:rFonts w:asciiTheme="minorHAnsi" w:hAnsiTheme="minorHAnsi" w:cs="Arial"/>
          <w:sz w:val="23"/>
          <w:szCs w:val="23"/>
        </w:rPr>
        <w:t>50,000.  Quotes from at least three (3) qualified vendors/contractors will be required.</w:t>
      </w:r>
    </w:p>
    <w:p w14:paraId="6A94FEFC" w14:textId="77777777" w:rsidR="007016DA" w:rsidRPr="007016DA" w:rsidRDefault="007016DA" w:rsidP="007016DA">
      <w:pPr>
        <w:pStyle w:val="Default"/>
        <w:rPr>
          <w:rFonts w:asciiTheme="minorHAnsi" w:hAnsiTheme="minorHAnsi" w:cs="Arial"/>
          <w:sz w:val="23"/>
          <w:szCs w:val="23"/>
        </w:rPr>
      </w:pPr>
    </w:p>
    <w:p w14:paraId="710706FA" w14:textId="6341988B" w:rsidR="007016DA" w:rsidRPr="007016DA" w:rsidRDefault="002C104D" w:rsidP="00751FDC">
      <w:pPr>
        <w:pStyle w:val="Default"/>
        <w:numPr>
          <w:ilvl w:val="0"/>
          <w:numId w:val="15"/>
        </w:numPr>
        <w:rPr>
          <w:rFonts w:asciiTheme="minorHAnsi" w:hAnsiTheme="minorHAnsi" w:cs="Arial"/>
          <w:sz w:val="23"/>
          <w:szCs w:val="23"/>
        </w:rPr>
      </w:pPr>
      <w:r>
        <w:rPr>
          <w:rFonts w:asciiTheme="minorHAnsi" w:hAnsiTheme="minorHAnsi" w:cs="Arial"/>
          <w:sz w:val="23"/>
          <w:szCs w:val="23"/>
        </w:rPr>
        <w:t>Written specifications will be developed;</w:t>
      </w:r>
      <w:r w:rsidR="007016DA" w:rsidRPr="007016DA">
        <w:rPr>
          <w:rFonts w:asciiTheme="minorHAnsi" w:hAnsiTheme="minorHAnsi" w:cs="Arial"/>
          <w:sz w:val="23"/>
          <w:szCs w:val="23"/>
        </w:rPr>
        <w:t xml:space="preserve"> the same information needs to be prov</w:t>
      </w:r>
      <w:r>
        <w:rPr>
          <w:rFonts w:asciiTheme="minorHAnsi" w:hAnsiTheme="minorHAnsi" w:cs="Arial"/>
          <w:sz w:val="23"/>
          <w:szCs w:val="23"/>
        </w:rPr>
        <w:t>ided to all vendors/contractors. Prices may be</w:t>
      </w:r>
      <w:r w:rsidR="007016DA" w:rsidRPr="007016DA">
        <w:rPr>
          <w:rFonts w:asciiTheme="minorHAnsi" w:hAnsiTheme="minorHAnsi" w:cs="Arial"/>
          <w:sz w:val="23"/>
          <w:szCs w:val="23"/>
        </w:rPr>
        <w:t xml:space="preserve"> found online, in catalogs, sale flyers, newspapers, prices obtained from grocery stores, farmer’s markets, and etc.</w:t>
      </w:r>
    </w:p>
    <w:p w14:paraId="35A38CAC" w14:textId="77777777" w:rsidR="007016DA" w:rsidRPr="007016DA" w:rsidRDefault="007016DA" w:rsidP="007016DA">
      <w:pPr>
        <w:pStyle w:val="Default"/>
        <w:rPr>
          <w:rFonts w:asciiTheme="minorHAnsi" w:hAnsiTheme="minorHAnsi" w:cs="Arial"/>
          <w:sz w:val="23"/>
          <w:szCs w:val="23"/>
        </w:rPr>
      </w:pPr>
    </w:p>
    <w:p w14:paraId="5E587308" w14:textId="77777777" w:rsidR="007016DA" w:rsidRPr="007016DA" w:rsidRDefault="007016DA" w:rsidP="00751FDC">
      <w:pPr>
        <w:pStyle w:val="Default"/>
        <w:numPr>
          <w:ilvl w:val="0"/>
          <w:numId w:val="15"/>
        </w:numPr>
        <w:rPr>
          <w:rFonts w:asciiTheme="minorHAnsi" w:hAnsiTheme="minorHAnsi" w:cs="Arial"/>
          <w:sz w:val="23"/>
          <w:szCs w:val="23"/>
        </w:rPr>
      </w:pPr>
      <w:r w:rsidRPr="007016DA">
        <w:rPr>
          <w:rFonts w:asciiTheme="minorHAnsi" w:hAnsiTheme="minorHAnsi" w:cs="Arial"/>
          <w:sz w:val="23"/>
          <w:szCs w:val="23"/>
        </w:rPr>
        <w:t>Each vendor/contractor will be contacted and given an opportunity to provide a price quote on the same specifications.</w:t>
      </w:r>
    </w:p>
    <w:p w14:paraId="0241DDDD" w14:textId="77777777" w:rsidR="007016DA" w:rsidRPr="007016DA" w:rsidRDefault="007016DA" w:rsidP="007016DA">
      <w:pPr>
        <w:pStyle w:val="Default"/>
        <w:rPr>
          <w:rFonts w:asciiTheme="minorHAnsi" w:hAnsiTheme="minorHAnsi" w:cs="Arial"/>
          <w:sz w:val="23"/>
          <w:szCs w:val="23"/>
        </w:rPr>
      </w:pPr>
    </w:p>
    <w:p w14:paraId="33E9269A" w14:textId="77777777" w:rsidR="007016DA" w:rsidRPr="007016DA" w:rsidRDefault="007016DA" w:rsidP="00751FDC">
      <w:pPr>
        <w:pStyle w:val="Default"/>
        <w:numPr>
          <w:ilvl w:val="0"/>
          <w:numId w:val="15"/>
        </w:numPr>
        <w:rPr>
          <w:rFonts w:asciiTheme="minorHAnsi" w:hAnsiTheme="minorHAnsi" w:cs="Arial"/>
          <w:sz w:val="23"/>
          <w:szCs w:val="23"/>
        </w:rPr>
      </w:pPr>
      <w:r w:rsidRPr="007016DA">
        <w:rPr>
          <w:rFonts w:asciiTheme="minorHAnsi" w:hAnsiTheme="minorHAnsi" w:cs="Arial"/>
          <w:sz w:val="23"/>
          <w:szCs w:val="23"/>
        </w:rPr>
        <w:t xml:space="preserve">The </w:t>
      </w:r>
      <w:r w:rsidRPr="007016DA">
        <w:rPr>
          <w:rFonts w:asciiTheme="minorHAnsi" w:hAnsiTheme="minorHAnsi" w:cs="Arial"/>
          <w:sz w:val="23"/>
          <w:szCs w:val="23"/>
          <w:highlight w:val="yellow"/>
        </w:rPr>
        <w:t>Title of Person</w:t>
      </w:r>
      <w:r w:rsidRPr="007016DA">
        <w:rPr>
          <w:rFonts w:asciiTheme="minorHAnsi" w:hAnsiTheme="minorHAnsi" w:cs="Arial"/>
          <w:sz w:val="23"/>
          <w:szCs w:val="23"/>
        </w:rPr>
        <w:t xml:space="preserve"> will be responsible for contacting potential vendors/contractors when price quotes are needed.</w:t>
      </w:r>
    </w:p>
    <w:p w14:paraId="127AA815" w14:textId="77777777" w:rsidR="007016DA" w:rsidRPr="007016DA" w:rsidRDefault="007016DA" w:rsidP="007016DA">
      <w:pPr>
        <w:pStyle w:val="Default"/>
        <w:rPr>
          <w:rFonts w:asciiTheme="minorHAnsi" w:hAnsiTheme="minorHAnsi" w:cs="Arial"/>
          <w:sz w:val="23"/>
          <w:szCs w:val="23"/>
        </w:rPr>
      </w:pPr>
    </w:p>
    <w:p w14:paraId="068EF8B6" w14:textId="77777777" w:rsidR="007016DA" w:rsidRPr="007016DA" w:rsidRDefault="007016DA" w:rsidP="00751FDC">
      <w:pPr>
        <w:pStyle w:val="Default"/>
        <w:numPr>
          <w:ilvl w:val="0"/>
          <w:numId w:val="15"/>
        </w:numPr>
        <w:rPr>
          <w:rFonts w:asciiTheme="minorHAnsi" w:hAnsiTheme="minorHAnsi" w:cs="Arial"/>
          <w:sz w:val="23"/>
          <w:szCs w:val="23"/>
        </w:rPr>
      </w:pPr>
      <w:r w:rsidRPr="007016DA">
        <w:rPr>
          <w:rFonts w:asciiTheme="minorHAnsi" w:hAnsiTheme="minorHAnsi" w:cs="Arial"/>
          <w:sz w:val="23"/>
          <w:szCs w:val="23"/>
        </w:rPr>
        <w:t xml:space="preserve">The price quotes are to remain confidential information until the actual purchase has been </w:t>
      </w:r>
      <w:r w:rsidRPr="007016DA">
        <w:rPr>
          <w:rFonts w:asciiTheme="minorHAnsi" w:hAnsiTheme="minorHAnsi" w:cs="Arial"/>
          <w:sz w:val="23"/>
          <w:szCs w:val="23"/>
        </w:rPr>
        <w:lastRenderedPageBreak/>
        <w:t>made.</w:t>
      </w:r>
    </w:p>
    <w:p w14:paraId="35E811BE" w14:textId="77777777" w:rsidR="007016DA" w:rsidRPr="007016DA" w:rsidRDefault="007016DA" w:rsidP="007016DA">
      <w:pPr>
        <w:pStyle w:val="Default"/>
        <w:rPr>
          <w:rFonts w:asciiTheme="minorHAnsi" w:hAnsiTheme="minorHAnsi" w:cs="Arial"/>
          <w:sz w:val="23"/>
          <w:szCs w:val="23"/>
        </w:rPr>
      </w:pPr>
    </w:p>
    <w:p w14:paraId="22FD85A2" w14:textId="57525A62" w:rsidR="007016DA" w:rsidRPr="007016DA" w:rsidRDefault="002C104D" w:rsidP="00751FDC">
      <w:pPr>
        <w:pStyle w:val="Default"/>
        <w:numPr>
          <w:ilvl w:val="0"/>
          <w:numId w:val="15"/>
        </w:numPr>
        <w:rPr>
          <w:rFonts w:asciiTheme="minorHAnsi" w:hAnsiTheme="minorHAnsi"/>
          <w:sz w:val="23"/>
          <w:szCs w:val="23"/>
        </w:rPr>
      </w:pPr>
      <w:r>
        <w:rPr>
          <w:rFonts w:asciiTheme="minorHAnsi" w:hAnsiTheme="minorHAnsi" w:cs="Arial"/>
          <w:sz w:val="23"/>
          <w:szCs w:val="23"/>
        </w:rPr>
        <w:t>Vendor</w:t>
      </w:r>
      <w:r w:rsidR="007016DA" w:rsidRPr="007016DA">
        <w:rPr>
          <w:rFonts w:asciiTheme="minorHAnsi" w:hAnsiTheme="minorHAnsi" w:cs="Arial"/>
          <w:sz w:val="23"/>
          <w:szCs w:val="23"/>
        </w:rPr>
        <w:t xml:space="preserve">s will be awarded by </w:t>
      </w:r>
      <w:r w:rsidR="007016DA" w:rsidRPr="007016DA">
        <w:rPr>
          <w:rFonts w:asciiTheme="minorHAnsi" w:hAnsiTheme="minorHAnsi" w:cs="Arial"/>
          <w:sz w:val="23"/>
          <w:szCs w:val="23"/>
          <w:highlight w:val="yellow"/>
        </w:rPr>
        <w:t>Title of Person.</w:t>
      </w:r>
      <w:r w:rsidR="007016DA" w:rsidRPr="007016DA">
        <w:rPr>
          <w:rFonts w:asciiTheme="minorHAnsi" w:hAnsiTheme="minorHAnsi" w:cs="Arial"/>
          <w:sz w:val="23"/>
          <w:szCs w:val="23"/>
        </w:rPr>
        <w:t xml:space="preserve">  </w:t>
      </w:r>
      <w:r>
        <w:rPr>
          <w:rFonts w:asciiTheme="minorHAnsi" w:hAnsiTheme="minorHAnsi" w:cs="Arial"/>
          <w:sz w:val="23"/>
          <w:szCs w:val="23"/>
        </w:rPr>
        <w:t>Vendors</w:t>
      </w:r>
      <w:r w:rsidR="007016DA" w:rsidRPr="007016DA">
        <w:rPr>
          <w:rFonts w:asciiTheme="minorHAnsi" w:hAnsiTheme="minorHAnsi" w:cs="Arial"/>
          <w:sz w:val="23"/>
          <w:szCs w:val="23"/>
        </w:rPr>
        <w:t xml:space="preserve"> awarded will be to the lowest and best quote based upon price, quality, </w:t>
      </w:r>
      <w:r>
        <w:rPr>
          <w:rFonts w:asciiTheme="minorHAnsi" w:hAnsiTheme="minorHAnsi" w:cs="Arial"/>
          <w:sz w:val="23"/>
          <w:szCs w:val="23"/>
        </w:rPr>
        <w:t xml:space="preserve">and </w:t>
      </w:r>
      <w:r w:rsidR="007016DA" w:rsidRPr="007016DA">
        <w:rPr>
          <w:rFonts w:asciiTheme="minorHAnsi" w:hAnsiTheme="minorHAnsi" w:cs="Arial"/>
          <w:sz w:val="23"/>
          <w:szCs w:val="23"/>
        </w:rPr>
        <w:t>service availability</w:t>
      </w:r>
      <w:r>
        <w:rPr>
          <w:rFonts w:asciiTheme="minorHAnsi" w:hAnsiTheme="minorHAnsi" w:cs="Arial"/>
          <w:sz w:val="23"/>
          <w:szCs w:val="23"/>
        </w:rPr>
        <w:t>.</w:t>
      </w:r>
    </w:p>
    <w:p w14:paraId="72FC68FF" w14:textId="77777777" w:rsidR="007016DA" w:rsidRPr="007016DA" w:rsidRDefault="007016DA" w:rsidP="007016DA">
      <w:pPr>
        <w:pStyle w:val="Default"/>
        <w:rPr>
          <w:rFonts w:asciiTheme="minorHAnsi" w:hAnsiTheme="minorHAnsi"/>
          <w:sz w:val="23"/>
          <w:szCs w:val="23"/>
        </w:rPr>
      </w:pPr>
    </w:p>
    <w:p w14:paraId="5854F3F9" w14:textId="77777777" w:rsidR="007016DA" w:rsidRPr="007016DA" w:rsidRDefault="007016DA" w:rsidP="00751FDC">
      <w:pPr>
        <w:pStyle w:val="Default"/>
        <w:numPr>
          <w:ilvl w:val="0"/>
          <w:numId w:val="15"/>
        </w:numPr>
        <w:rPr>
          <w:rFonts w:asciiTheme="minorHAnsi" w:hAnsiTheme="minorHAnsi" w:cs="Arial"/>
          <w:sz w:val="23"/>
          <w:szCs w:val="23"/>
        </w:rPr>
      </w:pPr>
      <w:r w:rsidRPr="007016DA">
        <w:rPr>
          <w:rFonts w:asciiTheme="minorHAnsi" w:hAnsiTheme="minorHAnsi" w:cs="Arial"/>
          <w:sz w:val="23"/>
          <w:szCs w:val="23"/>
        </w:rPr>
        <w:t xml:space="preserve">The </w:t>
      </w:r>
      <w:r w:rsidRPr="007016DA">
        <w:rPr>
          <w:rFonts w:asciiTheme="minorHAnsi" w:hAnsiTheme="minorHAnsi" w:cs="Arial"/>
          <w:sz w:val="23"/>
          <w:szCs w:val="23"/>
          <w:highlight w:val="yellow"/>
        </w:rPr>
        <w:t>Title of Person</w:t>
      </w:r>
      <w:r w:rsidRPr="007016DA">
        <w:rPr>
          <w:rFonts w:asciiTheme="minorHAnsi" w:hAnsiTheme="minorHAnsi" w:cs="Arial"/>
          <w:sz w:val="23"/>
          <w:szCs w:val="23"/>
        </w:rPr>
        <w:t xml:space="preserve"> will be responsible for documentation of records to show selection of vendor/contractor, reasons for selection, names of all vendors/contractors contacted, price quotes from each vendor/contractor, and written specifications.</w:t>
      </w:r>
    </w:p>
    <w:p w14:paraId="4E2082AE" w14:textId="77777777" w:rsidR="007016DA" w:rsidRPr="007016DA" w:rsidRDefault="007016DA" w:rsidP="007016DA">
      <w:pPr>
        <w:pStyle w:val="Default"/>
        <w:rPr>
          <w:rFonts w:asciiTheme="minorHAnsi" w:hAnsiTheme="minorHAnsi" w:cs="Arial"/>
          <w:sz w:val="23"/>
          <w:szCs w:val="23"/>
        </w:rPr>
      </w:pPr>
    </w:p>
    <w:p w14:paraId="1018BC60" w14:textId="33C28F3C" w:rsidR="007016DA" w:rsidRPr="007016DA" w:rsidRDefault="007016DA" w:rsidP="007016DA">
      <w:pPr>
        <w:pStyle w:val="Default"/>
        <w:rPr>
          <w:rFonts w:asciiTheme="minorHAnsi" w:hAnsiTheme="minorHAnsi" w:cs="Arial"/>
          <w:sz w:val="23"/>
          <w:szCs w:val="23"/>
        </w:rPr>
      </w:pPr>
      <w:r w:rsidRPr="007016DA">
        <w:rPr>
          <w:rFonts w:asciiTheme="minorHAnsi" w:hAnsiTheme="minorHAnsi" w:cs="Arial"/>
          <w:bCs/>
          <w:sz w:val="23"/>
          <w:szCs w:val="23"/>
        </w:rPr>
        <w:t>B.</w:t>
      </w:r>
      <w:r w:rsidRPr="007016DA">
        <w:rPr>
          <w:rFonts w:asciiTheme="minorHAnsi" w:hAnsiTheme="minorHAnsi" w:cs="Arial"/>
          <w:b/>
          <w:bCs/>
          <w:sz w:val="23"/>
          <w:szCs w:val="23"/>
        </w:rPr>
        <w:t xml:space="preserve"> Formal purchase procedures.</w:t>
      </w:r>
      <w:r w:rsidRPr="007016DA">
        <w:rPr>
          <w:rFonts w:asciiTheme="minorHAnsi" w:hAnsiTheme="minorHAnsi" w:cs="Arial"/>
          <w:sz w:val="23"/>
          <w:szCs w:val="23"/>
        </w:rPr>
        <w:t xml:space="preserve">  This method applies to purchases of supplies or services when the aggre</w:t>
      </w:r>
      <w:r w:rsidR="003027D2">
        <w:rPr>
          <w:rFonts w:asciiTheme="minorHAnsi" w:hAnsiTheme="minorHAnsi" w:cs="Arial"/>
          <w:sz w:val="23"/>
          <w:szCs w:val="23"/>
        </w:rPr>
        <w:t>gate cost amount is more than</w:t>
      </w:r>
      <w:r w:rsidR="008726FD">
        <w:rPr>
          <w:rFonts w:asciiTheme="minorHAnsi" w:hAnsiTheme="minorHAnsi" w:cs="Arial"/>
          <w:sz w:val="23"/>
          <w:szCs w:val="23"/>
        </w:rPr>
        <w:t xml:space="preserve"> either the Federal Simplified Acquisition Threshold of</w:t>
      </w:r>
      <w:r w:rsidR="003027D2">
        <w:rPr>
          <w:rFonts w:asciiTheme="minorHAnsi" w:hAnsiTheme="minorHAnsi" w:cs="Arial"/>
          <w:sz w:val="23"/>
          <w:szCs w:val="23"/>
        </w:rPr>
        <w:t xml:space="preserve"> $2</w:t>
      </w:r>
      <w:r w:rsidR="008726FD">
        <w:rPr>
          <w:rFonts w:asciiTheme="minorHAnsi" w:hAnsiTheme="minorHAnsi" w:cs="Arial"/>
          <w:sz w:val="23"/>
          <w:szCs w:val="23"/>
        </w:rPr>
        <w:t>50,000, or the Sponsor’s Simplified Acquisition Threshold, whichever is more restrictive</w:t>
      </w:r>
      <w:r w:rsidRPr="007016DA">
        <w:rPr>
          <w:rFonts w:asciiTheme="minorHAnsi" w:hAnsiTheme="minorHAnsi" w:cs="Arial"/>
          <w:sz w:val="23"/>
          <w:szCs w:val="23"/>
        </w:rPr>
        <w:t>.</w:t>
      </w:r>
      <w:r w:rsidR="008726FD">
        <w:rPr>
          <w:rFonts w:asciiTheme="minorHAnsi" w:hAnsiTheme="minorHAnsi" w:cs="Arial"/>
          <w:sz w:val="23"/>
          <w:szCs w:val="23"/>
        </w:rPr>
        <w:t xml:space="preserve"> </w:t>
      </w:r>
      <w:r w:rsidR="008726FD" w:rsidRPr="008726FD">
        <w:rPr>
          <w:rFonts w:asciiTheme="minorHAnsi" w:hAnsiTheme="minorHAnsi" w:cs="Arial"/>
          <w:sz w:val="23"/>
          <w:szCs w:val="23"/>
          <w:highlight w:val="yellow"/>
        </w:rPr>
        <w:t>Name of Sponsoring Organization</w:t>
      </w:r>
      <w:r w:rsidR="008726FD">
        <w:rPr>
          <w:rFonts w:asciiTheme="minorHAnsi" w:hAnsiTheme="minorHAnsi" w:cs="Arial"/>
          <w:sz w:val="23"/>
          <w:szCs w:val="23"/>
        </w:rPr>
        <w:t xml:space="preserve">  </w:t>
      </w:r>
      <w:r w:rsidR="00326173">
        <w:rPr>
          <w:rFonts w:asciiTheme="minorHAnsi" w:hAnsiTheme="minorHAnsi" w:cs="Arial"/>
          <w:sz w:val="23"/>
          <w:szCs w:val="23"/>
        </w:rPr>
        <w:t xml:space="preserve">uses the </w:t>
      </w:r>
      <w:r w:rsidR="00326173" w:rsidRPr="00326173">
        <w:rPr>
          <w:rFonts w:asciiTheme="minorHAnsi" w:hAnsiTheme="minorHAnsi" w:cs="Arial"/>
          <w:sz w:val="23"/>
          <w:szCs w:val="23"/>
          <w:highlight w:val="yellow"/>
        </w:rPr>
        <w:t>(Choose 1) Federal Acquisition Threshold of $250,000 OR the Sponsor’s Simplified Acquisition Threshold of (enter amount)</w:t>
      </w:r>
      <w:r w:rsidR="00326173">
        <w:rPr>
          <w:rFonts w:asciiTheme="minorHAnsi" w:hAnsiTheme="minorHAnsi" w:cs="Arial"/>
          <w:sz w:val="23"/>
          <w:szCs w:val="23"/>
        </w:rPr>
        <w:t xml:space="preserve">. </w:t>
      </w:r>
      <w:r w:rsidRPr="007016DA">
        <w:rPr>
          <w:rFonts w:asciiTheme="minorHAnsi" w:hAnsiTheme="minorHAnsi" w:cs="Arial"/>
          <w:sz w:val="23"/>
          <w:szCs w:val="23"/>
        </w:rPr>
        <w:t xml:space="preserve">The formal procurement method requires the use of an Invitation for Bid (IFB) or a Request for Proposal (RFP). </w:t>
      </w:r>
    </w:p>
    <w:p w14:paraId="1FFF5E75" w14:textId="77777777" w:rsidR="007016DA" w:rsidRPr="007016DA" w:rsidRDefault="007016DA" w:rsidP="007016DA">
      <w:pPr>
        <w:pStyle w:val="Default"/>
        <w:rPr>
          <w:rFonts w:asciiTheme="minorHAnsi" w:hAnsiTheme="minorHAnsi" w:cs="Arial"/>
          <w:sz w:val="23"/>
          <w:szCs w:val="23"/>
        </w:rPr>
      </w:pPr>
    </w:p>
    <w:p w14:paraId="22D76F18" w14:textId="36758EA8" w:rsidR="007016DA" w:rsidRPr="007016DA" w:rsidRDefault="007016DA" w:rsidP="00751FDC">
      <w:pPr>
        <w:pStyle w:val="Default"/>
        <w:numPr>
          <w:ilvl w:val="0"/>
          <w:numId w:val="17"/>
        </w:numPr>
        <w:rPr>
          <w:rFonts w:asciiTheme="minorHAnsi" w:hAnsiTheme="minorHAnsi"/>
          <w:sz w:val="23"/>
          <w:szCs w:val="23"/>
        </w:rPr>
      </w:pPr>
      <w:r w:rsidRPr="007016DA">
        <w:rPr>
          <w:rFonts w:asciiTheme="minorHAnsi" w:hAnsiTheme="minorHAnsi" w:cs="Arial"/>
          <w:sz w:val="23"/>
          <w:szCs w:val="23"/>
        </w:rPr>
        <w:t xml:space="preserve">The </w:t>
      </w:r>
      <w:r w:rsidRPr="007016DA">
        <w:rPr>
          <w:rFonts w:asciiTheme="minorHAnsi" w:hAnsiTheme="minorHAnsi" w:cs="Arial"/>
          <w:sz w:val="23"/>
          <w:szCs w:val="23"/>
          <w:highlight w:val="yellow"/>
        </w:rPr>
        <w:t>Title of Person</w:t>
      </w:r>
      <w:r w:rsidRPr="007016DA">
        <w:rPr>
          <w:rFonts w:asciiTheme="minorHAnsi" w:hAnsiTheme="minorHAnsi" w:cs="Arial"/>
          <w:sz w:val="23"/>
          <w:szCs w:val="23"/>
        </w:rPr>
        <w:t xml:space="preserve"> is the Sponsor</w:t>
      </w:r>
      <w:r w:rsidR="00974544">
        <w:rPr>
          <w:rFonts w:asciiTheme="minorHAnsi" w:hAnsiTheme="minorHAnsi" w:cs="Arial"/>
          <w:sz w:val="23"/>
          <w:szCs w:val="23"/>
        </w:rPr>
        <w:t>’</w:t>
      </w:r>
      <w:r w:rsidRPr="007016DA">
        <w:rPr>
          <w:rFonts w:asciiTheme="minorHAnsi" w:hAnsiTheme="minorHAnsi" w:cs="Arial"/>
          <w:sz w:val="23"/>
          <w:szCs w:val="23"/>
        </w:rPr>
        <w:t>s authorized purchaser.</w:t>
      </w:r>
    </w:p>
    <w:p w14:paraId="3DCDB539" w14:textId="77777777" w:rsidR="007016DA" w:rsidRPr="007016DA" w:rsidRDefault="007016DA" w:rsidP="007016DA">
      <w:pPr>
        <w:pStyle w:val="Default"/>
        <w:rPr>
          <w:rFonts w:asciiTheme="minorHAnsi" w:hAnsiTheme="minorHAnsi"/>
          <w:sz w:val="23"/>
          <w:szCs w:val="23"/>
        </w:rPr>
      </w:pPr>
    </w:p>
    <w:p w14:paraId="17AE2CD1" w14:textId="364B6F73" w:rsidR="007016DA" w:rsidRPr="007016DA" w:rsidRDefault="007016DA" w:rsidP="00751FDC">
      <w:pPr>
        <w:pStyle w:val="Default"/>
        <w:numPr>
          <w:ilvl w:val="0"/>
          <w:numId w:val="17"/>
        </w:numPr>
        <w:rPr>
          <w:rFonts w:asciiTheme="minorHAnsi" w:hAnsiTheme="minorHAnsi"/>
          <w:sz w:val="23"/>
          <w:szCs w:val="23"/>
        </w:rPr>
      </w:pPr>
      <w:r w:rsidRPr="007016DA">
        <w:rPr>
          <w:rFonts w:asciiTheme="minorHAnsi" w:hAnsiTheme="minorHAnsi" w:cs="Arial"/>
          <w:sz w:val="23"/>
          <w:szCs w:val="23"/>
        </w:rPr>
        <w:t xml:space="preserve">An announcement of an </w:t>
      </w:r>
      <w:r w:rsidRPr="007016DA">
        <w:rPr>
          <w:rFonts w:asciiTheme="minorHAnsi" w:hAnsiTheme="minorHAnsi" w:cs="Arial"/>
          <w:b/>
          <w:bCs/>
          <w:sz w:val="23"/>
          <w:szCs w:val="23"/>
        </w:rPr>
        <w:t>Invitation for Bid</w:t>
      </w:r>
      <w:r w:rsidRPr="007016DA">
        <w:rPr>
          <w:rFonts w:asciiTheme="minorHAnsi" w:hAnsiTheme="minorHAnsi" w:cs="Arial"/>
          <w:sz w:val="23"/>
          <w:szCs w:val="23"/>
        </w:rPr>
        <w:t xml:space="preserve"> </w:t>
      </w:r>
      <w:r w:rsidRPr="007016DA">
        <w:rPr>
          <w:rFonts w:asciiTheme="minorHAnsi" w:hAnsiTheme="minorHAnsi" w:cs="Arial"/>
          <w:b/>
          <w:bCs/>
          <w:i/>
          <w:iCs/>
          <w:sz w:val="23"/>
          <w:szCs w:val="23"/>
        </w:rPr>
        <w:t>(IFB) or a Request for Proposal (RFP)</w:t>
      </w:r>
      <w:r w:rsidRPr="007016DA">
        <w:rPr>
          <w:rFonts w:asciiTheme="minorHAnsi" w:hAnsiTheme="minorHAnsi" w:cs="Arial"/>
          <w:sz w:val="23"/>
          <w:szCs w:val="23"/>
        </w:rPr>
        <w:t xml:space="preserve"> will be placed in the </w:t>
      </w:r>
      <w:r w:rsidRPr="007016DA">
        <w:rPr>
          <w:rFonts w:asciiTheme="minorHAnsi" w:hAnsiTheme="minorHAnsi" w:cs="Arial"/>
          <w:sz w:val="23"/>
          <w:szCs w:val="23"/>
          <w:highlight w:val="yellow"/>
        </w:rPr>
        <w:t>Newspaper/media, Website, other internet source</w:t>
      </w:r>
      <w:r w:rsidRPr="007016DA">
        <w:rPr>
          <w:rFonts w:asciiTheme="minorHAnsi" w:hAnsiTheme="minorHAnsi" w:cs="Arial"/>
          <w:sz w:val="23"/>
          <w:szCs w:val="23"/>
        </w:rPr>
        <w:t xml:space="preserve"> to publicize the intent of the Sponsor to purchase needed items. The advertisement for bids/proposals or legal notice will be run for </w:t>
      </w:r>
      <w:r w:rsidRPr="007016DA">
        <w:rPr>
          <w:rFonts w:asciiTheme="minorHAnsi" w:hAnsiTheme="minorHAnsi" w:cs="Arial"/>
          <w:sz w:val="23"/>
          <w:szCs w:val="23"/>
          <w:highlight w:val="yellow"/>
        </w:rPr>
        <w:t>Length of Time.</w:t>
      </w:r>
    </w:p>
    <w:p w14:paraId="0FFA10FD" w14:textId="77777777" w:rsidR="007016DA" w:rsidRPr="007016DA" w:rsidRDefault="007016DA" w:rsidP="007016DA">
      <w:pPr>
        <w:pStyle w:val="Default"/>
        <w:rPr>
          <w:rFonts w:asciiTheme="minorHAnsi" w:hAnsiTheme="minorHAnsi"/>
          <w:sz w:val="23"/>
          <w:szCs w:val="23"/>
        </w:rPr>
      </w:pPr>
    </w:p>
    <w:p w14:paraId="076A8332" w14:textId="17919554" w:rsidR="007016DA" w:rsidRPr="007016DA" w:rsidRDefault="007016DA" w:rsidP="00751FDC">
      <w:pPr>
        <w:pStyle w:val="Default"/>
        <w:numPr>
          <w:ilvl w:val="0"/>
          <w:numId w:val="17"/>
        </w:numPr>
        <w:rPr>
          <w:rFonts w:asciiTheme="minorHAnsi" w:hAnsiTheme="minorHAnsi" w:cs="Arial"/>
          <w:sz w:val="23"/>
          <w:szCs w:val="23"/>
        </w:rPr>
      </w:pPr>
      <w:r w:rsidRPr="007016DA">
        <w:rPr>
          <w:rFonts w:asciiTheme="minorHAnsi" w:hAnsiTheme="minorHAnsi" w:cs="Arial"/>
          <w:sz w:val="23"/>
          <w:szCs w:val="23"/>
        </w:rPr>
        <w:t>An advertisement is requi</w:t>
      </w:r>
      <w:r w:rsidR="008726FD">
        <w:rPr>
          <w:rFonts w:asciiTheme="minorHAnsi" w:hAnsiTheme="minorHAnsi" w:cs="Arial"/>
          <w:sz w:val="23"/>
          <w:szCs w:val="23"/>
        </w:rPr>
        <w:t xml:space="preserve">red for all purchases over the Sponsor’s </w:t>
      </w:r>
      <w:r w:rsidRPr="007016DA">
        <w:rPr>
          <w:rFonts w:asciiTheme="minorHAnsi" w:hAnsiTheme="minorHAnsi" w:cs="Arial"/>
          <w:sz w:val="23"/>
          <w:szCs w:val="23"/>
        </w:rPr>
        <w:t xml:space="preserve">simplified acquisition threshold of </w:t>
      </w:r>
      <w:r w:rsidRPr="007016DA">
        <w:rPr>
          <w:rFonts w:asciiTheme="minorHAnsi" w:hAnsiTheme="minorHAnsi" w:cs="Arial"/>
          <w:sz w:val="23"/>
          <w:szCs w:val="23"/>
          <w:highlight w:val="yellow"/>
        </w:rPr>
        <w:t>actual amount of the SPONSOR’s simplified acquisition threshold</w:t>
      </w:r>
      <w:r w:rsidRPr="007016DA">
        <w:rPr>
          <w:rFonts w:asciiTheme="minorHAnsi" w:hAnsiTheme="minorHAnsi" w:cs="Arial"/>
          <w:sz w:val="23"/>
          <w:szCs w:val="23"/>
        </w:rPr>
        <w:t>. The announcement (advertisement or legal notice) will contain a general description of items to be purchased, the deadline for submission of sealed IFB’s and RFP’s and the address where complete specifications and other procurement documents may be obtained.</w:t>
      </w:r>
    </w:p>
    <w:p w14:paraId="1C37BB01" w14:textId="77777777" w:rsidR="007016DA" w:rsidRPr="007016DA" w:rsidRDefault="007016DA" w:rsidP="007016DA">
      <w:pPr>
        <w:pStyle w:val="Default"/>
        <w:rPr>
          <w:rFonts w:asciiTheme="minorHAnsi" w:hAnsiTheme="minorHAnsi"/>
          <w:sz w:val="23"/>
          <w:szCs w:val="23"/>
        </w:rPr>
      </w:pPr>
    </w:p>
    <w:p w14:paraId="210DE4CA" w14:textId="37255DDB" w:rsidR="007016DA" w:rsidRPr="007016DA" w:rsidRDefault="00326173" w:rsidP="00751FDC">
      <w:pPr>
        <w:pStyle w:val="Default"/>
        <w:numPr>
          <w:ilvl w:val="0"/>
          <w:numId w:val="17"/>
        </w:numPr>
        <w:rPr>
          <w:rFonts w:asciiTheme="minorHAnsi" w:hAnsiTheme="minorHAnsi" w:cs="Arial"/>
          <w:sz w:val="23"/>
          <w:szCs w:val="23"/>
        </w:rPr>
      </w:pPr>
      <w:r>
        <w:rPr>
          <w:rFonts w:asciiTheme="minorHAnsi" w:hAnsiTheme="minorHAnsi" w:cs="Arial"/>
          <w:sz w:val="23"/>
          <w:szCs w:val="23"/>
        </w:rPr>
        <w:t>Each</w:t>
      </w:r>
      <w:r w:rsidR="007016DA" w:rsidRPr="007016DA">
        <w:rPr>
          <w:rFonts w:asciiTheme="minorHAnsi" w:hAnsiTheme="minorHAnsi" w:cs="Arial"/>
          <w:sz w:val="23"/>
          <w:szCs w:val="23"/>
        </w:rPr>
        <w:t xml:space="preserve"> vendor/contractor will be given an opportunity to bid on the same specifications.</w:t>
      </w:r>
    </w:p>
    <w:p w14:paraId="2D0EE18A" w14:textId="77777777" w:rsidR="007016DA" w:rsidRPr="007016DA" w:rsidRDefault="007016DA" w:rsidP="007016DA">
      <w:pPr>
        <w:pStyle w:val="Default"/>
        <w:rPr>
          <w:rFonts w:asciiTheme="minorHAnsi" w:hAnsiTheme="minorHAnsi" w:cs="Arial"/>
          <w:sz w:val="23"/>
          <w:szCs w:val="23"/>
        </w:rPr>
      </w:pPr>
    </w:p>
    <w:p w14:paraId="2EEF41E7" w14:textId="77777777" w:rsidR="007016DA" w:rsidRPr="007016DA" w:rsidRDefault="007016DA" w:rsidP="00751FDC">
      <w:pPr>
        <w:pStyle w:val="Default"/>
        <w:numPr>
          <w:ilvl w:val="0"/>
          <w:numId w:val="17"/>
        </w:numPr>
        <w:rPr>
          <w:rFonts w:asciiTheme="minorHAnsi" w:hAnsiTheme="minorHAnsi" w:cs="Arial"/>
          <w:sz w:val="23"/>
          <w:szCs w:val="23"/>
        </w:rPr>
      </w:pPr>
      <w:r w:rsidRPr="007016DA">
        <w:rPr>
          <w:rFonts w:asciiTheme="minorHAnsi" w:hAnsiTheme="minorHAnsi" w:cs="Arial"/>
          <w:sz w:val="23"/>
          <w:szCs w:val="23"/>
        </w:rPr>
        <w:t>The developer of written specifications or descriptions for procurements will be prohibited from submitting bids or proposals for such products or services.</w:t>
      </w:r>
    </w:p>
    <w:p w14:paraId="39CA36DC" w14:textId="65D36A4D" w:rsidR="007016DA" w:rsidRPr="007016DA" w:rsidRDefault="007016DA" w:rsidP="007016DA">
      <w:pPr>
        <w:pStyle w:val="Default"/>
        <w:rPr>
          <w:rFonts w:asciiTheme="minorHAnsi" w:hAnsiTheme="minorHAnsi"/>
          <w:color w:val="auto"/>
          <w:sz w:val="23"/>
          <w:szCs w:val="23"/>
        </w:rPr>
      </w:pPr>
    </w:p>
    <w:p w14:paraId="1DA76EA4" w14:textId="77777777" w:rsidR="007016DA" w:rsidRPr="007016DA" w:rsidRDefault="007016DA" w:rsidP="00751FDC">
      <w:pPr>
        <w:pStyle w:val="Default"/>
        <w:numPr>
          <w:ilvl w:val="0"/>
          <w:numId w:val="19"/>
        </w:numPr>
        <w:rPr>
          <w:rFonts w:asciiTheme="minorHAnsi" w:hAnsiTheme="minorHAnsi"/>
          <w:color w:val="auto"/>
          <w:sz w:val="23"/>
          <w:szCs w:val="23"/>
        </w:rPr>
      </w:pPr>
      <w:r w:rsidRPr="007016DA">
        <w:rPr>
          <w:rFonts w:asciiTheme="minorHAnsi" w:hAnsiTheme="minorHAnsi" w:cs="Arial"/>
          <w:color w:val="auto"/>
          <w:sz w:val="23"/>
          <w:szCs w:val="23"/>
        </w:rPr>
        <w:t xml:space="preserve">The </w:t>
      </w:r>
      <w:r w:rsidRPr="007016DA">
        <w:rPr>
          <w:rFonts w:asciiTheme="minorHAnsi" w:hAnsiTheme="minorHAnsi" w:cs="Arial"/>
          <w:color w:val="auto"/>
          <w:sz w:val="23"/>
          <w:szCs w:val="23"/>
          <w:highlight w:val="yellow"/>
        </w:rPr>
        <w:t>Title of Person</w:t>
      </w:r>
      <w:r w:rsidRPr="007016DA">
        <w:rPr>
          <w:rFonts w:asciiTheme="minorHAnsi" w:hAnsiTheme="minorHAnsi" w:cs="Arial"/>
          <w:color w:val="auto"/>
          <w:sz w:val="23"/>
          <w:szCs w:val="23"/>
        </w:rPr>
        <w:t xml:space="preserve"> will be responsible for securing all IFB or RFP.</w:t>
      </w:r>
    </w:p>
    <w:p w14:paraId="3B4C3F74" w14:textId="77777777" w:rsidR="007016DA" w:rsidRPr="007016DA" w:rsidRDefault="007016DA" w:rsidP="007016DA">
      <w:pPr>
        <w:pStyle w:val="Default"/>
        <w:rPr>
          <w:rFonts w:asciiTheme="minorHAnsi" w:hAnsiTheme="minorHAnsi"/>
          <w:color w:val="auto"/>
          <w:sz w:val="23"/>
          <w:szCs w:val="23"/>
        </w:rPr>
      </w:pPr>
    </w:p>
    <w:p w14:paraId="70CEE74E" w14:textId="7C440DF3" w:rsidR="00974544" w:rsidRPr="007016DA" w:rsidRDefault="007016DA" w:rsidP="00974544">
      <w:pPr>
        <w:pStyle w:val="Default"/>
        <w:numPr>
          <w:ilvl w:val="0"/>
          <w:numId w:val="17"/>
        </w:numPr>
        <w:rPr>
          <w:rFonts w:asciiTheme="minorHAnsi" w:hAnsiTheme="minorHAnsi"/>
          <w:color w:val="auto"/>
          <w:sz w:val="23"/>
          <w:szCs w:val="23"/>
        </w:rPr>
      </w:pPr>
      <w:r w:rsidRPr="007016DA">
        <w:rPr>
          <w:rFonts w:asciiTheme="minorHAnsi" w:hAnsiTheme="minorHAnsi" w:cs="Arial"/>
          <w:color w:val="auto"/>
          <w:sz w:val="23"/>
          <w:szCs w:val="23"/>
        </w:rPr>
        <w:t xml:space="preserve">The </w:t>
      </w:r>
      <w:r w:rsidRPr="007016DA">
        <w:rPr>
          <w:rFonts w:asciiTheme="minorHAnsi" w:hAnsiTheme="minorHAnsi" w:cs="Arial"/>
          <w:color w:val="auto"/>
          <w:sz w:val="23"/>
          <w:szCs w:val="23"/>
          <w:highlight w:val="yellow"/>
        </w:rPr>
        <w:t>Title of Person</w:t>
      </w:r>
      <w:r w:rsidRPr="007016DA">
        <w:rPr>
          <w:rFonts w:asciiTheme="minorHAnsi" w:hAnsiTheme="minorHAnsi" w:cs="Arial"/>
          <w:color w:val="auto"/>
          <w:sz w:val="23"/>
          <w:szCs w:val="23"/>
        </w:rPr>
        <w:t xml:space="preserve"> will be responsible to ensure all Sponsor procurements are conducted in compliance with applicable Federal regulations, State General Statutes or policies of the Sponsor.</w:t>
      </w:r>
      <w:r w:rsidR="00974544">
        <w:rPr>
          <w:rFonts w:asciiTheme="minorHAnsi" w:hAnsiTheme="minorHAnsi" w:cs="Arial"/>
          <w:color w:val="auto"/>
          <w:sz w:val="23"/>
          <w:szCs w:val="23"/>
        </w:rPr>
        <w:t xml:space="preserve"> </w:t>
      </w:r>
      <w:r w:rsidR="00974544">
        <w:rPr>
          <w:rFonts w:asciiTheme="minorHAnsi" w:hAnsiTheme="minorHAnsi" w:cs="Arial"/>
          <w:sz w:val="23"/>
          <w:szCs w:val="23"/>
        </w:rPr>
        <w:t xml:space="preserve">The federal regulations outlined in 2 CFR 200 as well as any program specific regulations will be followed to ensure that all required processes and contract provisions are included as part of this procurement. </w:t>
      </w:r>
    </w:p>
    <w:p w14:paraId="302D1BFB" w14:textId="3D4073C1" w:rsidR="00326173" w:rsidRPr="00326173" w:rsidRDefault="00326173" w:rsidP="00974544">
      <w:pPr>
        <w:pStyle w:val="Default"/>
        <w:ind w:left="720"/>
        <w:rPr>
          <w:rFonts w:asciiTheme="minorHAnsi" w:hAnsiTheme="minorHAnsi"/>
          <w:color w:val="auto"/>
          <w:sz w:val="23"/>
          <w:szCs w:val="23"/>
        </w:rPr>
      </w:pPr>
    </w:p>
    <w:p w14:paraId="752E7AD1" w14:textId="75F89825" w:rsidR="007016DA" w:rsidRPr="007016DA" w:rsidRDefault="00326173" w:rsidP="00751FDC">
      <w:pPr>
        <w:pStyle w:val="Default"/>
        <w:numPr>
          <w:ilvl w:val="0"/>
          <w:numId w:val="20"/>
        </w:numPr>
        <w:rPr>
          <w:rFonts w:asciiTheme="minorHAnsi" w:hAnsiTheme="minorHAnsi" w:cs="Arial"/>
          <w:color w:val="auto"/>
          <w:sz w:val="23"/>
          <w:szCs w:val="23"/>
        </w:rPr>
      </w:pPr>
      <w:r>
        <w:rPr>
          <w:rFonts w:asciiTheme="minorHAnsi" w:hAnsiTheme="minorHAnsi" w:cs="Arial"/>
          <w:color w:val="auto"/>
          <w:sz w:val="23"/>
          <w:szCs w:val="23"/>
        </w:rPr>
        <w:t>I</w:t>
      </w:r>
      <w:r w:rsidR="007016DA" w:rsidRPr="007016DA">
        <w:rPr>
          <w:rFonts w:asciiTheme="minorHAnsi" w:hAnsiTheme="minorHAnsi" w:cs="Arial"/>
          <w:color w:val="auto"/>
          <w:sz w:val="23"/>
          <w:szCs w:val="23"/>
        </w:rPr>
        <w:t xml:space="preserve">n awarding a competitive negotiation (RFP), a set of award criterion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w:t>
      </w:r>
      <w:r w:rsidR="007016DA" w:rsidRPr="007016DA">
        <w:rPr>
          <w:rFonts w:asciiTheme="minorHAnsi" w:hAnsiTheme="minorHAnsi" w:cs="Arial"/>
          <w:color w:val="auto"/>
          <w:sz w:val="23"/>
          <w:szCs w:val="23"/>
        </w:rPr>
        <w:lastRenderedPageBreak/>
        <w:t>reimbursable contract is awarded.</w:t>
      </w:r>
    </w:p>
    <w:p w14:paraId="132A9080" w14:textId="77777777" w:rsidR="007016DA" w:rsidRPr="007016DA" w:rsidRDefault="007016DA" w:rsidP="007016DA">
      <w:pPr>
        <w:pStyle w:val="Default"/>
        <w:rPr>
          <w:rFonts w:asciiTheme="minorHAnsi" w:hAnsiTheme="minorHAnsi" w:cs="Arial"/>
          <w:color w:val="auto"/>
          <w:sz w:val="23"/>
          <w:szCs w:val="23"/>
        </w:rPr>
      </w:pPr>
    </w:p>
    <w:p w14:paraId="62F6399E" w14:textId="77777777" w:rsidR="007016DA" w:rsidRPr="007016DA" w:rsidRDefault="007016DA" w:rsidP="00751FDC">
      <w:pPr>
        <w:pStyle w:val="Default"/>
        <w:numPr>
          <w:ilvl w:val="0"/>
          <w:numId w:val="20"/>
        </w:numPr>
        <w:rPr>
          <w:rFonts w:asciiTheme="minorHAnsi" w:hAnsiTheme="minorHAnsi" w:cs="Arial"/>
          <w:color w:val="auto"/>
          <w:sz w:val="23"/>
          <w:szCs w:val="23"/>
        </w:rPr>
      </w:pPr>
      <w:r w:rsidRPr="007016DA">
        <w:rPr>
          <w:rFonts w:asciiTheme="minorHAnsi" w:hAnsiTheme="minorHAnsi" w:cs="Arial"/>
          <w:color w:val="auto"/>
          <w:sz w:val="23"/>
          <w:szCs w:val="23"/>
        </w:rPr>
        <w:t>The contracts will be awarded to the responsible bidder/proposer whose bid or proposal is responsive to the invitation and best meets the needs of the Sponsor, price, and other factors considered.  Any and all bids or proposals may be rejected in accordance with law.</w:t>
      </w:r>
    </w:p>
    <w:p w14:paraId="0BC1E0D9" w14:textId="6C3B5303" w:rsidR="007016DA" w:rsidRPr="007016DA" w:rsidRDefault="007016DA" w:rsidP="007016DA">
      <w:pPr>
        <w:pStyle w:val="Default"/>
        <w:rPr>
          <w:rFonts w:asciiTheme="minorHAnsi" w:hAnsiTheme="minorHAnsi"/>
          <w:color w:val="auto"/>
          <w:sz w:val="23"/>
          <w:szCs w:val="23"/>
        </w:rPr>
      </w:pPr>
    </w:p>
    <w:p w14:paraId="27DBA340" w14:textId="77777777" w:rsidR="007016DA" w:rsidRPr="007016DA" w:rsidRDefault="007016DA" w:rsidP="00751FDC">
      <w:pPr>
        <w:pStyle w:val="Default"/>
        <w:numPr>
          <w:ilvl w:val="0"/>
          <w:numId w:val="20"/>
        </w:numPr>
        <w:rPr>
          <w:rFonts w:asciiTheme="minorHAnsi" w:hAnsiTheme="minorHAnsi" w:cs="Arial"/>
          <w:color w:val="auto"/>
          <w:sz w:val="23"/>
          <w:szCs w:val="23"/>
        </w:rPr>
      </w:pPr>
      <w:r w:rsidRPr="007016DA">
        <w:rPr>
          <w:rFonts w:asciiTheme="minorHAnsi" w:hAnsiTheme="minorHAnsi" w:cs="Arial"/>
          <w:color w:val="auto"/>
          <w:sz w:val="23"/>
          <w:szCs w:val="23"/>
          <w:highlight w:val="yellow"/>
        </w:rPr>
        <w:t>The Title of Person</w:t>
      </w:r>
      <w:r w:rsidRPr="007016DA">
        <w:rPr>
          <w:rFonts w:asciiTheme="minorHAnsi" w:hAnsiTheme="minorHAnsi" w:cs="Arial"/>
          <w:color w:val="auto"/>
          <w:sz w:val="23"/>
          <w:szCs w:val="23"/>
        </w:rPr>
        <w:t xml:space="preserve"> will be responsible for maintaining all documentation of the procurement process.</w:t>
      </w:r>
    </w:p>
    <w:p w14:paraId="30128D7E" w14:textId="77777777" w:rsidR="007016DA" w:rsidRPr="007016DA" w:rsidRDefault="007016DA" w:rsidP="007016DA">
      <w:pPr>
        <w:pStyle w:val="Default"/>
        <w:rPr>
          <w:rFonts w:asciiTheme="minorHAnsi" w:hAnsiTheme="minorHAnsi" w:cs="Arial"/>
          <w:color w:val="auto"/>
          <w:sz w:val="23"/>
          <w:szCs w:val="23"/>
        </w:rPr>
      </w:pPr>
    </w:p>
    <w:p w14:paraId="52CAD9F0" w14:textId="77777777" w:rsidR="007016DA" w:rsidRPr="007016DA" w:rsidRDefault="007016DA" w:rsidP="007016DA">
      <w:pPr>
        <w:pStyle w:val="Default"/>
        <w:rPr>
          <w:rFonts w:asciiTheme="minorHAnsi" w:hAnsiTheme="minorHAnsi" w:cs="Arial"/>
          <w:color w:val="auto"/>
          <w:sz w:val="23"/>
          <w:szCs w:val="23"/>
        </w:rPr>
      </w:pPr>
    </w:p>
    <w:p w14:paraId="4B17AABF" w14:textId="4D586EFB" w:rsidR="007016DA" w:rsidRPr="007016DA" w:rsidRDefault="001C376B" w:rsidP="001C376B">
      <w:pPr>
        <w:pStyle w:val="Default"/>
        <w:rPr>
          <w:rFonts w:asciiTheme="minorHAnsi" w:hAnsiTheme="minorHAnsi" w:cs="Arial"/>
          <w:color w:val="auto"/>
          <w:sz w:val="23"/>
          <w:szCs w:val="23"/>
        </w:rPr>
      </w:pPr>
      <w:r w:rsidRPr="001C376B">
        <w:rPr>
          <w:rFonts w:asciiTheme="minorHAnsi" w:hAnsiTheme="minorHAnsi" w:cs="Arial"/>
          <w:color w:val="auto"/>
          <w:sz w:val="23"/>
          <w:szCs w:val="23"/>
        </w:rPr>
        <w:t>C.</w:t>
      </w:r>
      <w:r>
        <w:rPr>
          <w:rFonts w:asciiTheme="minorHAnsi" w:hAnsiTheme="minorHAnsi" w:cs="Arial"/>
          <w:b/>
          <w:color w:val="auto"/>
          <w:sz w:val="23"/>
          <w:szCs w:val="23"/>
        </w:rPr>
        <w:t xml:space="preserve"> </w:t>
      </w:r>
      <w:r w:rsidR="00DD198B">
        <w:rPr>
          <w:rFonts w:asciiTheme="minorHAnsi" w:hAnsiTheme="minorHAnsi" w:cs="Arial"/>
          <w:b/>
          <w:color w:val="auto"/>
          <w:sz w:val="23"/>
          <w:szCs w:val="23"/>
        </w:rPr>
        <w:t>Sole source.</w:t>
      </w:r>
      <w:r w:rsidR="007016DA" w:rsidRPr="007016DA">
        <w:rPr>
          <w:rFonts w:asciiTheme="minorHAnsi" w:hAnsiTheme="minorHAnsi" w:cs="Arial"/>
          <w:color w:val="auto"/>
          <w:sz w:val="23"/>
          <w:szCs w:val="23"/>
        </w:rPr>
        <w:t xml:space="preserve"> If items are available only from a single source (aka Sole Source) when</w:t>
      </w:r>
      <w:r w:rsidR="007016DA" w:rsidRPr="007016DA">
        <w:rPr>
          <w:rFonts w:asciiTheme="minorHAnsi" w:hAnsiTheme="minorHAnsi" w:cs="Arial"/>
          <w:i/>
          <w:iCs/>
          <w:color w:val="auto"/>
          <w:sz w:val="23"/>
          <w:szCs w:val="23"/>
        </w:rPr>
        <w:t xml:space="preserve"> the award of a contract is not feasible under simplified acquisition purchase, IFB or RFP</w:t>
      </w:r>
      <w:r w:rsidR="007016DA" w:rsidRPr="007016DA">
        <w:rPr>
          <w:rFonts w:asciiTheme="minorHAnsi" w:hAnsiTheme="minorHAnsi" w:cs="Arial"/>
          <w:color w:val="auto"/>
          <w:sz w:val="23"/>
          <w:szCs w:val="23"/>
        </w:rPr>
        <w:t xml:space="preserve"> Non-competitive Negotiation procedures will be used:</w:t>
      </w:r>
    </w:p>
    <w:p w14:paraId="65FE4411" w14:textId="77777777" w:rsidR="007016DA" w:rsidRPr="007016DA" w:rsidRDefault="007016DA" w:rsidP="007016DA">
      <w:pPr>
        <w:pStyle w:val="Default"/>
        <w:rPr>
          <w:rFonts w:asciiTheme="minorHAnsi" w:hAnsiTheme="minorHAnsi" w:cs="Arial"/>
          <w:color w:val="auto"/>
          <w:sz w:val="23"/>
          <w:szCs w:val="23"/>
        </w:rPr>
      </w:pPr>
    </w:p>
    <w:p w14:paraId="6686227B" w14:textId="77777777" w:rsidR="007016DA" w:rsidRPr="007016DA" w:rsidRDefault="007016DA" w:rsidP="007016DA">
      <w:pPr>
        <w:pStyle w:val="Default"/>
        <w:rPr>
          <w:rFonts w:asciiTheme="minorHAnsi" w:hAnsiTheme="minorHAnsi" w:cs="Arial"/>
          <w:color w:val="auto"/>
          <w:sz w:val="23"/>
          <w:szCs w:val="23"/>
        </w:rPr>
      </w:pPr>
    </w:p>
    <w:p w14:paraId="42E5AE83" w14:textId="77777777" w:rsidR="007016DA" w:rsidRPr="007016DA" w:rsidRDefault="007016DA" w:rsidP="00751FDC">
      <w:pPr>
        <w:pStyle w:val="Default"/>
        <w:numPr>
          <w:ilvl w:val="0"/>
          <w:numId w:val="21"/>
        </w:numPr>
        <w:rPr>
          <w:rFonts w:asciiTheme="minorHAnsi" w:hAnsiTheme="minorHAnsi" w:cs="Arial"/>
          <w:color w:val="auto"/>
          <w:sz w:val="23"/>
          <w:szCs w:val="23"/>
        </w:rPr>
      </w:pPr>
      <w:r w:rsidRPr="007016DA">
        <w:rPr>
          <w:rFonts w:asciiTheme="minorHAnsi" w:hAnsiTheme="minorHAnsi" w:cs="Arial"/>
          <w:color w:val="auto"/>
          <w:sz w:val="23"/>
          <w:szCs w:val="23"/>
        </w:rPr>
        <w:t>Written specifications will be prepared and provided to the vendor/contractor.</w:t>
      </w:r>
    </w:p>
    <w:p w14:paraId="0064ABAA" w14:textId="77777777" w:rsidR="007016DA" w:rsidRPr="007016DA" w:rsidRDefault="007016DA" w:rsidP="007016DA">
      <w:pPr>
        <w:pStyle w:val="Default"/>
        <w:rPr>
          <w:rFonts w:asciiTheme="minorHAnsi" w:hAnsiTheme="minorHAnsi" w:cs="Arial"/>
          <w:color w:val="auto"/>
          <w:sz w:val="23"/>
          <w:szCs w:val="23"/>
        </w:rPr>
      </w:pPr>
    </w:p>
    <w:p w14:paraId="311A4498" w14:textId="3BC2E104" w:rsidR="007016DA" w:rsidRDefault="007016DA" w:rsidP="00751FDC">
      <w:pPr>
        <w:pStyle w:val="Default"/>
        <w:numPr>
          <w:ilvl w:val="0"/>
          <w:numId w:val="21"/>
        </w:numPr>
        <w:rPr>
          <w:rFonts w:asciiTheme="minorHAnsi" w:hAnsiTheme="minorHAnsi" w:cs="Arial"/>
          <w:color w:val="auto"/>
          <w:sz w:val="23"/>
          <w:szCs w:val="23"/>
        </w:rPr>
      </w:pPr>
      <w:r w:rsidRPr="007016DA">
        <w:rPr>
          <w:rFonts w:asciiTheme="minorHAnsi" w:hAnsiTheme="minorHAnsi" w:cs="Arial"/>
          <w:color w:val="auto"/>
          <w:sz w:val="23"/>
          <w:szCs w:val="23"/>
          <w:highlight w:val="yellow"/>
        </w:rPr>
        <w:t>The Title of Person</w:t>
      </w:r>
      <w:r w:rsidRPr="007016DA">
        <w:rPr>
          <w:rFonts w:asciiTheme="minorHAnsi" w:hAnsiTheme="minorHAnsi" w:cs="Arial"/>
          <w:color w:val="auto"/>
          <w:sz w:val="23"/>
          <w:szCs w:val="23"/>
        </w:rPr>
        <w:t xml:space="preserve"> will be responsible for the documentation of records to fully explain the decision to use the non-competitive negotiation. The records will be available for audit and review.</w:t>
      </w:r>
      <w:r w:rsidR="00974544" w:rsidRPr="00974544">
        <w:rPr>
          <w:rFonts w:asciiTheme="minorHAnsi" w:hAnsiTheme="minorHAnsi" w:cs="Arial"/>
          <w:color w:val="auto"/>
          <w:sz w:val="23"/>
          <w:szCs w:val="23"/>
        </w:rPr>
        <w:t xml:space="preserve"> </w:t>
      </w:r>
      <w:r w:rsidR="00974544" w:rsidRPr="007016DA">
        <w:rPr>
          <w:rFonts w:asciiTheme="minorHAnsi" w:hAnsiTheme="minorHAnsi" w:cs="Arial"/>
          <w:color w:val="auto"/>
          <w:sz w:val="23"/>
          <w:szCs w:val="23"/>
        </w:rPr>
        <w:t>The record of non-competitive purchases shall include, at a minimum, the following:</w:t>
      </w:r>
    </w:p>
    <w:p w14:paraId="3E3F3B75" w14:textId="7F9D9E84" w:rsidR="00974544" w:rsidRPr="007016DA" w:rsidRDefault="00974544" w:rsidP="00974544">
      <w:pPr>
        <w:pStyle w:val="Default"/>
        <w:rPr>
          <w:rFonts w:asciiTheme="minorHAnsi" w:hAnsiTheme="minorHAnsi" w:cs="Arial"/>
          <w:color w:val="auto"/>
          <w:sz w:val="23"/>
          <w:szCs w:val="23"/>
        </w:rPr>
      </w:pPr>
    </w:p>
    <w:p w14:paraId="15AC4147" w14:textId="77777777" w:rsidR="00974544" w:rsidRPr="007016DA" w:rsidRDefault="00974544" w:rsidP="00974544">
      <w:pPr>
        <w:pStyle w:val="Default"/>
        <w:spacing w:after="20"/>
        <w:ind w:left="720"/>
        <w:rPr>
          <w:rFonts w:asciiTheme="minorHAnsi" w:hAnsiTheme="minorHAnsi" w:cs="Arial"/>
          <w:color w:val="auto"/>
          <w:sz w:val="23"/>
          <w:szCs w:val="23"/>
        </w:rPr>
      </w:pPr>
      <w:r w:rsidRPr="007016DA">
        <w:rPr>
          <w:rFonts w:asciiTheme="minorHAnsi" w:hAnsiTheme="minorHAnsi" w:cs="Arial"/>
          <w:color w:val="auto"/>
          <w:sz w:val="23"/>
          <w:szCs w:val="23"/>
        </w:rPr>
        <w:t>a. Item name</w:t>
      </w:r>
    </w:p>
    <w:p w14:paraId="0C510774" w14:textId="77777777" w:rsidR="00974544" w:rsidRPr="007016DA" w:rsidRDefault="00974544" w:rsidP="00974544">
      <w:pPr>
        <w:pStyle w:val="Default"/>
        <w:spacing w:after="20"/>
        <w:ind w:left="720"/>
        <w:rPr>
          <w:rFonts w:asciiTheme="minorHAnsi" w:hAnsiTheme="minorHAnsi" w:cs="Arial"/>
          <w:color w:val="auto"/>
          <w:sz w:val="23"/>
          <w:szCs w:val="23"/>
        </w:rPr>
      </w:pPr>
      <w:r w:rsidRPr="007016DA">
        <w:rPr>
          <w:rFonts w:asciiTheme="minorHAnsi" w:hAnsiTheme="minorHAnsi" w:cs="Arial"/>
          <w:color w:val="auto"/>
          <w:sz w:val="23"/>
          <w:szCs w:val="23"/>
        </w:rPr>
        <w:t>b. Dollar amount</w:t>
      </w:r>
    </w:p>
    <w:p w14:paraId="1B97ABA2" w14:textId="77777777" w:rsidR="00974544" w:rsidRPr="007016DA" w:rsidRDefault="00974544" w:rsidP="00974544">
      <w:pPr>
        <w:pStyle w:val="Default"/>
        <w:spacing w:after="20"/>
        <w:ind w:left="720"/>
        <w:rPr>
          <w:rFonts w:asciiTheme="minorHAnsi" w:hAnsiTheme="minorHAnsi" w:cs="Arial"/>
          <w:color w:val="auto"/>
          <w:sz w:val="23"/>
          <w:szCs w:val="23"/>
        </w:rPr>
      </w:pPr>
      <w:r w:rsidRPr="007016DA">
        <w:rPr>
          <w:rFonts w:asciiTheme="minorHAnsi" w:hAnsiTheme="minorHAnsi" w:cs="Arial"/>
          <w:color w:val="auto"/>
          <w:sz w:val="23"/>
          <w:szCs w:val="23"/>
        </w:rPr>
        <w:t>c. Vendor/contractor, and</w:t>
      </w:r>
    </w:p>
    <w:p w14:paraId="24A02C10" w14:textId="77777777" w:rsidR="00974544" w:rsidRPr="007016DA" w:rsidRDefault="00974544" w:rsidP="00974544">
      <w:pPr>
        <w:pStyle w:val="Default"/>
        <w:ind w:left="720"/>
        <w:rPr>
          <w:rFonts w:asciiTheme="minorHAnsi" w:hAnsiTheme="minorHAnsi" w:cs="Arial"/>
          <w:color w:val="auto"/>
          <w:sz w:val="23"/>
          <w:szCs w:val="23"/>
        </w:rPr>
      </w:pPr>
      <w:r w:rsidRPr="007016DA">
        <w:rPr>
          <w:rFonts w:asciiTheme="minorHAnsi" w:hAnsiTheme="minorHAnsi" w:cs="Arial"/>
          <w:color w:val="auto"/>
          <w:sz w:val="23"/>
          <w:szCs w:val="23"/>
        </w:rPr>
        <w:t>d. Reason for non-competitive procurement</w:t>
      </w:r>
    </w:p>
    <w:p w14:paraId="2E738B43" w14:textId="77777777" w:rsidR="007016DA" w:rsidRPr="007016DA" w:rsidRDefault="007016DA" w:rsidP="007016DA">
      <w:pPr>
        <w:pStyle w:val="Default"/>
        <w:rPr>
          <w:rFonts w:asciiTheme="minorHAnsi" w:hAnsiTheme="minorHAnsi" w:cs="Arial"/>
          <w:color w:val="auto"/>
          <w:sz w:val="23"/>
          <w:szCs w:val="23"/>
        </w:rPr>
      </w:pPr>
    </w:p>
    <w:p w14:paraId="0B0EE975" w14:textId="1922665F" w:rsidR="007016DA" w:rsidRPr="00974544" w:rsidRDefault="007016DA" w:rsidP="009913D2">
      <w:pPr>
        <w:pStyle w:val="Default"/>
        <w:numPr>
          <w:ilvl w:val="0"/>
          <w:numId w:val="21"/>
        </w:numPr>
        <w:rPr>
          <w:rFonts w:asciiTheme="minorHAnsi" w:hAnsiTheme="minorHAnsi" w:cs="Arial"/>
          <w:color w:val="auto"/>
          <w:sz w:val="23"/>
          <w:szCs w:val="23"/>
        </w:rPr>
      </w:pPr>
      <w:r w:rsidRPr="00974544">
        <w:rPr>
          <w:rFonts w:asciiTheme="minorHAnsi" w:hAnsiTheme="minorHAnsi" w:cs="Arial"/>
          <w:color w:val="auto"/>
          <w:sz w:val="23"/>
          <w:szCs w:val="23"/>
          <w:highlight w:val="yellow"/>
        </w:rPr>
        <w:t>The Title of Person</w:t>
      </w:r>
      <w:r w:rsidRPr="00974544">
        <w:rPr>
          <w:rFonts w:asciiTheme="minorHAnsi" w:hAnsiTheme="minorHAnsi" w:cs="Arial"/>
          <w:color w:val="auto"/>
          <w:sz w:val="23"/>
          <w:szCs w:val="23"/>
        </w:rPr>
        <w:t xml:space="preserve"> will be responsible for reviewing the procedures to be certain all requirements for using single source or non-competitive negotiation are met.</w:t>
      </w:r>
    </w:p>
    <w:p w14:paraId="561EE10E" w14:textId="77777777" w:rsidR="007016DA" w:rsidRPr="007016DA" w:rsidRDefault="007016DA" w:rsidP="007016DA">
      <w:pPr>
        <w:pStyle w:val="Default"/>
        <w:rPr>
          <w:rFonts w:asciiTheme="minorHAnsi" w:hAnsiTheme="minorHAnsi" w:cs="Arial"/>
          <w:color w:val="auto"/>
          <w:sz w:val="23"/>
          <w:szCs w:val="23"/>
        </w:rPr>
      </w:pPr>
    </w:p>
    <w:p w14:paraId="70B7EAD6" w14:textId="1BF9EBDD" w:rsidR="007016DA" w:rsidRPr="007016DA" w:rsidRDefault="007016DA" w:rsidP="007016DA">
      <w:pPr>
        <w:pStyle w:val="Default"/>
        <w:rPr>
          <w:rFonts w:asciiTheme="minorHAnsi" w:hAnsiTheme="minorHAnsi"/>
          <w:color w:val="auto"/>
          <w:sz w:val="23"/>
          <w:szCs w:val="23"/>
        </w:rPr>
      </w:pPr>
      <w:r w:rsidRPr="007016DA">
        <w:rPr>
          <w:rFonts w:asciiTheme="minorHAnsi" w:hAnsiTheme="minorHAnsi" w:cs="Arial"/>
          <w:color w:val="auto"/>
          <w:sz w:val="23"/>
          <w:szCs w:val="23"/>
        </w:rPr>
        <w:t xml:space="preserve">D. </w:t>
      </w:r>
      <w:r w:rsidR="00DD198B">
        <w:rPr>
          <w:rFonts w:asciiTheme="minorHAnsi" w:hAnsiTheme="minorHAnsi" w:cs="Arial"/>
          <w:b/>
          <w:color w:val="auto"/>
          <w:sz w:val="23"/>
          <w:szCs w:val="23"/>
        </w:rPr>
        <w:t xml:space="preserve">Emergency purchases. </w:t>
      </w:r>
      <w:r w:rsidRPr="007016DA">
        <w:rPr>
          <w:rFonts w:asciiTheme="minorHAnsi" w:hAnsiTheme="minorHAnsi" w:cs="Arial"/>
          <w:color w:val="auto"/>
          <w:sz w:val="23"/>
          <w:szCs w:val="23"/>
        </w:rPr>
        <w:t xml:space="preserve">If it is necessary to make an emergency procurement to continue service, the purchase shall be made, and a log of all such purchases shall be maintained by the </w:t>
      </w:r>
      <w:r w:rsidRPr="007016DA">
        <w:rPr>
          <w:rFonts w:asciiTheme="minorHAnsi" w:hAnsiTheme="minorHAnsi" w:cs="Arial"/>
          <w:color w:val="auto"/>
          <w:sz w:val="23"/>
          <w:szCs w:val="23"/>
          <w:highlight w:val="yellow"/>
        </w:rPr>
        <w:t>Title of Person</w:t>
      </w:r>
      <w:r w:rsidRPr="007016DA">
        <w:rPr>
          <w:rFonts w:asciiTheme="minorHAnsi" w:hAnsiTheme="minorHAnsi" w:cs="Arial"/>
          <w:color w:val="auto"/>
          <w:sz w:val="23"/>
          <w:szCs w:val="23"/>
        </w:rPr>
        <w:t xml:space="preserve">. All emergency procurements shall be approved by the </w:t>
      </w:r>
      <w:r w:rsidRPr="007016DA">
        <w:rPr>
          <w:rFonts w:asciiTheme="minorHAnsi" w:hAnsiTheme="minorHAnsi" w:cs="Arial"/>
          <w:color w:val="auto"/>
          <w:sz w:val="23"/>
          <w:szCs w:val="23"/>
          <w:highlight w:val="yellow"/>
        </w:rPr>
        <w:t>Title of Person.</w:t>
      </w:r>
      <w:r w:rsidRPr="007016DA">
        <w:rPr>
          <w:rFonts w:asciiTheme="minorHAnsi" w:hAnsiTheme="minorHAnsi" w:cs="Arial"/>
          <w:color w:val="auto"/>
          <w:sz w:val="23"/>
          <w:szCs w:val="23"/>
        </w:rPr>
        <w:t xml:space="preserve"> At a minimum, the following emergency procurement procedures shall be documented: </w:t>
      </w:r>
    </w:p>
    <w:p w14:paraId="5AB908DB" w14:textId="77777777" w:rsidR="007016DA" w:rsidRPr="007016DA" w:rsidRDefault="007016DA" w:rsidP="007016DA">
      <w:pPr>
        <w:pStyle w:val="Default"/>
        <w:rPr>
          <w:rFonts w:asciiTheme="minorHAnsi" w:hAnsiTheme="minorHAnsi"/>
          <w:color w:val="auto"/>
          <w:sz w:val="23"/>
          <w:szCs w:val="23"/>
        </w:rPr>
      </w:pPr>
    </w:p>
    <w:p w14:paraId="07958FCE"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a. Item name</w:t>
      </w:r>
    </w:p>
    <w:p w14:paraId="0FBA87F0"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b. Dollar amount</w:t>
      </w:r>
    </w:p>
    <w:p w14:paraId="01FDBB36"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c. Vendor/contractor, and</w:t>
      </w:r>
    </w:p>
    <w:p w14:paraId="7E03C2DB" w14:textId="4809268A" w:rsid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d. Reason for emergency</w:t>
      </w:r>
    </w:p>
    <w:p w14:paraId="22185DEB" w14:textId="1B8D4BC0" w:rsidR="008C6001" w:rsidRDefault="008C6001" w:rsidP="007016DA">
      <w:pPr>
        <w:pStyle w:val="Default"/>
        <w:rPr>
          <w:rFonts w:asciiTheme="minorHAnsi" w:hAnsiTheme="minorHAnsi" w:cs="Arial"/>
          <w:color w:val="auto"/>
          <w:sz w:val="23"/>
          <w:szCs w:val="23"/>
        </w:rPr>
      </w:pPr>
    </w:p>
    <w:p w14:paraId="421A36BA" w14:textId="12A11A89" w:rsidR="001C376B" w:rsidRDefault="008C6001" w:rsidP="007016DA">
      <w:pPr>
        <w:pStyle w:val="Default"/>
        <w:rPr>
          <w:rFonts w:asciiTheme="minorHAnsi" w:hAnsiTheme="minorHAnsi" w:cs="Arial"/>
          <w:color w:val="auto"/>
          <w:sz w:val="23"/>
          <w:szCs w:val="23"/>
        </w:rPr>
      </w:pPr>
      <w:r>
        <w:rPr>
          <w:rFonts w:asciiTheme="minorHAnsi" w:hAnsiTheme="minorHAnsi" w:cs="Arial"/>
          <w:color w:val="auto"/>
          <w:sz w:val="23"/>
          <w:szCs w:val="23"/>
        </w:rPr>
        <w:t xml:space="preserve">E. </w:t>
      </w:r>
      <w:r>
        <w:rPr>
          <w:rFonts w:asciiTheme="minorHAnsi" w:hAnsiTheme="minorHAnsi" w:cs="Arial"/>
          <w:b/>
          <w:color w:val="auto"/>
          <w:sz w:val="23"/>
          <w:szCs w:val="23"/>
        </w:rPr>
        <w:t xml:space="preserve">School Food Authority (SFA) purchases. </w:t>
      </w:r>
      <w:r w:rsidRPr="008C6001">
        <w:rPr>
          <w:rFonts w:asciiTheme="minorHAnsi" w:hAnsiTheme="minorHAnsi" w:cs="Arial"/>
          <w:color w:val="auto"/>
          <w:sz w:val="23"/>
          <w:szCs w:val="23"/>
          <w:highlight w:val="yellow"/>
        </w:rPr>
        <w:t>Name of Sponsor</w:t>
      </w:r>
      <w:r>
        <w:rPr>
          <w:rFonts w:asciiTheme="minorHAnsi" w:hAnsiTheme="minorHAnsi" w:cs="Arial"/>
          <w:color w:val="auto"/>
          <w:sz w:val="23"/>
          <w:szCs w:val="23"/>
        </w:rPr>
        <w:t xml:space="preserve"> may enter into a written agreement with an existing School Food Authority (SFA) to provide vended meals, when possible. Under this method of procurement a competitive bid process is not required, however, the parties must enter into a formal agreement that has been approved by RIDE and this agreement must be renewed annually.</w:t>
      </w:r>
    </w:p>
    <w:p w14:paraId="0C0157F8" w14:textId="64E32785" w:rsidR="00520524" w:rsidRPr="00520524" w:rsidRDefault="001C376B" w:rsidP="00520524">
      <w:pPr>
        <w:rPr>
          <w:rFonts w:eastAsiaTheme="minorEastAsia" w:cs="Arial"/>
          <w:sz w:val="23"/>
          <w:szCs w:val="23"/>
        </w:rPr>
        <w:sectPr w:rsidR="00520524" w:rsidRPr="00520524" w:rsidSect="00A330B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sz w:val="23"/>
          <w:szCs w:val="23"/>
        </w:rPr>
        <w:br w:type="page"/>
      </w:r>
    </w:p>
    <w:p w14:paraId="5781C629" w14:textId="558102A9" w:rsidR="00520524" w:rsidRDefault="00520524" w:rsidP="007016DA">
      <w:pPr>
        <w:pStyle w:val="Default"/>
        <w:rPr>
          <w:rFonts w:asciiTheme="minorHAnsi" w:hAnsiTheme="minorHAnsi" w:cs="Arial"/>
          <w:color w:val="auto"/>
          <w:sz w:val="23"/>
          <w:szCs w:val="23"/>
        </w:rPr>
      </w:pPr>
      <w:r>
        <w:rPr>
          <w:rFonts w:asciiTheme="minorHAnsi" w:hAnsiTheme="minorHAnsi" w:cs="Arial"/>
          <w:color w:val="auto"/>
          <w:sz w:val="23"/>
          <w:szCs w:val="23"/>
        </w:rPr>
        <w:lastRenderedPageBreak/>
        <w:t xml:space="preserve">Based on the above purchasing methods, </w:t>
      </w:r>
      <w:r w:rsidRPr="00520524">
        <w:rPr>
          <w:rFonts w:asciiTheme="minorHAnsi" w:hAnsiTheme="minorHAnsi" w:cs="Arial"/>
          <w:color w:val="auto"/>
          <w:sz w:val="23"/>
          <w:szCs w:val="23"/>
          <w:highlight w:val="yellow"/>
        </w:rPr>
        <w:t>Sponsor name</w:t>
      </w:r>
      <w:r>
        <w:rPr>
          <w:rFonts w:asciiTheme="minorHAnsi" w:hAnsiTheme="minorHAnsi" w:cs="Arial"/>
          <w:color w:val="auto"/>
          <w:sz w:val="23"/>
          <w:szCs w:val="23"/>
        </w:rPr>
        <w:t xml:space="preserve"> plans to conduct the following procurements: </w:t>
      </w:r>
    </w:p>
    <w:p w14:paraId="4F3E140C" w14:textId="77777777" w:rsidR="00520524" w:rsidRDefault="00520524" w:rsidP="007016DA">
      <w:pPr>
        <w:pStyle w:val="Default"/>
        <w:rPr>
          <w:rFonts w:asciiTheme="minorHAnsi" w:hAnsiTheme="minorHAnsi" w:cs="Arial"/>
          <w:color w:val="auto"/>
          <w:sz w:val="23"/>
          <w:szCs w:val="23"/>
        </w:rPr>
      </w:pPr>
    </w:p>
    <w:tbl>
      <w:tblPr>
        <w:tblStyle w:val="GridTable4-Accent1"/>
        <w:tblW w:w="14040" w:type="dxa"/>
        <w:tblInd w:w="-545" w:type="dxa"/>
        <w:tblLook w:val="04A0" w:firstRow="1" w:lastRow="0" w:firstColumn="1" w:lastColumn="0" w:noHBand="0" w:noVBand="1"/>
      </w:tblPr>
      <w:tblGrid>
        <w:gridCol w:w="504"/>
        <w:gridCol w:w="2441"/>
        <w:gridCol w:w="2329"/>
        <w:gridCol w:w="2157"/>
        <w:gridCol w:w="1954"/>
        <w:gridCol w:w="2393"/>
        <w:gridCol w:w="2262"/>
      </w:tblGrid>
      <w:tr w:rsidR="009B3E18" w14:paraId="207E858F" w14:textId="07195501" w:rsidTr="009B3E1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958" w:type="dxa"/>
            <w:gridSpan w:val="2"/>
            <w:vMerge w:val="restart"/>
            <w:tcBorders>
              <w:left w:val="single" w:sz="4" w:space="0" w:color="auto"/>
              <w:right w:val="single" w:sz="4" w:space="0" w:color="auto"/>
            </w:tcBorders>
            <w:shd w:val="clear" w:color="auto" w:fill="9CC2E5" w:themeFill="accent1" w:themeFillTint="99"/>
          </w:tcPr>
          <w:p w14:paraId="3CC7B2A4" w14:textId="0BA083D5" w:rsidR="009B3E18" w:rsidRPr="009B3E18" w:rsidRDefault="009B3E18" w:rsidP="007016DA">
            <w:pPr>
              <w:pStyle w:val="Default"/>
              <w:rPr>
                <w:rFonts w:asciiTheme="minorHAnsi" w:hAnsiTheme="minorHAnsi" w:cs="Arial"/>
                <w:color w:val="auto"/>
                <w:sz w:val="23"/>
                <w:szCs w:val="23"/>
              </w:rPr>
            </w:pPr>
            <w:r w:rsidRPr="009B3E18">
              <w:rPr>
                <w:rFonts w:asciiTheme="minorHAnsi" w:hAnsiTheme="minorHAnsi" w:cs="Arial"/>
                <w:color w:val="auto"/>
                <w:sz w:val="23"/>
                <w:szCs w:val="23"/>
              </w:rPr>
              <w:t>Products and/or Services</w:t>
            </w:r>
          </w:p>
        </w:tc>
        <w:tc>
          <w:tcPr>
            <w:tcW w:w="2339" w:type="dxa"/>
            <w:vMerge w:val="restart"/>
            <w:tcBorders>
              <w:top w:val="single" w:sz="4" w:space="0" w:color="auto"/>
              <w:left w:val="single" w:sz="4" w:space="0" w:color="auto"/>
              <w:right w:val="single" w:sz="4" w:space="0" w:color="auto"/>
            </w:tcBorders>
            <w:shd w:val="clear" w:color="auto" w:fill="9CC2E5" w:themeFill="accent1" w:themeFillTint="99"/>
          </w:tcPr>
          <w:p w14:paraId="541D0309" w14:textId="54D7E1CA" w:rsidR="009B3E18" w:rsidRPr="009B3E18" w:rsidRDefault="009B3E18" w:rsidP="007016D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r w:rsidRPr="009B3E18">
              <w:rPr>
                <w:rFonts w:asciiTheme="minorHAnsi" w:hAnsiTheme="minorHAnsi" w:cs="Arial"/>
                <w:color w:val="auto"/>
                <w:sz w:val="23"/>
                <w:szCs w:val="23"/>
              </w:rPr>
              <w:t>Sources of Purchases</w:t>
            </w:r>
          </w:p>
        </w:tc>
        <w:tc>
          <w:tcPr>
            <w:tcW w:w="2109" w:type="dxa"/>
            <w:vMerge w:val="restart"/>
            <w:tcBorders>
              <w:top w:val="single" w:sz="4" w:space="0" w:color="auto"/>
              <w:left w:val="single" w:sz="4" w:space="0" w:color="auto"/>
              <w:right w:val="single" w:sz="4" w:space="0" w:color="auto"/>
            </w:tcBorders>
            <w:shd w:val="clear" w:color="auto" w:fill="9CC2E5" w:themeFill="accent1" w:themeFillTint="99"/>
          </w:tcPr>
          <w:p w14:paraId="780A58B7" w14:textId="345AA1C2" w:rsidR="009B3E18" w:rsidRPr="009B3E18" w:rsidRDefault="009B3E18" w:rsidP="007016D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r w:rsidRPr="009B3E18">
              <w:rPr>
                <w:rFonts w:asciiTheme="minorHAnsi" w:hAnsiTheme="minorHAnsi" w:cs="Arial"/>
                <w:color w:val="auto"/>
                <w:sz w:val="23"/>
                <w:szCs w:val="23"/>
              </w:rPr>
              <w:t>Frequency/Duration</w:t>
            </w:r>
          </w:p>
        </w:tc>
        <w:tc>
          <w:tcPr>
            <w:tcW w:w="1960" w:type="dxa"/>
            <w:vMerge w:val="restart"/>
            <w:tcBorders>
              <w:top w:val="single" w:sz="4" w:space="0" w:color="auto"/>
              <w:left w:val="single" w:sz="4" w:space="0" w:color="auto"/>
              <w:right w:val="single" w:sz="4" w:space="0" w:color="auto"/>
            </w:tcBorders>
            <w:shd w:val="clear" w:color="auto" w:fill="9CC2E5" w:themeFill="accent1" w:themeFillTint="99"/>
          </w:tcPr>
          <w:p w14:paraId="3FFA6CA0" w14:textId="4DCBD0AC" w:rsidR="009B3E18" w:rsidRPr="009B3E18" w:rsidRDefault="009B3E18" w:rsidP="007016D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r w:rsidRPr="009B3E18">
              <w:rPr>
                <w:rFonts w:asciiTheme="minorHAnsi" w:hAnsiTheme="minorHAnsi" w:cs="Arial"/>
                <w:color w:val="auto"/>
                <w:sz w:val="23"/>
                <w:szCs w:val="23"/>
              </w:rPr>
              <w:t>Purchasing Procedures (micro-purchase, small purchase, formal)</w:t>
            </w:r>
          </w:p>
        </w:tc>
        <w:tc>
          <w:tcPr>
            <w:tcW w:w="467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1DECB2C" w14:textId="7A3AEFA1" w:rsidR="009B3E18" w:rsidRPr="009B3E18" w:rsidRDefault="009B3E18" w:rsidP="009B3E1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r w:rsidRPr="009B3E18">
              <w:rPr>
                <w:rFonts w:asciiTheme="minorHAnsi" w:hAnsiTheme="minorHAnsi" w:cs="Arial"/>
                <w:color w:val="auto"/>
                <w:sz w:val="23"/>
                <w:szCs w:val="23"/>
              </w:rPr>
              <w:t>Contract Management</w:t>
            </w:r>
          </w:p>
        </w:tc>
      </w:tr>
      <w:tr w:rsidR="009B3E18" w14:paraId="1BF6AEC0" w14:textId="77777777" w:rsidTr="009B3E18">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958" w:type="dxa"/>
            <w:gridSpan w:val="2"/>
            <w:vMerge/>
            <w:tcBorders>
              <w:left w:val="single" w:sz="4" w:space="0" w:color="auto"/>
              <w:bottom w:val="single" w:sz="4" w:space="0" w:color="auto"/>
              <w:right w:val="single" w:sz="4" w:space="0" w:color="auto"/>
            </w:tcBorders>
            <w:shd w:val="clear" w:color="auto" w:fill="9CC2E5" w:themeFill="accent1" w:themeFillTint="99"/>
          </w:tcPr>
          <w:p w14:paraId="2CC5F650" w14:textId="77777777" w:rsidR="009B3E18" w:rsidRPr="009B3E18" w:rsidRDefault="009B3E18" w:rsidP="007016DA">
            <w:pPr>
              <w:pStyle w:val="Default"/>
              <w:rPr>
                <w:rFonts w:asciiTheme="minorHAnsi" w:hAnsiTheme="minorHAnsi" w:cs="Arial"/>
                <w:color w:val="auto"/>
                <w:sz w:val="23"/>
                <w:szCs w:val="23"/>
              </w:rPr>
            </w:pPr>
          </w:p>
        </w:tc>
        <w:tc>
          <w:tcPr>
            <w:tcW w:w="2339" w:type="dxa"/>
            <w:vMerge/>
            <w:tcBorders>
              <w:left w:val="single" w:sz="4" w:space="0" w:color="auto"/>
              <w:bottom w:val="single" w:sz="4" w:space="0" w:color="auto"/>
              <w:right w:val="single" w:sz="4" w:space="0" w:color="auto"/>
            </w:tcBorders>
            <w:shd w:val="clear" w:color="auto" w:fill="9CC2E5" w:themeFill="accent1" w:themeFillTint="99"/>
          </w:tcPr>
          <w:p w14:paraId="418732BB" w14:textId="77777777"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3"/>
                <w:szCs w:val="23"/>
              </w:rPr>
            </w:pPr>
          </w:p>
        </w:tc>
        <w:tc>
          <w:tcPr>
            <w:tcW w:w="2109" w:type="dxa"/>
            <w:vMerge/>
            <w:tcBorders>
              <w:left w:val="single" w:sz="4" w:space="0" w:color="auto"/>
              <w:bottom w:val="single" w:sz="4" w:space="0" w:color="auto"/>
              <w:right w:val="single" w:sz="4" w:space="0" w:color="auto"/>
            </w:tcBorders>
            <w:shd w:val="clear" w:color="auto" w:fill="9CC2E5" w:themeFill="accent1" w:themeFillTint="99"/>
          </w:tcPr>
          <w:p w14:paraId="7AB20E57" w14:textId="77777777"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3"/>
                <w:szCs w:val="23"/>
              </w:rPr>
            </w:pPr>
          </w:p>
        </w:tc>
        <w:tc>
          <w:tcPr>
            <w:tcW w:w="1960" w:type="dxa"/>
            <w:vMerge/>
            <w:tcBorders>
              <w:left w:val="single" w:sz="4" w:space="0" w:color="auto"/>
              <w:bottom w:val="single" w:sz="4" w:space="0" w:color="auto"/>
              <w:right w:val="single" w:sz="4" w:space="0" w:color="auto"/>
            </w:tcBorders>
            <w:shd w:val="clear" w:color="auto" w:fill="9CC2E5" w:themeFill="accent1" w:themeFillTint="99"/>
          </w:tcPr>
          <w:p w14:paraId="1BDD1AB7" w14:textId="77777777"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3"/>
                <w:szCs w:val="23"/>
              </w:rPr>
            </w:pPr>
          </w:p>
        </w:tc>
        <w:tc>
          <w:tcPr>
            <w:tcW w:w="240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C56A2BE" w14:textId="059649EB"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3"/>
                <w:szCs w:val="23"/>
              </w:rPr>
            </w:pPr>
            <w:r w:rsidRPr="009B3E18">
              <w:rPr>
                <w:rFonts w:asciiTheme="minorHAnsi" w:hAnsiTheme="minorHAnsi" w:cs="Arial"/>
                <w:b/>
                <w:bCs/>
                <w:color w:val="auto"/>
                <w:sz w:val="23"/>
                <w:szCs w:val="23"/>
              </w:rPr>
              <w:t>Who Receives and Confirms Products as Ordered; Notes Exceptions</w:t>
            </w:r>
          </w:p>
        </w:tc>
        <w:tc>
          <w:tcPr>
            <w:tcW w:w="227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2AE18B4" w14:textId="36A40C8A"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3"/>
                <w:szCs w:val="23"/>
              </w:rPr>
            </w:pPr>
            <w:r w:rsidRPr="009B3E18">
              <w:rPr>
                <w:rFonts w:asciiTheme="minorHAnsi" w:hAnsiTheme="minorHAnsi" w:cs="Arial"/>
                <w:b/>
                <w:bCs/>
                <w:color w:val="auto"/>
                <w:sz w:val="23"/>
                <w:szCs w:val="23"/>
              </w:rPr>
              <w:t>Who confirms Products &amp; Prices, Adjusts for Exceptions, Enters into Payment System</w:t>
            </w:r>
          </w:p>
        </w:tc>
      </w:tr>
      <w:tr w:rsidR="009B3E18" w14:paraId="02D591FB" w14:textId="0B253F96" w:rsidTr="009B3E18">
        <w:trPr>
          <w:trHeight w:val="512"/>
        </w:trPr>
        <w:tc>
          <w:tcPr>
            <w:cnfStyle w:val="001000000000" w:firstRow="0" w:lastRow="0" w:firstColumn="1" w:lastColumn="0" w:oddVBand="0" w:evenVBand="0" w:oddHBand="0" w:evenHBand="0" w:firstRowFirstColumn="0" w:firstRowLastColumn="0" w:lastRowFirstColumn="0" w:lastRowLastColumn="0"/>
            <w:tcW w:w="504" w:type="dxa"/>
            <w:vMerge w:val="restart"/>
            <w:tcBorders>
              <w:top w:val="single" w:sz="4" w:space="0" w:color="auto"/>
            </w:tcBorders>
            <w:textDirection w:val="btLr"/>
          </w:tcPr>
          <w:p w14:paraId="4E40AC50" w14:textId="28348DFD" w:rsidR="009B3E18" w:rsidRPr="009B3E18" w:rsidRDefault="009B3E18" w:rsidP="009B3E18">
            <w:pPr>
              <w:pStyle w:val="Default"/>
              <w:ind w:left="113" w:right="113"/>
              <w:rPr>
                <w:rFonts w:asciiTheme="minorHAnsi" w:hAnsiTheme="minorHAnsi" w:cs="Arial"/>
                <w:i/>
                <w:color w:val="FF0000"/>
                <w:sz w:val="23"/>
                <w:szCs w:val="23"/>
              </w:rPr>
            </w:pPr>
            <w:r w:rsidRPr="009B3E18">
              <w:rPr>
                <w:rFonts w:asciiTheme="minorHAnsi" w:hAnsiTheme="minorHAnsi" w:cs="Arial"/>
                <w:i/>
                <w:color w:val="FF0000"/>
                <w:sz w:val="23"/>
                <w:szCs w:val="23"/>
              </w:rPr>
              <w:t>Examples</w:t>
            </w:r>
          </w:p>
        </w:tc>
        <w:tc>
          <w:tcPr>
            <w:tcW w:w="2454" w:type="dxa"/>
            <w:tcBorders>
              <w:top w:val="single" w:sz="4" w:space="0" w:color="auto"/>
            </w:tcBorders>
          </w:tcPr>
          <w:p w14:paraId="30D68A67" w14:textId="4DA82A65"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Vended Meals (lunch)</w:t>
            </w:r>
          </w:p>
        </w:tc>
        <w:tc>
          <w:tcPr>
            <w:tcW w:w="2339" w:type="dxa"/>
            <w:tcBorders>
              <w:top w:val="single" w:sz="4" w:space="0" w:color="auto"/>
            </w:tcBorders>
          </w:tcPr>
          <w:p w14:paraId="318867E3" w14:textId="2E0EC6BA"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ABC Catering</w:t>
            </w:r>
          </w:p>
        </w:tc>
        <w:tc>
          <w:tcPr>
            <w:tcW w:w="2109" w:type="dxa"/>
            <w:tcBorders>
              <w:top w:val="single" w:sz="4" w:space="0" w:color="auto"/>
            </w:tcBorders>
          </w:tcPr>
          <w:p w14:paraId="59063A78" w14:textId="0852816C"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Annual</w:t>
            </w:r>
          </w:p>
        </w:tc>
        <w:tc>
          <w:tcPr>
            <w:tcW w:w="1960" w:type="dxa"/>
            <w:tcBorders>
              <w:top w:val="single" w:sz="4" w:space="0" w:color="auto"/>
            </w:tcBorders>
          </w:tcPr>
          <w:p w14:paraId="5EFDE09D" w14:textId="2ADBDA45"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Small Purchase</w:t>
            </w:r>
          </w:p>
        </w:tc>
        <w:tc>
          <w:tcPr>
            <w:tcW w:w="2403" w:type="dxa"/>
            <w:tcBorders>
              <w:top w:val="single" w:sz="4" w:space="0" w:color="auto"/>
            </w:tcBorders>
          </w:tcPr>
          <w:p w14:paraId="4C9ECAC4" w14:textId="1CAD5C49"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Cook, Director</w:t>
            </w:r>
          </w:p>
        </w:tc>
        <w:tc>
          <w:tcPr>
            <w:tcW w:w="2271" w:type="dxa"/>
            <w:tcBorders>
              <w:top w:val="single" w:sz="4" w:space="0" w:color="auto"/>
            </w:tcBorders>
          </w:tcPr>
          <w:p w14:paraId="2F0526D9" w14:textId="756880FE"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Director</w:t>
            </w:r>
          </w:p>
        </w:tc>
      </w:tr>
      <w:tr w:rsidR="009B3E18" w14:paraId="191477E2" w14:textId="73B02600" w:rsidTr="009B3E1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504" w:type="dxa"/>
            <w:vMerge/>
          </w:tcPr>
          <w:p w14:paraId="6BA4ECCC" w14:textId="77777777" w:rsidR="009B3E18" w:rsidRPr="009B3E18" w:rsidRDefault="009B3E18" w:rsidP="007016DA">
            <w:pPr>
              <w:pStyle w:val="Default"/>
              <w:rPr>
                <w:rFonts w:asciiTheme="minorHAnsi" w:hAnsiTheme="minorHAnsi" w:cs="Arial"/>
                <w:i/>
                <w:color w:val="FF0000"/>
                <w:sz w:val="23"/>
                <w:szCs w:val="23"/>
              </w:rPr>
            </w:pPr>
          </w:p>
        </w:tc>
        <w:tc>
          <w:tcPr>
            <w:tcW w:w="2454" w:type="dxa"/>
          </w:tcPr>
          <w:p w14:paraId="564DF651" w14:textId="62B238F7"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Bulk food items, supplies</w:t>
            </w:r>
          </w:p>
        </w:tc>
        <w:tc>
          <w:tcPr>
            <w:tcW w:w="2339" w:type="dxa"/>
          </w:tcPr>
          <w:p w14:paraId="07EF5ABF" w14:textId="06F87CB4"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ABC Wholesale Foods</w:t>
            </w:r>
          </w:p>
        </w:tc>
        <w:tc>
          <w:tcPr>
            <w:tcW w:w="2109" w:type="dxa"/>
          </w:tcPr>
          <w:p w14:paraId="0479094A" w14:textId="65CA5A2E"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Bi-weekly</w:t>
            </w:r>
          </w:p>
        </w:tc>
        <w:tc>
          <w:tcPr>
            <w:tcW w:w="1960" w:type="dxa"/>
          </w:tcPr>
          <w:p w14:paraId="3265FC54" w14:textId="5D65E929"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Small Purchase</w:t>
            </w:r>
          </w:p>
        </w:tc>
        <w:tc>
          <w:tcPr>
            <w:tcW w:w="2403" w:type="dxa"/>
          </w:tcPr>
          <w:p w14:paraId="0D8DEEF2" w14:textId="6B96C568"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 xml:space="preserve">Director, Cook </w:t>
            </w:r>
          </w:p>
        </w:tc>
        <w:tc>
          <w:tcPr>
            <w:tcW w:w="2271" w:type="dxa"/>
          </w:tcPr>
          <w:p w14:paraId="47AEBFAB" w14:textId="0F8DA53F"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Director</w:t>
            </w:r>
          </w:p>
        </w:tc>
      </w:tr>
      <w:tr w:rsidR="009B3E18" w14:paraId="0C02EC82" w14:textId="15FBCBBB" w:rsidTr="009B3E18">
        <w:trPr>
          <w:trHeight w:val="440"/>
        </w:trPr>
        <w:tc>
          <w:tcPr>
            <w:cnfStyle w:val="001000000000" w:firstRow="0" w:lastRow="0" w:firstColumn="1" w:lastColumn="0" w:oddVBand="0" w:evenVBand="0" w:oddHBand="0" w:evenHBand="0" w:firstRowFirstColumn="0" w:firstRowLastColumn="0" w:lastRowFirstColumn="0" w:lastRowLastColumn="0"/>
            <w:tcW w:w="504" w:type="dxa"/>
            <w:vMerge/>
          </w:tcPr>
          <w:p w14:paraId="68B7FC49" w14:textId="77777777" w:rsidR="009B3E18" w:rsidRPr="009B3E18" w:rsidRDefault="009B3E18" w:rsidP="007016DA">
            <w:pPr>
              <w:pStyle w:val="Default"/>
              <w:rPr>
                <w:rFonts w:asciiTheme="minorHAnsi" w:hAnsiTheme="minorHAnsi" w:cs="Arial"/>
                <w:i/>
                <w:color w:val="FF0000"/>
                <w:sz w:val="23"/>
                <w:szCs w:val="23"/>
              </w:rPr>
            </w:pPr>
          </w:p>
        </w:tc>
        <w:tc>
          <w:tcPr>
            <w:tcW w:w="2454" w:type="dxa"/>
          </w:tcPr>
          <w:p w14:paraId="4147D4E5" w14:textId="5A6A36D6"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Fresh Product, Infant Foods</w:t>
            </w:r>
          </w:p>
        </w:tc>
        <w:tc>
          <w:tcPr>
            <w:tcW w:w="2339" w:type="dxa"/>
          </w:tcPr>
          <w:p w14:paraId="7BBF2D14" w14:textId="4DD5B291"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Dollar Store, XYZ Mart, ABC Grocery</w:t>
            </w:r>
          </w:p>
        </w:tc>
        <w:tc>
          <w:tcPr>
            <w:tcW w:w="2109" w:type="dxa"/>
          </w:tcPr>
          <w:p w14:paraId="70315AF0" w14:textId="2A7DD776"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Weekly</w:t>
            </w:r>
          </w:p>
        </w:tc>
        <w:tc>
          <w:tcPr>
            <w:tcW w:w="1960" w:type="dxa"/>
          </w:tcPr>
          <w:p w14:paraId="307AA100" w14:textId="20B33D53"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Micro-Purchase</w:t>
            </w:r>
          </w:p>
        </w:tc>
        <w:tc>
          <w:tcPr>
            <w:tcW w:w="2403" w:type="dxa"/>
          </w:tcPr>
          <w:p w14:paraId="6B7F418F" w14:textId="16B2A7E2"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Cook, assistant Cook</w:t>
            </w:r>
          </w:p>
        </w:tc>
        <w:tc>
          <w:tcPr>
            <w:tcW w:w="2271" w:type="dxa"/>
          </w:tcPr>
          <w:p w14:paraId="77C378C8" w14:textId="612F8E75"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Business Manager</w:t>
            </w:r>
          </w:p>
        </w:tc>
      </w:tr>
      <w:tr w:rsidR="009B3E18" w14:paraId="1D1755B2" w14:textId="20FD852C" w:rsidTr="009B3E1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958" w:type="dxa"/>
            <w:gridSpan w:val="2"/>
          </w:tcPr>
          <w:p w14:paraId="6737FDE2" w14:textId="77777777" w:rsidR="009B3E18" w:rsidRDefault="009B3E18" w:rsidP="007016DA">
            <w:pPr>
              <w:pStyle w:val="Default"/>
              <w:rPr>
                <w:rFonts w:asciiTheme="minorHAnsi" w:hAnsiTheme="minorHAnsi" w:cs="Arial"/>
                <w:color w:val="auto"/>
                <w:sz w:val="23"/>
                <w:szCs w:val="23"/>
              </w:rPr>
            </w:pPr>
          </w:p>
        </w:tc>
        <w:tc>
          <w:tcPr>
            <w:tcW w:w="2339" w:type="dxa"/>
          </w:tcPr>
          <w:p w14:paraId="6A13ABF4"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109" w:type="dxa"/>
          </w:tcPr>
          <w:p w14:paraId="0FB89C37"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1960" w:type="dxa"/>
          </w:tcPr>
          <w:p w14:paraId="384DA506"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403" w:type="dxa"/>
          </w:tcPr>
          <w:p w14:paraId="15C0B61E"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271" w:type="dxa"/>
          </w:tcPr>
          <w:p w14:paraId="38EAADD8"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r>
      <w:tr w:rsidR="009B3E18" w14:paraId="59092C96" w14:textId="1E1C0E8A" w:rsidTr="009B3E18">
        <w:trPr>
          <w:trHeight w:val="530"/>
        </w:trPr>
        <w:tc>
          <w:tcPr>
            <w:cnfStyle w:val="001000000000" w:firstRow="0" w:lastRow="0" w:firstColumn="1" w:lastColumn="0" w:oddVBand="0" w:evenVBand="0" w:oddHBand="0" w:evenHBand="0" w:firstRowFirstColumn="0" w:firstRowLastColumn="0" w:lastRowFirstColumn="0" w:lastRowLastColumn="0"/>
            <w:tcW w:w="2958" w:type="dxa"/>
            <w:gridSpan w:val="2"/>
          </w:tcPr>
          <w:p w14:paraId="233F5B5E" w14:textId="77777777" w:rsidR="009B3E18" w:rsidRDefault="009B3E18" w:rsidP="007016DA">
            <w:pPr>
              <w:pStyle w:val="Default"/>
              <w:rPr>
                <w:rFonts w:asciiTheme="minorHAnsi" w:hAnsiTheme="minorHAnsi" w:cs="Arial"/>
                <w:color w:val="auto"/>
                <w:sz w:val="23"/>
                <w:szCs w:val="23"/>
              </w:rPr>
            </w:pPr>
          </w:p>
        </w:tc>
        <w:tc>
          <w:tcPr>
            <w:tcW w:w="2339" w:type="dxa"/>
          </w:tcPr>
          <w:p w14:paraId="50A0E67C"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109" w:type="dxa"/>
          </w:tcPr>
          <w:p w14:paraId="47B70BDF"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1960" w:type="dxa"/>
          </w:tcPr>
          <w:p w14:paraId="544F4845"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403" w:type="dxa"/>
          </w:tcPr>
          <w:p w14:paraId="00946C3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271" w:type="dxa"/>
          </w:tcPr>
          <w:p w14:paraId="35667A28"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r>
      <w:tr w:rsidR="009B3E18" w14:paraId="65780E0D" w14:textId="376928F3" w:rsidTr="009B3E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50005AD2" w14:textId="77777777" w:rsidR="009B3E18" w:rsidRDefault="009B3E18" w:rsidP="007016DA">
            <w:pPr>
              <w:pStyle w:val="Default"/>
              <w:rPr>
                <w:rFonts w:asciiTheme="minorHAnsi" w:hAnsiTheme="minorHAnsi" w:cs="Arial"/>
                <w:color w:val="auto"/>
                <w:sz w:val="23"/>
                <w:szCs w:val="23"/>
              </w:rPr>
            </w:pPr>
          </w:p>
        </w:tc>
        <w:tc>
          <w:tcPr>
            <w:tcW w:w="2339" w:type="dxa"/>
          </w:tcPr>
          <w:p w14:paraId="38A917E9"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109" w:type="dxa"/>
          </w:tcPr>
          <w:p w14:paraId="4A071585"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1960" w:type="dxa"/>
          </w:tcPr>
          <w:p w14:paraId="0CD15AEC"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403" w:type="dxa"/>
          </w:tcPr>
          <w:p w14:paraId="5699CDC6"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271" w:type="dxa"/>
          </w:tcPr>
          <w:p w14:paraId="5854B2A4"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r>
      <w:tr w:rsidR="009B3E18" w14:paraId="006D18FF" w14:textId="4456188B" w:rsidTr="009B3E18">
        <w:trPr>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49C002DB" w14:textId="77777777" w:rsidR="009B3E18" w:rsidRDefault="009B3E18" w:rsidP="007016DA">
            <w:pPr>
              <w:pStyle w:val="Default"/>
              <w:rPr>
                <w:rFonts w:asciiTheme="minorHAnsi" w:hAnsiTheme="minorHAnsi" w:cs="Arial"/>
                <w:color w:val="auto"/>
                <w:sz w:val="23"/>
                <w:szCs w:val="23"/>
              </w:rPr>
            </w:pPr>
          </w:p>
        </w:tc>
        <w:tc>
          <w:tcPr>
            <w:tcW w:w="2339" w:type="dxa"/>
          </w:tcPr>
          <w:p w14:paraId="663A683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109" w:type="dxa"/>
          </w:tcPr>
          <w:p w14:paraId="69BE06CF"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1960" w:type="dxa"/>
          </w:tcPr>
          <w:p w14:paraId="3A182FC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403" w:type="dxa"/>
          </w:tcPr>
          <w:p w14:paraId="4CEECE4C"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271" w:type="dxa"/>
          </w:tcPr>
          <w:p w14:paraId="35F8539B"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r>
      <w:tr w:rsidR="009B3E18" w14:paraId="7BF19A7C" w14:textId="77777777" w:rsidTr="009B3E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1F996CC3" w14:textId="77777777" w:rsidR="009B3E18" w:rsidRDefault="009B3E18" w:rsidP="007016DA">
            <w:pPr>
              <w:pStyle w:val="Default"/>
              <w:rPr>
                <w:rFonts w:asciiTheme="minorHAnsi" w:hAnsiTheme="minorHAnsi" w:cs="Arial"/>
                <w:color w:val="auto"/>
                <w:sz w:val="23"/>
                <w:szCs w:val="23"/>
              </w:rPr>
            </w:pPr>
          </w:p>
        </w:tc>
        <w:tc>
          <w:tcPr>
            <w:tcW w:w="2339" w:type="dxa"/>
          </w:tcPr>
          <w:p w14:paraId="5BEE3E58"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109" w:type="dxa"/>
          </w:tcPr>
          <w:p w14:paraId="5DDA9713"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1960" w:type="dxa"/>
          </w:tcPr>
          <w:p w14:paraId="25E29D54"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403" w:type="dxa"/>
          </w:tcPr>
          <w:p w14:paraId="01BA68CD"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271" w:type="dxa"/>
          </w:tcPr>
          <w:p w14:paraId="6753264F"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r>
      <w:tr w:rsidR="009B3E18" w14:paraId="3B6ECFF8" w14:textId="77777777" w:rsidTr="009B3E18">
        <w:trPr>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26F43774" w14:textId="77777777" w:rsidR="009B3E18" w:rsidRDefault="009B3E18" w:rsidP="007016DA">
            <w:pPr>
              <w:pStyle w:val="Default"/>
              <w:rPr>
                <w:rFonts w:asciiTheme="minorHAnsi" w:hAnsiTheme="minorHAnsi" w:cs="Arial"/>
                <w:color w:val="auto"/>
                <w:sz w:val="23"/>
                <w:szCs w:val="23"/>
              </w:rPr>
            </w:pPr>
          </w:p>
        </w:tc>
        <w:tc>
          <w:tcPr>
            <w:tcW w:w="2339" w:type="dxa"/>
          </w:tcPr>
          <w:p w14:paraId="0200139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109" w:type="dxa"/>
          </w:tcPr>
          <w:p w14:paraId="57FD49E5"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1960" w:type="dxa"/>
          </w:tcPr>
          <w:p w14:paraId="2B08CA8F"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403" w:type="dxa"/>
          </w:tcPr>
          <w:p w14:paraId="0B4F9DC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271" w:type="dxa"/>
          </w:tcPr>
          <w:p w14:paraId="086590C0"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r>
      <w:tr w:rsidR="009B3E18" w14:paraId="469D1B95" w14:textId="77777777" w:rsidTr="009B3E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32986E80" w14:textId="77777777" w:rsidR="009B3E18" w:rsidRDefault="009B3E18" w:rsidP="007016DA">
            <w:pPr>
              <w:pStyle w:val="Default"/>
              <w:rPr>
                <w:rFonts w:asciiTheme="minorHAnsi" w:hAnsiTheme="minorHAnsi" w:cs="Arial"/>
                <w:color w:val="auto"/>
                <w:sz w:val="23"/>
                <w:szCs w:val="23"/>
              </w:rPr>
            </w:pPr>
          </w:p>
        </w:tc>
        <w:tc>
          <w:tcPr>
            <w:tcW w:w="2339" w:type="dxa"/>
          </w:tcPr>
          <w:p w14:paraId="1CD3F31A"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109" w:type="dxa"/>
          </w:tcPr>
          <w:p w14:paraId="0A21F4AE"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1960" w:type="dxa"/>
          </w:tcPr>
          <w:p w14:paraId="53B46E95"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403" w:type="dxa"/>
          </w:tcPr>
          <w:p w14:paraId="4C032CE2"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271" w:type="dxa"/>
          </w:tcPr>
          <w:p w14:paraId="30DDC361"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r>
      <w:tr w:rsidR="009B3E18" w14:paraId="5A4DA188" w14:textId="77777777" w:rsidTr="009B3E18">
        <w:trPr>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14C6C3BD" w14:textId="77777777" w:rsidR="009B3E18" w:rsidRDefault="009B3E18" w:rsidP="007016DA">
            <w:pPr>
              <w:pStyle w:val="Default"/>
              <w:rPr>
                <w:rFonts w:asciiTheme="minorHAnsi" w:hAnsiTheme="minorHAnsi" w:cs="Arial"/>
                <w:color w:val="auto"/>
                <w:sz w:val="23"/>
                <w:szCs w:val="23"/>
              </w:rPr>
            </w:pPr>
          </w:p>
        </w:tc>
        <w:tc>
          <w:tcPr>
            <w:tcW w:w="2339" w:type="dxa"/>
          </w:tcPr>
          <w:p w14:paraId="284FF5DD"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109" w:type="dxa"/>
          </w:tcPr>
          <w:p w14:paraId="1E97EEB6"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1960" w:type="dxa"/>
          </w:tcPr>
          <w:p w14:paraId="45AD8446"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403" w:type="dxa"/>
          </w:tcPr>
          <w:p w14:paraId="2CB84833"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271" w:type="dxa"/>
          </w:tcPr>
          <w:p w14:paraId="34B68D0B"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r>
    </w:tbl>
    <w:p w14:paraId="6988EC0B" w14:textId="77777777" w:rsidR="00520524" w:rsidRDefault="00520524" w:rsidP="007016DA">
      <w:pPr>
        <w:pStyle w:val="Default"/>
        <w:rPr>
          <w:rFonts w:asciiTheme="minorHAnsi" w:hAnsiTheme="minorHAnsi" w:cs="Arial"/>
          <w:color w:val="auto"/>
          <w:sz w:val="23"/>
          <w:szCs w:val="23"/>
        </w:rPr>
        <w:sectPr w:rsidR="00520524" w:rsidSect="0052052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3D04DE6" w14:textId="77777777" w:rsidR="00EF0BF2" w:rsidRPr="00EF0BF2" w:rsidRDefault="00EF0BF2" w:rsidP="00EF0BF2">
      <w:pPr>
        <w:pStyle w:val="Default"/>
        <w:rPr>
          <w:rFonts w:asciiTheme="minorHAnsi" w:hAnsiTheme="minorHAnsi" w:cs="Arial"/>
          <w:b/>
          <w:color w:val="auto"/>
          <w:sz w:val="28"/>
          <w:szCs w:val="28"/>
        </w:rPr>
      </w:pPr>
      <w:r w:rsidRPr="00EF0BF2">
        <w:rPr>
          <w:rFonts w:asciiTheme="minorHAnsi" w:hAnsiTheme="minorHAnsi" w:cs="Arial"/>
          <w:b/>
          <w:color w:val="auto"/>
          <w:sz w:val="28"/>
          <w:szCs w:val="28"/>
        </w:rPr>
        <w:lastRenderedPageBreak/>
        <w:t>Small/Minority Businesses &amp; Women Owned Businesses</w:t>
      </w:r>
    </w:p>
    <w:p w14:paraId="194975EE" w14:textId="77777777" w:rsidR="00EF0BF2" w:rsidRPr="00EF0BF2" w:rsidRDefault="00EF0BF2" w:rsidP="00EF0BF2">
      <w:pPr>
        <w:pStyle w:val="Default"/>
        <w:rPr>
          <w:rFonts w:asciiTheme="minorHAnsi" w:hAnsiTheme="minorHAnsi" w:cs="Arial"/>
          <w:b/>
          <w:color w:val="auto"/>
          <w:sz w:val="23"/>
          <w:szCs w:val="23"/>
        </w:rPr>
      </w:pPr>
    </w:p>
    <w:p w14:paraId="323DEB3A" w14:textId="77777777" w:rsidR="00EF0BF2" w:rsidRPr="007016DA" w:rsidRDefault="00EF0BF2" w:rsidP="00EF0BF2">
      <w:pPr>
        <w:pStyle w:val="Default"/>
        <w:rPr>
          <w:rFonts w:asciiTheme="minorHAnsi" w:hAnsiTheme="minorHAnsi" w:cs="Arial"/>
          <w:color w:val="auto"/>
          <w:sz w:val="23"/>
          <w:szCs w:val="23"/>
        </w:rPr>
      </w:pPr>
      <w:r w:rsidRPr="007016DA">
        <w:rPr>
          <w:rFonts w:asciiTheme="minorHAnsi" w:hAnsiTheme="minorHAnsi" w:cs="Arial"/>
          <w:color w:val="auto"/>
          <w:sz w:val="23"/>
          <w:szCs w:val="23"/>
        </w:rPr>
        <w:t>The following steps will be taken when conducting purchasing activities supported by Child Nutrition Program Funds:</w:t>
      </w:r>
    </w:p>
    <w:p w14:paraId="0C75D9A7" w14:textId="77777777" w:rsidR="00EF0BF2" w:rsidRPr="007016DA" w:rsidRDefault="00EF0BF2" w:rsidP="00EF0BF2">
      <w:pPr>
        <w:pStyle w:val="Default"/>
        <w:rPr>
          <w:rFonts w:asciiTheme="minorHAnsi" w:hAnsiTheme="minorHAnsi" w:cs="Arial"/>
          <w:color w:val="auto"/>
          <w:sz w:val="23"/>
          <w:szCs w:val="23"/>
        </w:rPr>
      </w:pPr>
    </w:p>
    <w:p w14:paraId="202B9D62" w14:textId="525675D5" w:rsidR="00EF0BF2"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Placing qualified small and minority businesses and women's business enterprises on solicitation lists;</w:t>
      </w:r>
    </w:p>
    <w:p w14:paraId="4441778B" w14:textId="3198448E" w:rsidR="00EF0BF2"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Assuring that small and minority businesses, and women's business enterprises are solicited whenever they are potential sources;</w:t>
      </w:r>
    </w:p>
    <w:p w14:paraId="293C8BC0" w14:textId="77777777" w:rsidR="008C6001"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Dividing total requirements, when economically feasible, into smaller tasks or quantities to permit maximum participation by small and minority businesses, an</w:t>
      </w:r>
      <w:r w:rsidR="008C6001" w:rsidRPr="008C6001">
        <w:rPr>
          <w:rFonts w:cs="Arial"/>
          <w:sz w:val="23"/>
          <w:szCs w:val="23"/>
        </w:rPr>
        <w:t>d women's business enterprises;</w:t>
      </w:r>
    </w:p>
    <w:p w14:paraId="28FE75DA" w14:textId="67079719" w:rsidR="00EF0BF2"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Establishing delivery schedules, where the requirement permits, which encourage participation by small and minority businesses, and women's business enterprises;</w:t>
      </w:r>
    </w:p>
    <w:p w14:paraId="44FBE704" w14:textId="72573789" w:rsidR="00EF0BF2"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Using the services and assistance, as appropriate, of such organizations as the Small Business Administration and the Minority Business Development Agency of the Department of Commerce; and</w:t>
      </w:r>
    </w:p>
    <w:p w14:paraId="3D80B3A3" w14:textId="5B0D85A3" w:rsidR="00EF0BF2" w:rsidRPr="00563632" w:rsidRDefault="00EF0BF2" w:rsidP="007016DA">
      <w:pPr>
        <w:pStyle w:val="ListParagraph"/>
        <w:numPr>
          <w:ilvl w:val="0"/>
          <w:numId w:val="50"/>
        </w:numPr>
        <w:spacing w:after="0" w:line="240" w:lineRule="auto"/>
        <w:rPr>
          <w:rFonts w:cs="Arial"/>
          <w:sz w:val="23"/>
          <w:szCs w:val="23"/>
        </w:rPr>
      </w:pPr>
      <w:r w:rsidRPr="008C6001">
        <w:rPr>
          <w:rFonts w:cs="Arial"/>
          <w:sz w:val="23"/>
          <w:szCs w:val="23"/>
        </w:rPr>
        <w:t>Requiring the prime contractor, if subcontracts are to be let, to take the affirmative steps listed in paragraphs (1) through (5) of this section.</w:t>
      </w:r>
    </w:p>
    <w:p w14:paraId="3ACBC0C6" w14:textId="77777777" w:rsidR="00EF0BF2" w:rsidRPr="00EF0BF2" w:rsidRDefault="00EF0BF2" w:rsidP="007016DA">
      <w:pPr>
        <w:pStyle w:val="Default"/>
        <w:rPr>
          <w:rFonts w:asciiTheme="minorHAnsi" w:hAnsiTheme="minorHAnsi" w:cs="Arial"/>
          <w:color w:val="auto"/>
          <w:sz w:val="28"/>
          <w:szCs w:val="28"/>
        </w:rPr>
      </w:pPr>
    </w:p>
    <w:p w14:paraId="4F2DEDB4" w14:textId="3974D22E" w:rsidR="001C376B" w:rsidRPr="00EF0BF2" w:rsidRDefault="00EF0BF2" w:rsidP="007016DA">
      <w:pPr>
        <w:pStyle w:val="Default"/>
        <w:rPr>
          <w:rFonts w:asciiTheme="minorHAnsi" w:hAnsiTheme="minorHAnsi" w:cs="Arial"/>
          <w:color w:val="auto"/>
          <w:sz w:val="28"/>
          <w:szCs w:val="28"/>
        </w:rPr>
      </w:pPr>
      <w:r w:rsidRPr="00EF0BF2">
        <w:rPr>
          <w:rFonts w:asciiTheme="minorHAnsi" w:hAnsiTheme="minorHAnsi" w:cs="Arial"/>
          <w:b/>
          <w:color w:val="auto"/>
          <w:sz w:val="28"/>
          <w:szCs w:val="28"/>
        </w:rPr>
        <w:t>Conflict</w:t>
      </w:r>
      <w:r>
        <w:rPr>
          <w:rFonts w:asciiTheme="minorHAnsi" w:hAnsiTheme="minorHAnsi" w:cs="Arial"/>
          <w:b/>
          <w:color w:val="auto"/>
          <w:sz w:val="28"/>
          <w:szCs w:val="28"/>
        </w:rPr>
        <w:t>s</w:t>
      </w:r>
      <w:r w:rsidRPr="00EF0BF2">
        <w:rPr>
          <w:rFonts w:asciiTheme="minorHAnsi" w:hAnsiTheme="minorHAnsi" w:cs="Arial"/>
          <w:b/>
          <w:color w:val="auto"/>
          <w:sz w:val="28"/>
          <w:szCs w:val="28"/>
        </w:rPr>
        <w:t xml:space="preserve"> of Interest</w:t>
      </w:r>
    </w:p>
    <w:p w14:paraId="666CCFBB" w14:textId="77777777" w:rsidR="007016DA" w:rsidRPr="007016DA" w:rsidRDefault="007016DA" w:rsidP="007016DA">
      <w:pPr>
        <w:pStyle w:val="Default"/>
        <w:rPr>
          <w:rFonts w:asciiTheme="minorHAnsi" w:hAnsiTheme="minorHAnsi" w:cs="Arial"/>
          <w:color w:val="auto"/>
          <w:sz w:val="23"/>
          <w:szCs w:val="23"/>
        </w:rPr>
      </w:pPr>
    </w:p>
    <w:p w14:paraId="776A2115"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The following conduct will be expected of all persons who are engaged in the awarding and administration of contracts supported by Child Nutrition Program Funds.</w:t>
      </w:r>
      <w:r w:rsidRPr="007016DA">
        <w:rPr>
          <w:rFonts w:asciiTheme="minorHAnsi" w:hAnsiTheme="minorHAnsi" w:cs="Arial"/>
          <w:b/>
          <w:bCs/>
          <w:color w:val="auto"/>
          <w:sz w:val="23"/>
          <w:szCs w:val="23"/>
        </w:rPr>
        <w:t xml:space="preserve"> </w:t>
      </w:r>
    </w:p>
    <w:p w14:paraId="3D840EE7" w14:textId="77777777" w:rsidR="007016DA" w:rsidRPr="007016DA" w:rsidRDefault="007016DA" w:rsidP="007016DA">
      <w:pPr>
        <w:pStyle w:val="Default"/>
        <w:rPr>
          <w:rFonts w:asciiTheme="minorHAnsi" w:hAnsiTheme="minorHAnsi" w:cs="Arial"/>
          <w:color w:val="auto"/>
          <w:sz w:val="23"/>
          <w:szCs w:val="23"/>
        </w:rPr>
      </w:pPr>
    </w:p>
    <w:p w14:paraId="0E3C7988" w14:textId="6DD836A3" w:rsidR="007016DA" w:rsidRPr="007016DA" w:rsidRDefault="007016DA" w:rsidP="00751FDC">
      <w:pPr>
        <w:pStyle w:val="Default"/>
        <w:numPr>
          <w:ilvl w:val="0"/>
          <w:numId w:val="22"/>
        </w:numPr>
        <w:rPr>
          <w:rFonts w:asciiTheme="minorHAnsi" w:hAnsiTheme="minorHAnsi" w:cs="Arial"/>
          <w:color w:val="auto"/>
          <w:sz w:val="23"/>
          <w:szCs w:val="23"/>
        </w:rPr>
      </w:pPr>
      <w:r w:rsidRPr="007016DA">
        <w:rPr>
          <w:rFonts w:asciiTheme="minorHAnsi" w:hAnsiTheme="minorHAnsi" w:cs="Arial"/>
          <w:color w:val="auto"/>
          <w:sz w:val="23"/>
          <w:szCs w:val="23"/>
        </w:rPr>
        <w:t xml:space="preserve">No employee, officer or agent of </w:t>
      </w:r>
      <w:r w:rsidR="00EF0BF2" w:rsidRPr="00EF0BF2">
        <w:rPr>
          <w:rFonts w:asciiTheme="minorHAnsi" w:hAnsiTheme="minorHAnsi" w:cs="Arial"/>
          <w:color w:val="auto"/>
          <w:sz w:val="23"/>
          <w:szCs w:val="23"/>
          <w:highlight w:val="yellow"/>
        </w:rPr>
        <w:t>Sponsor name</w:t>
      </w:r>
      <w:r w:rsidRPr="007016DA">
        <w:rPr>
          <w:rFonts w:asciiTheme="minorHAnsi" w:hAnsiTheme="minorHAnsi" w:cs="Arial"/>
          <w:color w:val="auto"/>
          <w:sz w:val="23"/>
          <w:szCs w:val="23"/>
        </w:rPr>
        <w:t xml:space="preserve"> shall participate in the selection</w:t>
      </w:r>
      <w:r w:rsidR="00EF0BF2">
        <w:rPr>
          <w:rFonts w:asciiTheme="minorHAnsi" w:hAnsiTheme="minorHAnsi" w:cs="Arial"/>
          <w:color w:val="auto"/>
          <w:sz w:val="23"/>
          <w:szCs w:val="23"/>
        </w:rPr>
        <w:t>,</w:t>
      </w:r>
      <w:r w:rsidRPr="007016DA">
        <w:rPr>
          <w:rFonts w:asciiTheme="minorHAnsi" w:hAnsiTheme="minorHAnsi" w:cs="Arial"/>
          <w:color w:val="auto"/>
          <w:sz w:val="23"/>
          <w:szCs w:val="23"/>
        </w:rPr>
        <w:t xml:space="preserve"> award or administration of a contract supported by program funds if a conflict of interest, real or apparent, </w:t>
      </w:r>
      <w:r w:rsidR="00EF0BF2">
        <w:rPr>
          <w:rFonts w:asciiTheme="minorHAnsi" w:hAnsiTheme="minorHAnsi" w:cs="Arial"/>
          <w:color w:val="auto"/>
          <w:sz w:val="23"/>
          <w:szCs w:val="23"/>
        </w:rPr>
        <w:t>is present.</w:t>
      </w:r>
    </w:p>
    <w:p w14:paraId="410F0011" w14:textId="77777777" w:rsidR="007016DA" w:rsidRPr="007016DA" w:rsidRDefault="007016DA" w:rsidP="007016DA">
      <w:pPr>
        <w:pStyle w:val="Default"/>
        <w:rPr>
          <w:rFonts w:asciiTheme="minorHAnsi" w:hAnsiTheme="minorHAnsi" w:cs="Arial"/>
          <w:color w:val="auto"/>
          <w:sz w:val="23"/>
          <w:szCs w:val="23"/>
        </w:rPr>
      </w:pPr>
    </w:p>
    <w:p w14:paraId="778265B6" w14:textId="77777777" w:rsidR="007016DA" w:rsidRPr="007016DA" w:rsidRDefault="007016DA" w:rsidP="00751FDC">
      <w:pPr>
        <w:pStyle w:val="Default"/>
        <w:numPr>
          <w:ilvl w:val="0"/>
          <w:numId w:val="22"/>
        </w:numPr>
        <w:rPr>
          <w:rFonts w:asciiTheme="minorHAnsi" w:hAnsiTheme="minorHAnsi" w:cs="Arial"/>
          <w:color w:val="auto"/>
          <w:sz w:val="23"/>
          <w:szCs w:val="23"/>
        </w:rPr>
      </w:pPr>
      <w:r w:rsidRPr="007016DA">
        <w:rPr>
          <w:rFonts w:asciiTheme="minorHAnsi" w:hAnsiTheme="minorHAnsi" w:cs="Arial"/>
          <w:color w:val="auto"/>
          <w:sz w:val="23"/>
          <w:szCs w:val="23"/>
        </w:rPr>
        <w:t>Conflicts of interest arise when one of the following has a financial or other interest in the firm selected for the award:</w:t>
      </w:r>
    </w:p>
    <w:p w14:paraId="6084F9A4" w14:textId="77777777" w:rsidR="007016DA" w:rsidRPr="007016DA" w:rsidRDefault="007016DA" w:rsidP="007016DA">
      <w:pPr>
        <w:pStyle w:val="Default"/>
        <w:rPr>
          <w:rFonts w:asciiTheme="minorHAnsi" w:hAnsiTheme="minorHAnsi" w:cs="Arial"/>
          <w:color w:val="auto"/>
          <w:sz w:val="23"/>
          <w:szCs w:val="23"/>
        </w:rPr>
      </w:pPr>
    </w:p>
    <w:p w14:paraId="6869F299"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a. The employee, officer or agent;</w:t>
      </w:r>
    </w:p>
    <w:p w14:paraId="438CD89C"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b. Any member of the immediate family;</w:t>
      </w:r>
    </w:p>
    <w:p w14:paraId="0D5EAA46" w14:textId="5B32BB0D"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c. His or her partner</w:t>
      </w:r>
      <w:r w:rsidR="00EF0BF2">
        <w:rPr>
          <w:rFonts w:asciiTheme="minorHAnsi" w:hAnsiTheme="minorHAnsi" w:cs="Arial"/>
          <w:color w:val="auto"/>
          <w:sz w:val="23"/>
          <w:szCs w:val="23"/>
        </w:rPr>
        <w:t>, spouse or significant other</w:t>
      </w:r>
      <w:r w:rsidRPr="007016DA">
        <w:rPr>
          <w:rFonts w:asciiTheme="minorHAnsi" w:hAnsiTheme="minorHAnsi" w:cs="Arial"/>
          <w:color w:val="auto"/>
          <w:sz w:val="23"/>
          <w:szCs w:val="23"/>
        </w:rPr>
        <w:t>;</w:t>
      </w:r>
    </w:p>
    <w:p w14:paraId="03B6EB7E"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d. An organization which employs or is about to employ one of the above;</w:t>
      </w:r>
    </w:p>
    <w:p w14:paraId="4C477B0A" w14:textId="77777777" w:rsidR="00EF0BF2" w:rsidRDefault="00EF0BF2" w:rsidP="007016DA">
      <w:pPr>
        <w:pStyle w:val="Default"/>
        <w:rPr>
          <w:rFonts w:asciiTheme="minorHAnsi" w:hAnsiTheme="minorHAnsi" w:cs="Arial"/>
          <w:color w:val="auto"/>
          <w:sz w:val="23"/>
          <w:szCs w:val="23"/>
        </w:rPr>
      </w:pPr>
    </w:p>
    <w:p w14:paraId="1B74ECC2" w14:textId="7D9B6467" w:rsidR="007016DA" w:rsidRPr="00EF0BF2" w:rsidRDefault="00EF0BF2" w:rsidP="009913D2">
      <w:pPr>
        <w:pStyle w:val="Default"/>
        <w:numPr>
          <w:ilvl w:val="0"/>
          <w:numId w:val="22"/>
        </w:numPr>
        <w:rPr>
          <w:rFonts w:asciiTheme="minorHAnsi" w:hAnsiTheme="minorHAnsi" w:cs="Arial"/>
          <w:color w:val="auto"/>
          <w:sz w:val="23"/>
          <w:szCs w:val="23"/>
        </w:rPr>
      </w:pPr>
      <w:r w:rsidRPr="00EF0BF2">
        <w:rPr>
          <w:rFonts w:asciiTheme="minorHAnsi" w:hAnsiTheme="minorHAnsi" w:cs="Arial"/>
          <w:color w:val="auto"/>
          <w:sz w:val="23"/>
          <w:szCs w:val="23"/>
        </w:rPr>
        <w:t xml:space="preserve">Conflicts of interest can also arise when a transaction is less-than-arms-length. </w:t>
      </w:r>
      <w:r w:rsidR="007016DA" w:rsidRPr="00EF0BF2">
        <w:rPr>
          <w:rFonts w:asciiTheme="minorHAnsi" w:hAnsiTheme="minorHAnsi" w:cs="Arial"/>
          <w:color w:val="auto"/>
          <w:sz w:val="23"/>
          <w:szCs w:val="23"/>
        </w:rPr>
        <w:t>A less-tha</w:t>
      </w:r>
      <w:r w:rsidR="00DD22C7">
        <w:rPr>
          <w:rFonts w:asciiTheme="minorHAnsi" w:hAnsiTheme="minorHAnsi" w:cs="Arial"/>
          <w:color w:val="auto"/>
          <w:sz w:val="23"/>
          <w:szCs w:val="23"/>
        </w:rPr>
        <w:t xml:space="preserve">n-arms-length transaction </w:t>
      </w:r>
      <w:r w:rsidR="007016DA" w:rsidRPr="00EF0BF2">
        <w:rPr>
          <w:rFonts w:asciiTheme="minorHAnsi" w:hAnsiTheme="minorHAnsi" w:cs="Arial"/>
          <w:color w:val="auto"/>
          <w:sz w:val="23"/>
          <w:szCs w:val="23"/>
        </w:rPr>
        <w:t>is one party’s ability to control or influence the other party to the transaction. A less-than-arms-length transaction occurs:</w:t>
      </w:r>
    </w:p>
    <w:p w14:paraId="6FAB99DA" w14:textId="77777777" w:rsidR="007016DA" w:rsidRPr="007016DA" w:rsidRDefault="007016DA" w:rsidP="007016DA">
      <w:pPr>
        <w:pStyle w:val="Default"/>
        <w:ind w:firstLine="720"/>
        <w:rPr>
          <w:rFonts w:asciiTheme="minorHAnsi" w:hAnsiTheme="minorHAnsi" w:cs="Arial"/>
          <w:color w:val="auto"/>
          <w:sz w:val="23"/>
          <w:szCs w:val="23"/>
        </w:rPr>
      </w:pPr>
    </w:p>
    <w:p w14:paraId="253A360F" w14:textId="77777777" w:rsidR="007016DA" w:rsidRPr="007016DA" w:rsidRDefault="007016DA" w:rsidP="00751FDC">
      <w:pPr>
        <w:pStyle w:val="Default"/>
        <w:numPr>
          <w:ilvl w:val="0"/>
          <w:numId w:val="12"/>
        </w:numPr>
        <w:rPr>
          <w:rFonts w:asciiTheme="minorHAnsi" w:hAnsiTheme="minorHAnsi" w:cs="Arial"/>
          <w:color w:val="auto"/>
          <w:sz w:val="23"/>
          <w:szCs w:val="23"/>
        </w:rPr>
      </w:pPr>
      <w:r w:rsidRPr="007016DA">
        <w:rPr>
          <w:rFonts w:asciiTheme="minorHAnsi" w:hAnsiTheme="minorHAnsi" w:cs="Arial"/>
          <w:color w:val="auto"/>
          <w:sz w:val="23"/>
          <w:szCs w:val="23"/>
        </w:rPr>
        <w:t>When a transaction is conducted between related parties, meaning that the integrity of the transaction could be compromised;</w:t>
      </w:r>
    </w:p>
    <w:p w14:paraId="4538ACA6" w14:textId="77777777" w:rsidR="007016DA" w:rsidRPr="0089711E" w:rsidRDefault="007016DA" w:rsidP="00751FDC">
      <w:pPr>
        <w:pStyle w:val="Default"/>
        <w:numPr>
          <w:ilvl w:val="0"/>
          <w:numId w:val="12"/>
        </w:numPr>
        <w:rPr>
          <w:rFonts w:asciiTheme="minorHAnsi" w:hAnsiTheme="minorHAnsi" w:cs="Arial"/>
          <w:color w:val="auto"/>
          <w:sz w:val="23"/>
          <w:szCs w:val="23"/>
        </w:rPr>
      </w:pPr>
      <w:r w:rsidRPr="0089711E">
        <w:rPr>
          <w:rFonts w:asciiTheme="minorHAnsi" w:hAnsiTheme="minorHAnsi" w:cs="Arial"/>
          <w:color w:val="auto"/>
          <w:sz w:val="23"/>
          <w:szCs w:val="23"/>
        </w:rPr>
        <w:t>When one party to the transaction is able to control or influence the actions of the other party.</w:t>
      </w:r>
    </w:p>
    <w:p w14:paraId="2A4435EC" w14:textId="77777777" w:rsidR="007016DA" w:rsidRPr="007016DA" w:rsidRDefault="007016DA" w:rsidP="007016DA">
      <w:pPr>
        <w:pStyle w:val="Default"/>
        <w:rPr>
          <w:rFonts w:asciiTheme="minorHAnsi" w:hAnsiTheme="minorHAnsi" w:cs="Arial"/>
          <w:color w:val="auto"/>
          <w:sz w:val="23"/>
          <w:szCs w:val="23"/>
        </w:rPr>
      </w:pPr>
    </w:p>
    <w:p w14:paraId="15D55B81"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 xml:space="preserve">Examples could include: </w:t>
      </w:r>
    </w:p>
    <w:p w14:paraId="35242341" w14:textId="77777777" w:rsidR="007016DA" w:rsidRPr="007016DA" w:rsidRDefault="007016DA" w:rsidP="007016DA">
      <w:pPr>
        <w:pStyle w:val="Default"/>
        <w:rPr>
          <w:rFonts w:asciiTheme="minorHAnsi" w:hAnsiTheme="minorHAnsi" w:cs="Arial"/>
          <w:color w:val="auto"/>
          <w:sz w:val="23"/>
          <w:szCs w:val="23"/>
        </w:rPr>
      </w:pPr>
    </w:p>
    <w:p w14:paraId="466941B7"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1. Hiring the CEO’s brother as a janitor.</w:t>
      </w:r>
    </w:p>
    <w:p w14:paraId="4F0ADFCC"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2. Purchasing goods or services from a business owned by an officer, employee, or relative of the Sponsor’s entity.</w:t>
      </w:r>
    </w:p>
    <w:p w14:paraId="6F387889" w14:textId="77C02C41" w:rsid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3. Agreement for computer maintenance between a business and person(s) who are related to the Sponsor’s employees or board members.</w:t>
      </w:r>
    </w:p>
    <w:p w14:paraId="226EA8E2" w14:textId="6CF215C3" w:rsidR="00EF0BF2" w:rsidRDefault="00EF0BF2" w:rsidP="007016DA">
      <w:pPr>
        <w:pStyle w:val="Default"/>
        <w:rPr>
          <w:rFonts w:asciiTheme="minorHAnsi" w:hAnsiTheme="minorHAnsi" w:cs="Arial"/>
          <w:color w:val="auto"/>
          <w:sz w:val="23"/>
          <w:szCs w:val="23"/>
        </w:rPr>
      </w:pPr>
    </w:p>
    <w:p w14:paraId="1E39DAA5" w14:textId="1E39E8B4" w:rsidR="00EF0BF2" w:rsidRPr="00563632" w:rsidRDefault="00EF0BF2" w:rsidP="007016DA">
      <w:pPr>
        <w:pStyle w:val="Default"/>
        <w:rPr>
          <w:rFonts w:asciiTheme="minorHAnsi" w:hAnsiTheme="minorHAnsi" w:cs="Arial"/>
          <w:color w:val="auto"/>
          <w:sz w:val="28"/>
          <w:szCs w:val="28"/>
        </w:rPr>
      </w:pPr>
      <w:r w:rsidRPr="00563632">
        <w:rPr>
          <w:rFonts w:asciiTheme="minorHAnsi" w:hAnsiTheme="minorHAnsi" w:cs="Arial"/>
          <w:b/>
          <w:color w:val="auto"/>
          <w:sz w:val="28"/>
          <w:szCs w:val="28"/>
        </w:rPr>
        <w:t>Code of Conduct</w:t>
      </w:r>
    </w:p>
    <w:p w14:paraId="64752165" w14:textId="77777777" w:rsidR="007016DA" w:rsidRPr="007016DA" w:rsidRDefault="007016DA" w:rsidP="007016DA">
      <w:pPr>
        <w:pStyle w:val="Default"/>
        <w:rPr>
          <w:rFonts w:asciiTheme="minorHAnsi" w:hAnsiTheme="minorHAnsi" w:cs="Arial"/>
          <w:color w:val="auto"/>
          <w:sz w:val="23"/>
          <w:szCs w:val="23"/>
        </w:rPr>
      </w:pPr>
    </w:p>
    <w:p w14:paraId="7C8F02D1" w14:textId="77777777" w:rsidR="007016DA" w:rsidRPr="007016DA" w:rsidRDefault="007016DA" w:rsidP="00751FDC">
      <w:pPr>
        <w:pStyle w:val="Default"/>
        <w:numPr>
          <w:ilvl w:val="0"/>
          <w:numId w:val="23"/>
        </w:numPr>
        <w:rPr>
          <w:rFonts w:asciiTheme="minorHAnsi" w:hAnsiTheme="minorHAnsi" w:cs="Arial"/>
          <w:color w:val="auto"/>
          <w:sz w:val="23"/>
          <w:szCs w:val="23"/>
        </w:rPr>
      </w:pPr>
      <w:r w:rsidRPr="007016DA">
        <w:rPr>
          <w:rFonts w:asciiTheme="minorHAnsi" w:hAnsiTheme="minorHAnsi" w:cs="Arial"/>
          <w:color w:val="auto"/>
          <w:sz w:val="23"/>
          <w:szCs w:val="23"/>
        </w:rPr>
        <w:t>The Sponsor, employees, officers or</w:t>
      </w:r>
      <w:r w:rsidRPr="007016DA">
        <w:rPr>
          <w:rFonts w:asciiTheme="minorHAnsi" w:hAnsiTheme="minorHAnsi" w:cs="Arial"/>
          <w:b/>
          <w:bCs/>
          <w:color w:val="auto"/>
          <w:sz w:val="23"/>
          <w:szCs w:val="23"/>
        </w:rPr>
        <w:t xml:space="preserve"> </w:t>
      </w:r>
      <w:r w:rsidRPr="007016DA">
        <w:rPr>
          <w:rFonts w:asciiTheme="minorHAnsi" w:hAnsiTheme="minorHAnsi" w:cs="Arial"/>
          <w:color w:val="auto"/>
          <w:sz w:val="23"/>
          <w:szCs w:val="23"/>
        </w:rPr>
        <w:t>agents must not solicit gifts, travel packages, gratuities, favors or other incentives from prospective vendors/contractors</w:t>
      </w:r>
    </w:p>
    <w:p w14:paraId="156C180B" w14:textId="77777777" w:rsidR="007016DA" w:rsidRPr="007016DA" w:rsidRDefault="007016DA" w:rsidP="007016DA">
      <w:pPr>
        <w:pStyle w:val="Default"/>
        <w:rPr>
          <w:rFonts w:asciiTheme="minorHAnsi" w:hAnsiTheme="minorHAnsi" w:cs="Arial"/>
          <w:color w:val="auto"/>
          <w:sz w:val="23"/>
          <w:szCs w:val="23"/>
        </w:rPr>
      </w:pPr>
    </w:p>
    <w:p w14:paraId="6EE32B3F" w14:textId="77777777" w:rsidR="007016DA" w:rsidRPr="007016DA" w:rsidRDefault="007016DA" w:rsidP="00751FDC">
      <w:pPr>
        <w:pStyle w:val="Default"/>
        <w:numPr>
          <w:ilvl w:val="0"/>
          <w:numId w:val="23"/>
        </w:numPr>
        <w:rPr>
          <w:rFonts w:asciiTheme="minorHAnsi" w:hAnsiTheme="minorHAnsi" w:cs="Arial"/>
          <w:color w:val="auto"/>
          <w:sz w:val="23"/>
          <w:szCs w:val="23"/>
        </w:rPr>
      </w:pPr>
      <w:r w:rsidRPr="007016DA">
        <w:rPr>
          <w:rFonts w:asciiTheme="minorHAnsi" w:hAnsiTheme="minorHAnsi" w:cs="Arial"/>
          <w:color w:val="auto"/>
          <w:sz w:val="23"/>
          <w:szCs w:val="23"/>
        </w:rPr>
        <w:t>The Sponsor must set standards when financial interest is not substantial or the gift is an unsolicited item of nominal value and may be acceptable.</w:t>
      </w:r>
    </w:p>
    <w:p w14:paraId="1BFEF425" w14:textId="77777777" w:rsidR="007016DA" w:rsidRPr="007016DA" w:rsidRDefault="007016DA" w:rsidP="007016DA">
      <w:pPr>
        <w:pStyle w:val="Default"/>
        <w:rPr>
          <w:rFonts w:asciiTheme="minorHAnsi" w:hAnsiTheme="minorHAnsi" w:cs="Arial"/>
          <w:color w:val="auto"/>
          <w:sz w:val="23"/>
          <w:szCs w:val="23"/>
        </w:rPr>
      </w:pPr>
    </w:p>
    <w:p w14:paraId="1EE8E46B" w14:textId="75C35FD0" w:rsidR="007016DA" w:rsidRPr="00EF0BF2" w:rsidRDefault="007016DA" w:rsidP="00751FDC">
      <w:pPr>
        <w:pStyle w:val="Default"/>
        <w:numPr>
          <w:ilvl w:val="0"/>
          <w:numId w:val="23"/>
        </w:numPr>
        <w:rPr>
          <w:rFonts w:asciiTheme="minorHAnsi" w:hAnsiTheme="minorHAnsi" w:cs="Arial"/>
          <w:color w:val="auto"/>
          <w:sz w:val="23"/>
          <w:szCs w:val="23"/>
          <w:highlight w:val="yellow"/>
        </w:rPr>
      </w:pPr>
      <w:r w:rsidRPr="007016DA">
        <w:rPr>
          <w:rFonts w:asciiTheme="minorHAnsi" w:hAnsiTheme="minorHAnsi" w:cs="Arial"/>
          <w:color w:val="auto"/>
          <w:sz w:val="23"/>
          <w:szCs w:val="23"/>
        </w:rPr>
        <w:t xml:space="preserve">Penalties for violation of the code of conduct of </w:t>
      </w:r>
      <w:r w:rsidR="00EF0BF2" w:rsidRPr="00EF0BF2">
        <w:rPr>
          <w:rFonts w:asciiTheme="minorHAnsi" w:hAnsiTheme="minorHAnsi" w:cs="Arial"/>
          <w:color w:val="auto"/>
          <w:sz w:val="23"/>
          <w:szCs w:val="23"/>
          <w:highlight w:val="yellow"/>
        </w:rPr>
        <w:t>Sponsor name</w:t>
      </w:r>
      <w:r w:rsidRPr="007016DA">
        <w:rPr>
          <w:rFonts w:asciiTheme="minorHAnsi" w:hAnsiTheme="minorHAnsi" w:cs="Arial"/>
          <w:color w:val="auto"/>
          <w:sz w:val="23"/>
          <w:szCs w:val="23"/>
        </w:rPr>
        <w:t xml:space="preserve"> will be the following actions: </w:t>
      </w:r>
      <w:r w:rsidRPr="00EF0BF2">
        <w:rPr>
          <w:rFonts w:asciiTheme="minorHAnsi" w:hAnsiTheme="minorHAnsi" w:cs="Arial"/>
          <w:color w:val="auto"/>
          <w:sz w:val="23"/>
          <w:szCs w:val="23"/>
          <w:highlight w:val="yellow"/>
        </w:rPr>
        <w:t>(list appropriate actions for your organization).</w:t>
      </w:r>
    </w:p>
    <w:p w14:paraId="678FA074" w14:textId="77777777" w:rsidR="007016DA" w:rsidRPr="00EF0BF2" w:rsidRDefault="007016DA" w:rsidP="007016DA">
      <w:pPr>
        <w:pStyle w:val="Default"/>
        <w:rPr>
          <w:rFonts w:asciiTheme="minorHAnsi" w:hAnsiTheme="minorHAnsi" w:cs="Arial"/>
          <w:color w:val="auto"/>
          <w:sz w:val="23"/>
          <w:szCs w:val="23"/>
          <w:highlight w:val="yellow"/>
        </w:rPr>
      </w:pPr>
    </w:p>
    <w:p w14:paraId="0C0B7C34" w14:textId="77777777" w:rsidR="007016DA" w:rsidRPr="00EF0BF2" w:rsidRDefault="007016DA" w:rsidP="007016DA">
      <w:pPr>
        <w:pStyle w:val="Default"/>
        <w:rPr>
          <w:rFonts w:asciiTheme="minorHAnsi" w:hAnsiTheme="minorHAnsi" w:cs="Arial"/>
          <w:color w:val="auto"/>
          <w:sz w:val="23"/>
          <w:szCs w:val="23"/>
          <w:highlight w:val="yellow"/>
        </w:rPr>
      </w:pPr>
    </w:p>
    <w:p w14:paraId="2FA8863F" w14:textId="77777777" w:rsidR="007016DA" w:rsidRPr="00EF0BF2" w:rsidRDefault="007016DA" w:rsidP="007016DA">
      <w:pPr>
        <w:pStyle w:val="Default"/>
        <w:spacing w:after="20"/>
        <w:rPr>
          <w:rFonts w:asciiTheme="minorHAnsi" w:hAnsiTheme="minorHAnsi"/>
          <w:color w:val="auto"/>
          <w:sz w:val="23"/>
          <w:szCs w:val="23"/>
          <w:highlight w:val="yellow"/>
        </w:rPr>
      </w:pPr>
      <w:r w:rsidRPr="00EF0BF2">
        <w:rPr>
          <w:rFonts w:asciiTheme="minorHAnsi" w:hAnsiTheme="minorHAnsi" w:cs="Arial"/>
          <w:color w:val="auto"/>
          <w:sz w:val="23"/>
          <w:szCs w:val="23"/>
          <w:highlight w:val="yellow"/>
        </w:rPr>
        <w:t xml:space="preserve">a. </w:t>
      </w:r>
    </w:p>
    <w:p w14:paraId="6F32F0EE" w14:textId="77777777" w:rsidR="007016DA" w:rsidRPr="00EF0BF2" w:rsidRDefault="007016DA" w:rsidP="007016DA">
      <w:pPr>
        <w:pStyle w:val="Default"/>
        <w:spacing w:after="20"/>
        <w:rPr>
          <w:rFonts w:asciiTheme="minorHAnsi" w:hAnsiTheme="minorHAnsi"/>
          <w:color w:val="auto"/>
          <w:sz w:val="23"/>
          <w:szCs w:val="23"/>
          <w:highlight w:val="yellow"/>
        </w:rPr>
      </w:pPr>
      <w:r w:rsidRPr="00EF0BF2">
        <w:rPr>
          <w:rFonts w:asciiTheme="minorHAnsi" w:hAnsiTheme="minorHAnsi" w:cs="Arial"/>
          <w:color w:val="auto"/>
          <w:sz w:val="23"/>
          <w:szCs w:val="23"/>
          <w:highlight w:val="yellow"/>
        </w:rPr>
        <w:t xml:space="preserve">b. </w:t>
      </w:r>
    </w:p>
    <w:p w14:paraId="1051D6B2" w14:textId="77777777" w:rsidR="007016DA" w:rsidRPr="007016DA" w:rsidRDefault="007016DA" w:rsidP="007016DA">
      <w:pPr>
        <w:pStyle w:val="Default"/>
        <w:rPr>
          <w:rFonts w:asciiTheme="minorHAnsi" w:hAnsiTheme="minorHAnsi" w:cs="Arial"/>
          <w:color w:val="auto"/>
          <w:sz w:val="23"/>
          <w:szCs w:val="23"/>
        </w:rPr>
      </w:pPr>
      <w:r w:rsidRPr="00EF0BF2">
        <w:rPr>
          <w:rFonts w:asciiTheme="minorHAnsi" w:hAnsiTheme="minorHAnsi" w:cs="Arial"/>
          <w:color w:val="auto"/>
          <w:sz w:val="23"/>
          <w:szCs w:val="23"/>
          <w:highlight w:val="yellow"/>
        </w:rPr>
        <w:t>c.</w:t>
      </w:r>
    </w:p>
    <w:p w14:paraId="2EA6246F" w14:textId="77777777" w:rsidR="007016DA" w:rsidRPr="007016DA" w:rsidRDefault="007016DA" w:rsidP="007016DA">
      <w:pPr>
        <w:pStyle w:val="Default"/>
        <w:rPr>
          <w:rFonts w:asciiTheme="minorHAnsi" w:hAnsiTheme="minorHAnsi" w:cs="Arial"/>
          <w:color w:val="auto"/>
          <w:sz w:val="23"/>
          <w:szCs w:val="23"/>
        </w:rPr>
      </w:pPr>
    </w:p>
    <w:p w14:paraId="36D091E3" w14:textId="77777777" w:rsidR="007016DA" w:rsidRPr="007016DA" w:rsidRDefault="007016DA" w:rsidP="007016DA">
      <w:pPr>
        <w:pStyle w:val="Default"/>
        <w:rPr>
          <w:rFonts w:asciiTheme="minorHAnsi" w:hAnsiTheme="minorHAnsi" w:cs="Arial"/>
          <w:color w:val="auto"/>
          <w:sz w:val="23"/>
          <w:szCs w:val="23"/>
        </w:rPr>
      </w:pPr>
    </w:p>
    <w:p w14:paraId="739CD04D" w14:textId="77777777" w:rsidR="007016DA" w:rsidRDefault="007016DA" w:rsidP="007016DA">
      <w:pPr>
        <w:pStyle w:val="Default"/>
        <w:rPr>
          <w:rFonts w:asciiTheme="minorHAnsi" w:hAnsiTheme="minorHAnsi" w:cs="Arial"/>
          <w:color w:val="auto"/>
          <w:sz w:val="23"/>
          <w:szCs w:val="23"/>
        </w:rPr>
      </w:pPr>
    </w:p>
    <w:p w14:paraId="61F004D2" w14:textId="77777777" w:rsidR="0089711E" w:rsidRDefault="0089711E" w:rsidP="007016DA">
      <w:pPr>
        <w:pStyle w:val="Default"/>
        <w:rPr>
          <w:rFonts w:asciiTheme="minorHAnsi" w:hAnsiTheme="minorHAnsi" w:cs="Arial"/>
          <w:color w:val="auto"/>
          <w:sz w:val="23"/>
          <w:szCs w:val="23"/>
        </w:rPr>
      </w:pPr>
    </w:p>
    <w:p w14:paraId="4FF5C707" w14:textId="77777777" w:rsidR="0089711E" w:rsidRPr="007016DA" w:rsidRDefault="0089711E" w:rsidP="007016DA">
      <w:pPr>
        <w:pStyle w:val="Default"/>
        <w:rPr>
          <w:rFonts w:asciiTheme="minorHAnsi" w:hAnsiTheme="minorHAnsi" w:cs="Arial"/>
          <w:color w:val="auto"/>
          <w:sz w:val="23"/>
          <w:szCs w:val="23"/>
        </w:rPr>
      </w:pPr>
      <w:r>
        <w:rPr>
          <w:rFonts w:asciiTheme="minorHAnsi" w:hAnsiTheme="minorHAnsi" w:cs="Arial"/>
          <w:color w:val="auto"/>
          <w:sz w:val="23"/>
          <w:szCs w:val="23"/>
        </w:rPr>
        <w:t xml:space="preserve">All procurement activities engaged in by the agency, using federal funds to support the agency’s child nutrition program will be subject and adhere to the procurement procedures as outlined in this plan. </w:t>
      </w:r>
    </w:p>
    <w:p w14:paraId="22E1301C" w14:textId="77777777" w:rsidR="00D06637" w:rsidRDefault="00D06637">
      <w:pPr>
        <w:rPr>
          <w:rFonts w:eastAsiaTheme="minorEastAsia" w:cs="Arial"/>
          <w:sz w:val="23"/>
          <w:szCs w:val="23"/>
        </w:rPr>
      </w:pPr>
      <w:r>
        <w:rPr>
          <w:rFonts w:cs="Arial"/>
          <w:sz w:val="23"/>
          <w:szCs w:val="23"/>
        </w:rPr>
        <w:br w:type="page"/>
      </w:r>
    </w:p>
    <w:p w14:paraId="33FF7079" w14:textId="77777777" w:rsidR="007016DA" w:rsidRDefault="007016DA" w:rsidP="007016DA">
      <w:pPr>
        <w:pStyle w:val="Default"/>
        <w:rPr>
          <w:rFonts w:asciiTheme="minorHAnsi" w:hAnsiTheme="minorHAnsi" w:cs="Arial"/>
          <w:color w:val="auto"/>
          <w:sz w:val="23"/>
          <w:szCs w:val="23"/>
        </w:rPr>
      </w:pPr>
    </w:p>
    <w:p w14:paraId="698AA4AD" w14:textId="77777777" w:rsidR="00D06637" w:rsidRDefault="00D06637" w:rsidP="007016DA">
      <w:pPr>
        <w:pStyle w:val="Default"/>
        <w:rPr>
          <w:rFonts w:asciiTheme="minorHAnsi" w:hAnsiTheme="minorHAnsi" w:cs="Arial"/>
          <w:color w:val="auto"/>
          <w:sz w:val="23"/>
          <w:szCs w:val="23"/>
        </w:rPr>
      </w:pPr>
    </w:p>
    <w:p w14:paraId="06DC6F12" w14:textId="77777777" w:rsidR="00D06637" w:rsidRDefault="00D06637" w:rsidP="007016DA">
      <w:pPr>
        <w:pStyle w:val="Default"/>
        <w:rPr>
          <w:rFonts w:asciiTheme="minorHAnsi" w:hAnsiTheme="minorHAnsi" w:cs="Arial"/>
          <w:color w:val="auto"/>
          <w:sz w:val="23"/>
          <w:szCs w:val="23"/>
        </w:rPr>
      </w:pPr>
    </w:p>
    <w:p w14:paraId="519DC06F" w14:textId="77777777" w:rsidR="00D06637" w:rsidRDefault="00D06637" w:rsidP="007016DA">
      <w:pPr>
        <w:pStyle w:val="Default"/>
        <w:rPr>
          <w:rFonts w:asciiTheme="minorHAnsi" w:hAnsiTheme="minorHAnsi" w:cs="Arial"/>
          <w:color w:val="auto"/>
          <w:sz w:val="23"/>
          <w:szCs w:val="23"/>
        </w:rPr>
      </w:pPr>
    </w:p>
    <w:p w14:paraId="2BEC3353" w14:textId="77777777" w:rsidR="00D06637" w:rsidRDefault="00D06637" w:rsidP="007016DA">
      <w:pPr>
        <w:pStyle w:val="Default"/>
        <w:rPr>
          <w:rFonts w:asciiTheme="minorHAnsi" w:hAnsiTheme="minorHAnsi" w:cs="Arial"/>
          <w:color w:val="auto"/>
          <w:sz w:val="23"/>
          <w:szCs w:val="23"/>
        </w:rPr>
      </w:pPr>
    </w:p>
    <w:p w14:paraId="1F79B831" w14:textId="77777777" w:rsidR="00D06637" w:rsidRDefault="00D06637" w:rsidP="007016DA">
      <w:pPr>
        <w:pStyle w:val="Default"/>
        <w:rPr>
          <w:rFonts w:asciiTheme="minorHAnsi" w:hAnsiTheme="minorHAnsi" w:cs="Arial"/>
          <w:color w:val="auto"/>
          <w:sz w:val="23"/>
          <w:szCs w:val="23"/>
        </w:rPr>
      </w:pPr>
    </w:p>
    <w:p w14:paraId="1B9BFCC1" w14:textId="77777777" w:rsidR="00D06637" w:rsidRDefault="00D06637" w:rsidP="007016DA">
      <w:pPr>
        <w:pStyle w:val="Default"/>
        <w:rPr>
          <w:rFonts w:asciiTheme="minorHAnsi" w:hAnsiTheme="minorHAnsi" w:cs="Arial"/>
          <w:color w:val="auto"/>
          <w:sz w:val="23"/>
          <w:szCs w:val="23"/>
        </w:rPr>
      </w:pPr>
    </w:p>
    <w:p w14:paraId="4A3C407E" w14:textId="77777777" w:rsidR="00D06637" w:rsidRDefault="00D06637" w:rsidP="007016DA">
      <w:pPr>
        <w:pStyle w:val="Default"/>
        <w:rPr>
          <w:rFonts w:asciiTheme="minorHAnsi" w:hAnsiTheme="minorHAnsi" w:cs="Arial"/>
          <w:color w:val="auto"/>
          <w:sz w:val="23"/>
          <w:szCs w:val="23"/>
        </w:rPr>
      </w:pPr>
    </w:p>
    <w:p w14:paraId="04830D73" w14:textId="77777777" w:rsidR="00D06637" w:rsidRDefault="00D06637" w:rsidP="007016DA">
      <w:pPr>
        <w:pStyle w:val="Default"/>
        <w:rPr>
          <w:rFonts w:asciiTheme="minorHAnsi" w:hAnsiTheme="minorHAnsi" w:cs="Arial"/>
          <w:color w:val="auto"/>
          <w:sz w:val="23"/>
          <w:szCs w:val="23"/>
        </w:rPr>
      </w:pPr>
    </w:p>
    <w:p w14:paraId="32A7A8EE" w14:textId="77777777" w:rsidR="00D06637" w:rsidRDefault="00D06637" w:rsidP="007016DA">
      <w:pPr>
        <w:pStyle w:val="Default"/>
        <w:rPr>
          <w:rFonts w:asciiTheme="minorHAnsi" w:hAnsiTheme="minorHAnsi" w:cs="Arial"/>
          <w:color w:val="auto"/>
          <w:sz w:val="23"/>
          <w:szCs w:val="23"/>
        </w:rPr>
      </w:pPr>
    </w:p>
    <w:p w14:paraId="6508761F" w14:textId="77777777" w:rsidR="00D06637" w:rsidRDefault="00D06637" w:rsidP="007016DA">
      <w:pPr>
        <w:pStyle w:val="Default"/>
        <w:rPr>
          <w:rFonts w:asciiTheme="minorHAnsi" w:hAnsiTheme="minorHAnsi" w:cs="Arial"/>
          <w:color w:val="auto"/>
          <w:sz w:val="23"/>
          <w:szCs w:val="23"/>
        </w:rPr>
      </w:pPr>
    </w:p>
    <w:p w14:paraId="10A85DEE" w14:textId="77777777" w:rsidR="00D06637" w:rsidRDefault="00D06637" w:rsidP="00D06637">
      <w:pPr>
        <w:jc w:val="center"/>
        <w:rPr>
          <w:b/>
          <w:sz w:val="36"/>
          <w:szCs w:val="24"/>
        </w:rPr>
      </w:pPr>
    </w:p>
    <w:p w14:paraId="029E8AC9" w14:textId="723349A9" w:rsidR="00C570DA" w:rsidRDefault="00A330BE" w:rsidP="009913D2">
      <w:pPr>
        <w:jc w:val="center"/>
        <w:rPr>
          <w:b/>
          <w:sz w:val="36"/>
          <w:szCs w:val="24"/>
        </w:rPr>
        <w:sectPr w:rsidR="00C570DA" w:rsidSect="0052052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b/>
          <w:sz w:val="36"/>
          <w:szCs w:val="24"/>
        </w:rPr>
        <w:t>Appendix C</w:t>
      </w:r>
      <w:r w:rsidR="00D06637">
        <w:rPr>
          <w:b/>
          <w:sz w:val="36"/>
          <w:szCs w:val="24"/>
        </w:rPr>
        <w:t>: Small Purchase Procurement Log</w:t>
      </w:r>
    </w:p>
    <w:tbl>
      <w:tblPr>
        <w:tblpPr w:leftFromText="180" w:rightFromText="180" w:vertAnchor="text" w:horzAnchor="margin" w:tblpXSpec="center" w:tblpY="-331"/>
        <w:tblW w:w="5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1106"/>
        <w:gridCol w:w="805"/>
        <w:gridCol w:w="1271"/>
        <w:gridCol w:w="640"/>
        <w:gridCol w:w="878"/>
        <w:gridCol w:w="1191"/>
        <w:gridCol w:w="640"/>
        <w:gridCol w:w="873"/>
        <w:gridCol w:w="1413"/>
        <w:gridCol w:w="810"/>
      </w:tblGrid>
      <w:tr w:rsidR="009913D2" w:rsidRPr="00BB571F" w14:paraId="0693BD87" w14:textId="77777777" w:rsidTr="009913D2">
        <w:trPr>
          <w:trHeight w:val="296"/>
        </w:trPr>
        <w:tc>
          <w:tcPr>
            <w:tcW w:w="2003" w:type="pct"/>
            <w:gridSpan w:val="2"/>
            <w:shd w:val="clear" w:color="auto" w:fill="E6E6E6"/>
            <w:vAlign w:val="center"/>
          </w:tcPr>
          <w:p w14:paraId="16B91DE1" w14:textId="75D78A2B" w:rsidR="009913D2" w:rsidRPr="00BB571F" w:rsidRDefault="009913D2" w:rsidP="009913D2">
            <w:pPr>
              <w:jc w:val="right"/>
              <w:rPr>
                <w:rFonts w:ascii="Calibri" w:hAnsi="Calibri"/>
                <w:b/>
                <w:sz w:val="20"/>
              </w:rPr>
            </w:pPr>
            <w:r w:rsidRPr="00BB571F">
              <w:rPr>
                <w:rFonts w:ascii="Calibri" w:hAnsi="Calibri"/>
                <w:b/>
                <w:sz w:val="20"/>
              </w:rPr>
              <w:lastRenderedPageBreak/>
              <w:t>Supplier Name:</w:t>
            </w:r>
          </w:p>
        </w:tc>
        <w:tc>
          <w:tcPr>
            <w:tcW w:w="955" w:type="pct"/>
            <w:gridSpan w:val="3"/>
            <w:shd w:val="clear" w:color="auto" w:fill="E6E6E6"/>
            <w:vAlign w:val="center"/>
          </w:tcPr>
          <w:p w14:paraId="56BBF018" w14:textId="277E234F" w:rsidR="009913D2" w:rsidRPr="00BB571F" w:rsidRDefault="009913D2" w:rsidP="009913D2">
            <w:pPr>
              <w:jc w:val="center"/>
              <w:rPr>
                <w:rFonts w:ascii="Calibri" w:hAnsi="Calibri"/>
                <w:b/>
                <w:sz w:val="20"/>
              </w:rPr>
            </w:pPr>
            <w:r>
              <w:rPr>
                <w:rFonts w:ascii="Calibri" w:hAnsi="Calibri"/>
                <w:b/>
                <w:sz w:val="20"/>
              </w:rPr>
              <w:t>Supplier A:</w:t>
            </w:r>
          </w:p>
        </w:tc>
        <w:tc>
          <w:tcPr>
            <w:tcW w:w="953" w:type="pct"/>
            <w:gridSpan w:val="3"/>
            <w:shd w:val="clear" w:color="auto" w:fill="E6E6E6"/>
            <w:vAlign w:val="center"/>
          </w:tcPr>
          <w:p w14:paraId="02F69AC5" w14:textId="4BDAEA0C" w:rsidR="009913D2" w:rsidRPr="00BB571F" w:rsidRDefault="009913D2" w:rsidP="009913D2">
            <w:pPr>
              <w:jc w:val="center"/>
              <w:rPr>
                <w:rFonts w:ascii="Calibri" w:hAnsi="Calibri"/>
                <w:b/>
                <w:sz w:val="20"/>
              </w:rPr>
            </w:pPr>
            <w:r>
              <w:rPr>
                <w:rFonts w:ascii="Calibri" w:hAnsi="Calibri"/>
                <w:b/>
                <w:sz w:val="20"/>
              </w:rPr>
              <w:t xml:space="preserve">Supplier B:  </w:t>
            </w:r>
          </w:p>
        </w:tc>
        <w:tc>
          <w:tcPr>
            <w:tcW w:w="1089" w:type="pct"/>
            <w:gridSpan w:val="3"/>
            <w:shd w:val="clear" w:color="auto" w:fill="E6E6E6"/>
            <w:vAlign w:val="center"/>
          </w:tcPr>
          <w:p w14:paraId="499C2712" w14:textId="5AE616C2" w:rsidR="009913D2" w:rsidRPr="00BB571F" w:rsidRDefault="009913D2" w:rsidP="009913D2">
            <w:pPr>
              <w:jc w:val="center"/>
              <w:rPr>
                <w:rFonts w:ascii="Calibri" w:hAnsi="Calibri"/>
                <w:b/>
                <w:sz w:val="20"/>
              </w:rPr>
            </w:pPr>
            <w:r>
              <w:rPr>
                <w:rFonts w:ascii="Calibri" w:hAnsi="Calibri"/>
                <w:b/>
                <w:sz w:val="20"/>
              </w:rPr>
              <w:t xml:space="preserve">Supplier C: </w:t>
            </w:r>
          </w:p>
        </w:tc>
      </w:tr>
      <w:tr w:rsidR="009913D2" w:rsidRPr="00BB571F" w14:paraId="160B6979" w14:textId="77777777" w:rsidTr="009913D2">
        <w:tc>
          <w:tcPr>
            <w:tcW w:w="1614" w:type="pct"/>
            <w:shd w:val="clear" w:color="auto" w:fill="E6E6E6"/>
          </w:tcPr>
          <w:p w14:paraId="6CDAA24E" w14:textId="77777777" w:rsidR="009913D2" w:rsidRPr="00BB571F" w:rsidRDefault="009913D2" w:rsidP="009913D2">
            <w:pPr>
              <w:rPr>
                <w:rFonts w:ascii="Calibri" w:hAnsi="Calibri"/>
                <w:sz w:val="20"/>
                <w:u w:val="single"/>
              </w:rPr>
            </w:pPr>
            <w:r w:rsidRPr="00BB571F">
              <w:rPr>
                <w:rFonts w:ascii="Calibri" w:hAnsi="Calibri"/>
                <w:sz w:val="20"/>
                <w:u w:val="single"/>
              </w:rPr>
              <w:t>Items to be Purchased:</w:t>
            </w:r>
          </w:p>
          <w:p w14:paraId="1A91885E" w14:textId="77777777" w:rsidR="009913D2" w:rsidRPr="00BB571F" w:rsidRDefault="009913D2" w:rsidP="009913D2">
            <w:pPr>
              <w:numPr>
                <w:ilvl w:val="0"/>
                <w:numId w:val="6"/>
              </w:numPr>
              <w:spacing w:after="0" w:line="240" w:lineRule="auto"/>
              <w:rPr>
                <w:rFonts w:ascii="Calibri" w:hAnsi="Calibri"/>
                <w:sz w:val="20"/>
              </w:rPr>
            </w:pPr>
            <w:r w:rsidRPr="00BB571F">
              <w:rPr>
                <w:rFonts w:ascii="Calibri" w:hAnsi="Calibri"/>
                <w:sz w:val="20"/>
              </w:rPr>
              <w:t xml:space="preserve">Product specifications </w:t>
            </w:r>
          </w:p>
          <w:p w14:paraId="5C2945B4" w14:textId="77777777" w:rsidR="009913D2" w:rsidRPr="00BB571F" w:rsidRDefault="009913D2" w:rsidP="009913D2">
            <w:pPr>
              <w:numPr>
                <w:ilvl w:val="0"/>
                <w:numId w:val="6"/>
              </w:numPr>
              <w:spacing w:after="0" w:line="240" w:lineRule="auto"/>
              <w:rPr>
                <w:rFonts w:ascii="Calibri" w:hAnsi="Calibri"/>
                <w:sz w:val="20"/>
              </w:rPr>
            </w:pPr>
            <w:r w:rsidRPr="00BB571F">
              <w:rPr>
                <w:rFonts w:ascii="Calibri" w:hAnsi="Calibri"/>
                <w:sz w:val="20"/>
              </w:rPr>
              <w:t xml:space="preserve">Delivery Frequency: </w:t>
            </w:r>
            <w:r w:rsidRPr="00BB571F">
              <w:rPr>
                <w:rFonts w:ascii="Calibri" w:hAnsi="Calibri"/>
                <w:sz w:val="20"/>
                <w:u w:val="single"/>
              </w:rPr>
              <w:t>one time delivery</w:t>
            </w:r>
          </w:p>
          <w:p w14:paraId="3663F623" w14:textId="77777777" w:rsidR="009913D2" w:rsidRPr="00BB571F" w:rsidRDefault="009913D2" w:rsidP="009913D2">
            <w:pPr>
              <w:numPr>
                <w:ilvl w:val="0"/>
                <w:numId w:val="6"/>
              </w:numPr>
              <w:spacing w:after="0" w:line="240" w:lineRule="auto"/>
              <w:rPr>
                <w:rFonts w:ascii="Calibri" w:hAnsi="Calibri"/>
                <w:sz w:val="20"/>
              </w:rPr>
            </w:pPr>
            <w:r w:rsidRPr="00BB571F">
              <w:rPr>
                <w:rFonts w:ascii="Calibri" w:hAnsi="Calibri"/>
                <w:sz w:val="20"/>
              </w:rPr>
              <w:t xml:space="preserve">Bid will be honored for: </w:t>
            </w:r>
            <w:r w:rsidRPr="00BB571F">
              <w:rPr>
                <w:rFonts w:ascii="Calibri" w:hAnsi="Calibri"/>
                <w:sz w:val="20"/>
                <w:u w:val="single"/>
              </w:rPr>
              <w:t>two weeks</w:t>
            </w:r>
            <w:r w:rsidRPr="00BB571F">
              <w:rPr>
                <w:rFonts w:ascii="Calibri" w:hAnsi="Calibri"/>
                <w:sz w:val="20"/>
              </w:rPr>
              <w:t xml:space="preserve"> (sponsor will state time period)  </w:t>
            </w:r>
          </w:p>
        </w:tc>
        <w:tc>
          <w:tcPr>
            <w:tcW w:w="389" w:type="pct"/>
            <w:shd w:val="clear" w:color="auto" w:fill="E6E6E6"/>
            <w:vAlign w:val="center"/>
          </w:tcPr>
          <w:p w14:paraId="33E67E33" w14:textId="77777777" w:rsidR="009913D2" w:rsidRPr="00BB571F" w:rsidRDefault="009913D2" w:rsidP="009913D2">
            <w:pPr>
              <w:jc w:val="center"/>
              <w:rPr>
                <w:rFonts w:ascii="Calibri" w:hAnsi="Calibri"/>
                <w:sz w:val="20"/>
              </w:rPr>
            </w:pPr>
            <w:r w:rsidRPr="00BB571F">
              <w:rPr>
                <w:rFonts w:ascii="Calibri" w:hAnsi="Calibri"/>
                <w:sz w:val="20"/>
              </w:rPr>
              <w:t>Quantity estimated to be purchased</w:t>
            </w:r>
          </w:p>
        </w:tc>
        <w:tc>
          <w:tcPr>
            <w:tcW w:w="283" w:type="pct"/>
            <w:shd w:val="clear" w:color="auto" w:fill="E6E6E6"/>
          </w:tcPr>
          <w:p w14:paraId="2C842A11" w14:textId="77777777" w:rsidR="009913D2" w:rsidRPr="00BB571F" w:rsidRDefault="009913D2" w:rsidP="009913D2">
            <w:pPr>
              <w:jc w:val="center"/>
              <w:rPr>
                <w:rFonts w:ascii="Calibri" w:hAnsi="Calibri"/>
                <w:sz w:val="20"/>
              </w:rPr>
            </w:pPr>
          </w:p>
          <w:p w14:paraId="654EA936" w14:textId="77777777" w:rsidR="009913D2" w:rsidRPr="00BB571F" w:rsidRDefault="009913D2" w:rsidP="009913D2">
            <w:pPr>
              <w:jc w:val="center"/>
              <w:rPr>
                <w:rFonts w:ascii="Calibri" w:hAnsi="Calibri"/>
                <w:sz w:val="20"/>
              </w:rPr>
            </w:pPr>
          </w:p>
          <w:p w14:paraId="15BE710F" w14:textId="77777777" w:rsidR="009913D2" w:rsidRPr="00BB571F" w:rsidRDefault="009913D2" w:rsidP="009913D2">
            <w:pPr>
              <w:jc w:val="center"/>
              <w:rPr>
                <w:rFonts w:ascii="Calibri" w:hAnsi="Calibri"/>
                <w:sz w:val="20"/>
              </w:rPr>
            </w:pPr>
            <w:r w:rsidRPr="00BB571F">
              <w:rPr>
                <w:rFonts w:ascii="Calibri" w:hAnsi="Calibri"/>
                <w:sz w:val="20"/>
              </w:rPr>
              <w:t>Unit Price</w:t>
            </w:r>
          </w:p>
        </w:tc>
        <w:tc>
          <w:tcPr>
            <w:tcW w:w="447" w:type="pct"/>
            <w:shd w:val="clear" w:color="auto" w:fill="E6E6E6"/>
            <w:vAlign w:val="center"/>
          </w:tcPr>
          <w:p w14:paraId="46040A44" w14:textId="291BD352" w:rsidR="009913D2" w:rsidRPr="00BB571F" w:rsidRDefault="009913D2" w:rsidP="009913D2">
            <w:pPr>
              <w:jc w:val="center"/>
              <w:rPr>
                <w:rFonts w:ascii="Calibri" w:hAnsi="Calibri"/>
                <w:sz w:val="20"/>
              </w:rPr>
            </w:pPr>
            <w:r w:rsidRPr="00BB571F">
              <w:rPr>
                <w:rFonts w:ascii="Calibri" w:hAnsi="Calibri"/>
                <w:sz w:val="20"/>
              </w:rPr>
              <w:t>Extended Price (Quantity x Unit Price)</w:t>
            </w:r>
          </w:p>
        </w:tc>
        <w:tc>
          <w:tcPr>
            <w:tcW w:w="225" w:type="pct"/>
            <w:shd w:val="clear" w:color="auto" w:fill="E6E6E6"/>
            <w:vAlign w:val="center"/>
          </w:tcPr>
          <w:p w14:paraId="240AA6ED" w14:textId="77777777" w:rsidR="009913D2" w:rsidRPr="00BB571F" w:rsidRDefault="009913D2" w:rsidP="009913D2">
            <w:pPr>
              <w:jc w:val="center"/>
              <w:rPr>
                <w:rFonts w:ascii="Calibri" w:hAnsi="Calibri"/>
                <w:sz w:val="20"/>
              </w:rPr>
            </w:pPr>
            <w:r w:rsidRPr="00BB571F">
              <w:rPr>
                <w:rFonts w:ascii="Calibri" w:hAnsi="Calibri"/>
                <w:sz w:val="20"/>
              </w:rPr>
              <w:t>*BS</w:t>
            </w:r>
          </w:p>
          <w:p w14:paraId="47B28BDE" w14:textId="77777777" w:rsidR="009913D2" w:rsidRPr="00BB571F" w:rsidRDefault="009913D2" w:rsidP="009913D2">
            <w:pPr>
              <w:jc w:val="center"/>
              <w:rPr>
                <w:rFonts w:ascii="Calibri" w:hAnsi="Calibri"/>
                <w:sz w:val="20"/>
              </w:rPr>
            </w:pPr>
            <w:r w:rsidRPr="00BB571F">
              <w:rPr>
                <w:rFonts w:ascii="Calibri" w:hAnsi="Calibri"/>
                <w:sz w:val="20"/>
              </w:rPr>
              <w:t>(</w:t>
            </w:r>
            <w:r w:rsidRPr="00BB571F">
              <w:rPr>
                <w:rFonts w:ascii="Calibri" w:hAnsi="Calibri"/>
                <w:sz w:val="20"/>
              </w:rPr>
              <w:sym w:font="Wingdings" w:char="F0FC"/>
            </w:r>
            <w:r w:rsidRPr="00BB571F">
              <w:rPr>
                <w:rFonts w:ascii="Calibri" w:hAnsi="Calibri"/>
                <w:sz w:val="20"/>
              </w:rPr>
              <w:t>)</w:t>
            </w:r>
          </w:p>
        </w:tc>
        <w:tc>
          <w:tcPr>
            <w:tcW w:w="309" w:type="pct"/>
            <w:shd w:val="clear" w:color="auto" w:fill="E6E6E6"/>
          </w:tcPr>
          <w:p w14:paraId="27AC9F36" w14:textId="77777777" w:rsidR="009913D2" w:rsidRPr="00BB571F" w:rsidRDefault="009913D2" w:rsidP="009913D2">
            <w:pPr>
              <w:jc w:val="center"/>
              <w:rPr>
                <w:rFonts w:ascii="Calibri" w:hAnsi="Calibri"/>
                <w:sz w:val="20"/>
              </w:rPr>
            </w:pPr>
          </w:p>
          <w:p w14:paraId="2464B31C" w14:textId="77777777" w:rsidR="009913D2" w:rsidRPr="00BB571F" w:rsidRDefault="009913D2" w:rsidP="009913D2">
            <w:pPr>
              <w:jc w:val="center"/>
              <w:rPr>
                <w:rFonts w:ascii="Calibri" w:hAnsi="Calibri"/>
                <w:sz w:val="20"/>
              </w:rPr>
            </w:pPr>
          </w:p>
          <w:p w14:paraId="46380081" w14:textId="77777777" w:rsidR="009913D2" w:rsidRPr="00BB571F" w:rsidRDefault="009913D2" w:rsidP="009913D2">
            <w:pPr>
              <w:jc w:val="center"/>
              <w:rPr>
                <w:rFonts w:ascii="Calibri" w:hAnsi="Calibri"/>
                <w:sz w:val="20"/>
              </w:rPr>
            </w:pPr>
            <w:r w:rsidRPr="00BB571F">
              <w:rPr>
                <w:rFonts w:ascii="Calibri" w:hAnsi="Calibri"/>
                <w:sz w:val="20"/>
              </w:rPr>
              <w:t>Unit Price</w:t>
            </w:r>
          </w:p>
        </w:tc>
        <w:tc>
          <w:tcPr>
            <w:tcW w:w="419" w:type="pct"/>
            <w:shd w:val="clear" w:color="auto" w:fill="E6E6E6"/>
            <w:vAlign w:val="center"/>
          </w:tcPr>
          <w:p w14:paraId="6D782BB4" w14:textId="77777777" w:rsidR="009913D2" w:rsidRPr="00BB571F" w:rsidRDefault="009913D2" w:rsidP="009913D2">
            <w:pPr>
              <w:jc w:val="center"/>
              <w:rPr>
                <w:rFonts w:ascii="Calibri" w:hAnsi="Calibri"/>
                <w:sz w:val="20"/>
              </w:rPr>
            </w:pPr>
            <w:r w:rsidRPr="00BB571F">
              <w:rPr>
                <w:rFonts w:ascii="Calibri" w:hAnsi="Calibri"/>
                <w:sz w:val="20"/>
              </w:rPr>
              <w:t>Extended Price (Quantity x Unit Price)</w:t>
            </w:r>
          </w:p>
        </w:tc>
        <w:tc>
          <w:tcPr>
            <w:tcW w:w="225" w:type="pct"/>
            <w:shd w:val="clear" w:color="auto" w:fill="E6E6E6"/>
            <w:vAlign w:val="center"/>
          </w:tcPr>
          <w:p w14:paraId="3631863D" w14:textId="77777777" w:rsidR="009913D2" w:rsidRPr="00BB571F" w:rsidRDefault="009913D2" w:rsidP="009913D2">
            <w:pPr>
              <w:jc w:val="center"/>
              <w:rPr>
                <w:rFonts w:ascii="Calibri" w:hAnsi="Calibri"/>
                <w:sz w:val="20"/>
              </w:rPr>
            </w:pPr>
            <w:r w:rsidRPr="00BB571F">
              <w:rPr>
                <w:rFonts w:ascii="Calibri" w:hAnsi="Calibri"/>
                <w:sz w:val="20"/>
              </w:rPr>
              <w:t>*BS</w:t>
            </w:r>
          </w:p>
          <w:p w14:paraId="24F790BA" w14:textId="77777777" w:rsidR="009913D2" w:rsidRPr="00BB571F" w:rsidRDefault="009913D2" w:rsidP="009913D2">
            <w:pPr>
              <w:jc w:val="center"/>
              <w:rPr>
                <w:rFonts w:ascii="Calibri" w:hAnsi="Calibri"/>
                <w:sz w:val="20"/>
              </w:rPr>
            </w:pPr>
            <w:r w:rsidRPr="00BB571F">
              <w:rPr>
                <w:rFonts w:ascii="Calibri" w:hAnsi="Calibri"/>
                <w:sz w:val="20"/>
              </w:rPr>
              <w:t xml:space="preserve"> (</w:t>
            </w:r>
            <w:r w:rsidRPr="00BB571F">
              <w:rPr>
                <w:rFonts w:ascii="Calibri" w:hAnsi="Calibri"/>
                <w:sz w:val="20"/>
              </w:rPr>
              <w:sym w:font="Wingdings" w:char="F0FC"/>
            </w:r>
            <w:r w:rsidRPr="00BB571F">
              <w:rPr>
                <w:rFonts w:ascii="Calibri" w:hAnsi="Calibri"/>
                <w:sz w:val="20"/>
              </w:rPr>
              <w:t>)</w:t>
            </w:r>
          </w:p>
        </w:tc>
        <w:tc>
          <w:tcPr>
            <w:tcW w:w="307" w:type="pct"/>
            <w:shd w:val="clear" w:color="auto" w:fill="E6E6E6"/>
          </w:tcPr>
          <w:p w14:paraId="4877FCBF" w14:textId="77777777" w:rsidR="009913D2" w:rsidRPr="00BB571F" w:rsidRDefault="009913D2" w:rsidP="009913D2">
            <w:pPr>
              <w:jc w:val="center"/>
              <w:rPr>
                <w:rFonts w:ascii="Calibri" w:hAnsi="Calibri"/>
                <w:sz w:val="20"/>
              </w:rPr>
            </w:pPr>
          </w:p>
          <w:p w14:paraId="3E2808AC" w14:textId="77777777" w:rsidR="009913D2" w:rsidRPr="00BB571F" w:rsidRDefault="009913D2" w:rsidP="009913D2">
            <w:pPr>
              <w:jc w:val="center"/>
              <w:rPr>
                <w:rFonts w:ascii="Calibri" w:hAnsi="Calibri"/>
                <w:sz w:val="20"/>
              </w:rPr>
            </w:pPr>
          </w:p>
          <w:p w14:paraId="20E18DCC" w14:textId="77777777" w:rsidR="009913D2" w:rsidRPr="00BB571F" w:rsidRDefault="009913D2" w:rsidP="009913D2">
            <w:pPr>
              <w:jc w:val="center"/>
              <w:rPr>
                <w:rFonts w:ascii="Calibri" w:hAnsi="Calibri"/>
                <w:sz w:val="20"/>
              </w:rPr>
            </w:pPr>
            <w:r w:rsidRPr="00BB571F">
              <w:rPr>
                <w:rFonts w:ascii="Calibri" w:hAnsi="Calibri"/>
                <w:sz w:val="20"/>
              </w:rPr>
              <w:t>Unit Price</w:t>
            </w:r>
          </w:p>
        </w:tc>
        <w:tc>
          <w:tcPr>
            <w:tcW w:w="497" w:type="pct"/>
            <w:shd w:val="clear" w:color="auto" w:fill="E6E6E6"/>
            <w:vAlign w:val="center"/>
          </w:tcPr>
          <w:p w14:paraId="08098063" w14:textId="77777777" w:rsidR="009913D2" w:rsidRPr="00BB571F" w:rsidRDefault="009913D2" w:rsidP="009913D2">
            <w:pPr>
              <w:jc w:val="center"/>
              <w:rPr>
                <w:rFonts w:ascii="Calibri" w:hAnsi="Calibri"/>
                <w:sz w:val="20"/>
              </w:rPr>
            </w:pPr>
            <w:r w:rsidRPr="00BB571F">
              <w:rPr>
                <w:rFonts w:ascii="Calibri" w:hAnsi="Calibri"/>
                <w:sz w:val="20"/>
              </w:rPr>
              <w:t>Extended Price (Quantity x Unit Price)</w:t>
            </w:r>
          </w:p>
        </w:tc>
        <w:tc>
          <w:tcPr>
            <w:tcW w:w="285" w:type="pct"/>
            <w:shd w:val="clear" w:color="auto" w:fill="E6E6E6"/>
            <w:vAlign w:val="center"/>
          </w:tcPr>
          <w:p w14:paraId="6F8F0F0F" w14:textId="77777777" w:rsidR="009913D2" w:rsidRPr="00BB571F" w:rsidRDefault="009913D2" w:rsidP="009913D2">
            <w:pPr>
              <w:jc w:val="center"/>
              <w:rPr>
                <w:rFonts w:ascii="Calibri" w:hAnsi="Calibri"/>
                <w:sz w:val="20"/>
              </w:rPr>
            </w:pPr>
            <w:r w:rsidRPr="00BB571F">
              <w:rPr>
                <w:rFonts w:ascii="Calibri" w:hAnsi="Calibri"/>
                <w:sz w:val="20"/>
              </w:rPr>
              <w:t>*BS</w:t>
            </w:r>
          </w:p>
          <w:p w14:paraId="5E419C06" w14:textId="77777777" w:rsidR="009913D2" w:rsidRPr="00BB571F" w:rsidRDefault="009913D2" w:rsidP="009913D2">
            <w:pPr>
              <w:jc w:val="center"/>
              <w:rPr>
                <w:rFonts w:ascii="Calibri" w:hAnsi="Calibri"/>
                <w:sz w:val="20"/>
              </w:rPr>
            </w:pPr>
            <w:r w:rsidRPr="00BB571F">
              <w:rPr>
                <w:rFonts w:ascii="Calibri" w:hAnsi="Calibri"/>
                <w:sz w:val="20"/>
              </w:rPr>
              <w:t xml:space="preserve"> (</w:t>
            </w:r>
            <w:r w:rsidRPr="00BB571F">
              <w:rPr>
                <w:rFonts w:ascii="Calibri" w:hAnsi="Calibri"/>
                <w:sz w:val="20"/>
              </w:rPr>
              <w:sym w:font="Wingdings" w:char="F0FC"/>
            </w:r>
            <w:r w:rsidRPr="00BB571F">
              <w:rPr>
                <w:rFonts w:ascii="Calibri" w:hAnsi="Calibri"/>
                <w:sz w:val="20"/>
              </w:rPr>
              <w:t>)</w:t>
            </w:r>
          </w:p>
        </w:tc>
      </w:tr>
      <w:tr w:rsidR="009913D2" w:rsidRPr="00BB571F" w14:paraId="58FFFEB3" w14:textId="77777777" w:rsidTr="009913D2">
        <w:trPr>
          <w:trHeight w:val="278"/>
        </w:trPr>
        <w:tc>
          <w:tcPr>
            <w:tcW w:w="1614" w:type="pct"/>
            <w:shd w:val="clear" w:color="auto" w:fill="auto"/>
          </w:tcPr>
          <w:p w14:paraId="4EDA11E2" w14:textId="0D60523A" w:rsidR="009913D2" w:rsidRPr="00BB571F" w:rsidRDefault="009913D2" w:rsidP="00426C7A">
            <w:pPr>
              <w:pStyle w:val="ListParagraph"/>
              <w:numPr>
                <w:ilvl w:val="0"/>
                <w:numId w:val="51"/>
              </w:numPr>
              <w:spacing w:after="0" w:line="240" w:lineRule="auto"/>
              <w:rPr>
                <w:rFonts w:ascii="Calibri" w:hAnsi="Calibri"/>
                <w:sz w:val="20"/>
              </w:rPr>
            </w:pPr>
          </w:p>
        </w:tc>
        <w:tc>
          <w:tcPr>
            <w:tcW w:w="389" w:type="pct"/>
            <w:shd w:val="clear" w:color="auto" w:fill="auto"/>
          </w:tcPr>
          <w:p w14:paraId="1EECFD85" w14:textId="4DDBE909" w:rsidR="009913D2" w:rsidRPr="00BB571F" w:rsidRDefault="009913D2" w:rsidP="009913D2">
            <w:pPr>
              <w:jc w:val="center"/>
              <w:rPr>
                <w:rFonts w:ascii="Calibri" w:hAnsi="Calibri"/>
                <w:sz w:val="20"/>
              </w:rPr>
            </w:pPr>
          </w:p>
        </w:tc>
        <w:tc>
          <w:tcPr>
            <w:tcW w:w="283" w:type="pct"/>
            <w:shd w:val="clear" w:color="auto" w:fill="auto"/>
          </w:tcPr>
          <w:p w14:paraId="04C698CF" w14:textId="2D2235CC" w:rsidR="009913D2" w:rsidRPr="00BB571F" w:rsidRDefault="009913D2" w:rsidP="009913D2">
            <w:pPr>
              <w:jc w:val="center"/>
              <w:rPr>
                <w:rFonts w:ascii="Calibri" w:hAnsi="Calibri"/>
                <w:sz w:val="20"/>
              </w:rPr>
            </w:pPr>
          </w:p>
        </w:tc>
        <w:tc>
          <w:tcPr>
            <w:tcW w:w="447" w:type="pct"/>
            <w:shd w:val="clear" w:color="auto" w:fill="E6E6E6"/>
          </w:tcPr>
          <w:p w14:paraId="51E0E73C" w14:textId="58DE89B4" w:rsidR="009913D2" w:rsidRPr="00BB571F" w:rsidRDefault="009913D2" w:rsidP="009913D2">
            <w:pPr>
              <w:jc w:val="center"/>
              <w:rPr>
                <w:rFonts w:ascii="Calibri" w:hAnsi="Calibri"/>
                <w:sz w:val="20"/>
              </w:rPr>
            </w:pPr>
          </w:p>
        </w:tc>
        <w:tc>
          <w:tcPr>
            <w:tcW w:w="225" w:type="pct"/>
            <w:shd w:val="clear" w:color="auto" w:fill="auto"/>
          </w:tcPr>
          <w:p w14:paraId="3C13BED1" w14:textId="77777777" w:rsidR="009913D2" w:rsidRPr="00BB571F" w:rsidRDefault="009913D2" w:rsidP="009913D2">
            <w:pPr>
              <w:jc w:val="center"/>
              <w:rPr>
                <w:b/>
                <w:sz w:val="20"/>
                <w:szCs w:val="28"/>
              </w:rPr>
            </w:pPr>
            <w:r w:rsidRPr="00BB571F">
              <w:rPr>
                <w:b/>
                <w:sz w:val="20"/>
                <w:szCs w:val="28"/>
              </w:rPr>
              <w:sym w:font="Wingdings" w:char="F0A8"/>
            </w:r>
          </w:p>
        </w:tc>
        <w:tc>
          <w:tcPr>
            <w:tcW w:w="309" w:type="pct"/>
            <w:shd w:val="clear" w:color="auto" w:fill="auto"/>
          </w:tcPr>
          <w:p w14:paraId="5C8C1F7B" w14:textId="0FE88EA0" w:rsidR="009913D2" w:rsidRPr="00BB571F" w:rsidRDefault="009913D2" w:rsidP="009913D2">
            <w:pPr>
              <w:jc w:val="center"/>
              <w:rPr>
                <w:rFonts w:ascii="Calibri" w:hAnsi="Calibri"/>
                <w:sz w:val="20"/>
              </w:rPr>
            </w:pPr>
          </w:p>
        </w:tc>
        <w:tc>
          <w:tcPr>
            <w:tcW w:w="419" w:type="pct"/>
            <w:shd w:val="clear" w:color="auto" w:fill="E6E6E6"/>
          </w:tcPr>
          <w:p w14:paraId="06A09D6F" w14:textId="6F027726" w:rsidR="009913D2" w:rsidRPr="00BB571F" w:rsidRDefault="009913D2" w:rsidP="009913D2">
            <w:pPr>
              <w:jc w:val="center"/>
              <w:rPr>
                <w:rFonts w:ascii="Calibri" w:hAnsi="Calibri"/>
                <w:sz w:val="20"/>
              </w:rPr>
            </w:pPr>
          </w:p>
        </w:tc>
        <w:tc>
          <w:tcPr>
            <w:tcW w:w="225" w:type="pct"/>
            <w:shd w:val="clear" w:color="auto" w:fill="auto"/>
          </w:tcPr>
          <w:p w14:paraId="5AC46671" w14:textId="77777777" w:rsidR="009913D2" w:rsidRPr="00BB571F" w:rsidRDefault="009913D2" w:rsidP="009913D2">
            <w:pPr>
              <w:jc w:val="center"/>
              <w:rPr>
                <w:b/>
                <w:sz w:val="20"/>
                <w:szCs w:val="28"/>
              </w:rPr>
            </w:pPr>
            <w:r w:rsidRPr="00BB571F">
              <w:rPr>
                <w:b/>
                <w:sz w:val="20"/>
                <w:szCs w:val="28"/>
              </w:rPr>
              <w:sym w:font="Wingdings" w:char="F0A8"/>
            </w:r>
          </w:p>
        </w:tc>
        <w:tc>
          <w:tcPr>
            <w:tcW w:w="307" w:type="pct"/>
            <w:shd w:val="clear" w:color="auto" w:fill="auto"/>
          </w:tcPr>
          <w:p w14:paraId="3B9AE2F4" w14:textId="308669D4" w:rsidR="009913D2" w:rsidRPr="00BB571F" w:rsidRDefault="009913D2" w:rsidP="009913D2">
            <w:pPr>
              <w:jc w:val="center"/>
              <w:rPr>
                <w:rFonts w:ascii="Calibri" w:hAnsi="Calibri"/>
                <w:sz w:val="20"/>
              </w:rPr>
            </w:pPr>
          </w:p>
        </w:tc>
        <w:tc>
          <w:tcPr>
            <w:tcW w:w="497" w:type="pct"/>
            <w:shd w:val="clear" w:color="auto" w:fill="E6E6E6"/>
          </w:tcPr>
          <w:p w14:paraId="400185AE" w14:textId="796639F2" w:rsidR="009913D2" w:rsidRPr="00BB571F" w:rsidRDefault="009913D2" w:rsidP="009913D2">
            <w:pPr>
              <w:jc w:val="center"/>
              <w:rPr>
                <w:rFonts w:ascii="Calibri" w:hAnsi="Calibri"/>
                <w:sz w:val="20"/>
              </w:rPr>
            </w:pPr>
          </w:p>
        </w:tc>
        <w:tc>
          <w:tcPr>
            <w:tcW w:w="285" w:type="pct"/>
            <w:shd w:val="clear" w:color="auto" w:fill="auto"/>
          </w:tcPr>
          <w:p w14:paraId="1572324A" w14:textId="77777777" w:rsidR="009913D2" w:rsidRPr="00BB571F" w:rsidRDefault="009913D2" w:rsidP="009913D2">
            <w:pPr>
              <w:jc w:val="center"/>
              <w:rPr>
                <w:b/>
                <w:sz w:val="20"/>
                <w:szCs w:val="28"/>
              </w:rPr>
            </w:pPr>
            <w:r w:rsidRPr="00BB571F">
              <w:rPr>
                <w:b/>
                <w:sz w:val="20"/>
                <w:szCs w:val="28"/>
              </w:rPr>
              <w:sym w:font="Wingdings" w:char="F0A8"/>
            </w:r>
          </w:p>
        </w:tc>
      </w:tr>
      <w:tr w:rsidR="009913D2" w:rsidRPr="00BB571F" w14:paraId="02E7987D" w14:textId="77777777" w:rsidTr="009913D2">
        <w:tc>
          <w:tcPr>
            <w:tcW w:w="1614" w:type="pct"/>
            <w:shd w:val="clear" w:color="auto" w:fill="auto"/>
          </w:tcPr>
          <w:p w14:paraId="6FDAED3F" w14:textId="31BF8AFF" w:rsidR="009913D2" w:rsidRPr="00BB571F" w:rsidRDefault="009913D2" w:rsidP="00426C7A">
            <w:pPr>
              <w:pStyle w:val="ListParagraph"/>
              <w:numPr>
                <w:ilvl w:val="0"/>
                <w:numId w:val="51"/>
              </w:numPr>
              <w:spacing w:after="0" w:line="240" w:lineRule="auto"/>
              <w:rPr>
                <w:rFonts w:ascii="Calibri" w:hAnsi="Calibri"/>
                <w:sz w:val="20"/>
              </w:rPr>
            </w:pPr>
          </w:p>
        </w:tc>
        <w:tc>
          <w:tcPr>
            <w:tcW w:w="389" w:type="pct"/>
            <w:shd w:val="clear" w:color="auto" w:fill="auto"/>
          </w:tcPr>
          <w:p w14:paraId="3CCC6A05" w14:textId="6D864FAB" w:rsidR="009913D2" w:rsidRPr="00BB571F" w:rsidRDefault="009913D2" w:rsidP="009913D2">
            <w:pPr>
              <w:jc w:val="center"/>
              <w:rPr>
                <w:rFonts w:ascii="Calibri" w:hAnsi="Calibri"/>
                <w:sz w:val="20"/>
              </w:rPr>
            </w:pPr>
          </w:p>
        </w:tc>
        <w:tc>
          <w:tcPr>
            <w:tcW w:w="283" w:type="pct"/>
            <w:shd w:val="clear" w:color="auto" w:fill="auto"/>
          </w:tcPr>
          <w:p w14:paraId="090C1D75" w14:textId="6CE8CEE8" w:rsidR="009913D2" w:rsidRPr="00BB571F" w:rsidRDefault="009913D2" w:rsidP="009913D2">
            <w:pPr>
              <w:jc w:val="center"/>
              <w:rPr>
                <w:rFonts w:ascii="Calibri" w:hAnsi="Calibri"/>
                <w:sz w:val="20"/>
              </w:rPr>
            </w:pPr>
          </w:p>
        </w:tc>
        <w:tc>
          <w:tcPr>
            <w:tcW w:w="447" w:type="pct"/>
            <w:shd w:val="clear" w:color="auto" w:fill="E6E6E6"/>
          </w:tcPr>
          <w:p w14:paraId="30D2CA9A" w14:textId="722CB688" w:rsidR="009913D2" w:rsidRPr="00BB571F" w:rsidRDefault="009913D2" w:rsidP="009913D2">
            <w:pPr>
              <w:jc w:val="center"/>
              <w:rPr>
                <w:rFonts w:ascii="Calibri" w:hAnsi="Calibri"/>
                <w:sz w:val="20"/>
              </w:rPr>
            </w:pPr>
          </w:p>
        </w:tc>
        <w:tc>
          <w:tcPr>
            <w:tcW w:w="225" w:type="pct"/>
            <w:shd w:val="clear" w:color="auto" w:fill="auto"/>
          </w:tcPr>
          <w:p w14:paraId="21B33928" w14:textId="77777777" w:rsidR="009913D2" w:rsidRPr="00BB571F" w:rsidRDefault="009913D2" w:rsidP="009913D2">
            <w:pPr>
              <w:jc w:val="center"/>
              <w:rPr>
                <w:b/>
                <w:sz w:val="20"/>
                <w:szCs w:val="28"/>
              </w:rPr>
            </w:pPr>
            <w:r w:rsidRPr="00BB571F">
              <w:rPr>
                <w:b/>
                <w:sz w:val="20"/>
                <w:szCs w:val="28"/>
              </w:rPr>
              <w:sym w:font="Wingdings" w:char="F0A8"/>
            </w:r>
          </w:p>
        </w:tc>
        <w:tc>
          <w:tcPr>
            <w:tcW w:w="309" w:type="pct"/>
            <w:shd w:val="clear" w:color="auto" w:fill="auto"/>
          </w:tcPr>
          <w:p w14:paraId="73A48ABF" w14:textId="3D8DE77F" w:rsidR="009913D2" w:rsidRPr="00BB571F" w:rsidRDefault="009913D2" w:rsidP="009913D2">
            <w:pPr>
              <w:jc w:val="center"/>
              <w:rPr>
                <w:rFonts w:ascii="Calibri" w:hAnsi="Calibri"/>
                <w:sz w:val="20"/>
              </w:rPr>
            </w:pPr>
          </w:p>
        </w:tc>
        <w:tc>
          <w:tcPr>
            <w:tcW w:w="419" w:type="pct"/>
            <w:shd w:val="clear" w:color="auto" w:fill="E6E6E6"/>
          </w:tcPr>
          <w:p w14:paraId="0A6BABB7" w14:textId="5884BB22" w:rsidR="009913D2" w:rsidRPr="00BB571F" w:rsidRDefault="009913D2" w:rsidP="009913D2">
            <w:pPr>
              <w:jc w:val="center"/>
              <w:rPr>
                <w:rFonts w:ascii="Calibri" w:hAnsi="Calibri"/>
                <w:sz w:val="20"/>
              </w:rPr>
            </w:pPr>
          </w:p>
        </w:tc>
        <w:tc>
          <w:tcPr>
            <w:tcW w:w="225" w:type="pct"/>
            <w:shd w:val="clear" w:color="auto" w:fill="auto"/>
          </w:tcPr>
          <w:p w14:paraId="5FA7355D" w14:textId="77777777" w:rsidR="009913D2" w:rsidRPr="00BB571F" w:rsidRDefault="009913D2" w:rsidP="009913D2">
            <w:pPr>
              <w:jc w:val="center"/>
              <w:rPr>
                <w:b/>
                <w:sz w:val="20"/>
                <w:szCs w:val="28"/>
              </w:rPr>
            </w:pPr>
            <w:r w:rsidRPr="00BB571F">
              <w:rPr>
                <w:b/>
                <w:sz w:val="20"/>
                <w:szCs w:val="28"/>
              </w:rPr>
              <w:sym w:font="Wingdings" w:char="F0A8"/>
            </w:r>
          </w:p>
        </w:tc>
        <w:tc>
          <w:tcPr>
            <w:tcW w:w="307" w:type="pct"/>
            <w:shd w:val="clear" w:color="auto" w:fill="auto"/>
          </w:tcPr>
          <w:p w14:paraId="2CB71F3B" w14:textId="1AC2AAF9" w:rsidR="009913D2" w:rsidRPr="00BB571F" w:rsidRDefault="009913D2" w:rsidP="009913D2">
            <w:pPr>
              <w:jc w:val="center"/>
              <w:rPr>
                <w:rFonts w:ascii="Calibri" w:hAnsi="Calibri"/>
                <w:sz w:val="20"/>
              </w:rPr>
            </w:pPr>
          </w:p>
        </w:tc>
        <w:tc>
          <w:tcPr>
            <w:tcW w:w="497" w:type="pct"/>
            <w:shd w:val="clear" w:color="auto" w:fill="E6E6E6"/>
          </w:tcPr>
          <w:p w14:paraId="0835EA3C" w14:textId="3D1281D8" w:rsidR="009913D2" w:rsidRPr="00BB571F" w:rsidRDefault="009913D2" w:rsidP="009913D2">
            <w:pPr>
              <w:jc w:val="center"/>
              <w:rPr>
                <w:rFonts w:ascii="Calibri" w:hAnsi="Calibri"/>
                <w:sz w:val="20"/>
              </w:rPr>
            </w:pPr>
          </w:p>
        </w:tc>
        <w:tc>
          <w:tcPr>
            <w:tcW w:w="285" w:type="pct"/>
            <w:shd w:val="clear" w:color="auto" w:fill="auto"/>
          </w:tcPr>
          <w:p w14:paraId="1767C46F" w14:textId="77777777" w:rsidR="009913D2" w:rsidRPr="00BB571F" w:rsidRDefault="009913D2" w:rsidP="009913D2">
            <w:pPr>
              <w:jc w:val="center"/>
              <w:rPr>
                <w:b/>
                <w:sz w:val="20"/>
                <w:szCs w:val="28"/>
              </w:rPr>
            </w:pPr>
            <w:r w:rsidRPr="00BB571F">
              <w:rPr>
                <w:b/>
                <w:sz w:val="20"/>
                <w:szCs w:val="28"/>
              </w:rPr>
              <w:sym w:font="Wingdings" w:char="F0A8"/>
            </w:r>
          </w:p>
        </w:tc>
      </w:tr>
      <w:tr w:rsidR="009913D2" w:rsidRPr="00BB571F" w14:paraId="55B2572C" w14:textId="77777777" w:rsidTr="009913D2">
        <w:trPr>
          <w:trHeight w:val="260"/>
        </w:trPr>
        <w:tc>
          <w:tcPr>
            <w:tcW w:w="1614" w:type="pct"/>
            <w:shd w:val="clear" w:color="auto" w:fill="auto"/>
          </w:tcPr>
          <w:p w14:paraId="09D1B5CD" w14:textId="1EF227FD" w:rsidR="009913D2" w:rsidRPr="00BB571F" w:rsidRDefault="009913D2" w:rsidP="00426C7A">
            <w:pPr>
              <w:pStyle w:val="ListParagraph"/>
              <w:numPr>
                <w:ilvl w:val="0"/>
                <w:numId w:val="51"/>
              </w:numPr>
              <w:spacing w:after="0" w:line="240" w:lineRule="auto"/>
              <w:rPr>
                <w:rFonts w:ascii="Calibri" w:hAnsi="Calibri"/>
                <w:sz w:val="20"/>
              </w:rPr>
            </w:pPr>
          </w:p>
        </w:tc>
        <w:tc>
          <w:tcPr>
            <w:tcW w:w="389" w:type="pct"/>
            <w:shd w:val="clear" w:color="auto" w:fill="auto"/>
          </w:tcPr>
          <w:p w14:paraId="4D382A67" w14:textId="2DFE0097" w:rsidR="009913D2" w:rsidRPr="00BB571F" w:rsidRDefault="009913D2" w:rsidP="009913D2">
            <w:pPr>
              <w:jc w:val="center"/>
              <w:rPr>
                <w:rFonts w:ascii="Calibri" w:hAnsi="Calibri"/>
                <w:sz w:val="20"/>
              </w:rPr>
            </w:pPr>
          </w:p>
        </w:tc>
        <w:tc>
          <w:tcPr>
            <w:tcW w:w="283" w:type="pct"/>
            <w:shd w:val="clear" w:color="auto" w:fill="auto"/>
          </w:tcPr>
          <w:p w14:paraId="7EBF9356" w14:textId="0FC1EC46" w:rsidR="009913D2" w:rsidRPr="00BB571F" w:rsidRDefault="009913D2" w:rsidP="009913D2">
            <w:pPr>
              <w:jc w:val="center"/>
              <w:rPr>
                <w:rFonts w:ascii="Calibri" w:hAnsi="Calibri"/>
                <w:sz w:val="20"/>
              </w:rPr>
            </w:pPr>
          </w:p>
        </w:tc>
        <w:tc>
          <w:tcPr>
            <w:tcW w:w="447" w:type="pct"/>
            <w:shd w:val="clear" w:color="auto" w:fill="E6E6E6"/>
          </w:tcPr>
          <w:p w14:paraId="16844AAC" w14:textId="39C80397" w:rsidR="009913D2" w:rsidRPr="00BB571F" w:rsidRDefault="009913D2" w:rsidP="009913D2">
            <w:pPr>
              <w:jc w:val="center"/>
              <w:rPr>
                <w:rFonts w:ascii="Calibri" w:hAnsi="Calibri"/>
                <w:sz w:val="20"/>
              </w:rPr>
            </w:pPr>
          </w:p>
        </w:tc>
        <w:tc>
          <w:tcPr>
            <w:tcW w:w="225" w:type="pct"/>
            <w:shd w:val="clear" w:color="auto" w:fill="auto"/>
          </w:tcPr>
          <w:p w14:paraId="6C3168D8" w14:textId="77777777" w:rsidR="009913D2" w:rsidRPr="00BB571F" w:rsidRDefault="009913D2" w:rsidP="009913D2">
            <w:pPr>
              <w:jc w:val="center"/>
              <w:rPr>
                <w:b/>
                <w:sz w:val="20"/>
                <w:szCs w:val="28"/>
              </w:rPr>
            </w:pPr>
            <w:r w:rsidRPr="00BB571F">
              <w:rPr>
                <w:b/>
                <w:sz w:val="20"/>
                <w:szCs w:val="28"/>
              </w:rPr>
              <w:sym w:font="Wingdings" w:char="F0A8"/>
            </w:r>
          </w:p>
        </w:tc>
        <w:tc>
          <w:tcPr>
            <w:tcW w:w="309" w:type="pct"/>
            <w:shd w:val="clear" w:color="auto" w:fill="auto"/>
          </w:tcPr>
          <w:p w14:paraId="3E9027CC" w14:textId="65CBC3C3" w:rsidR="009913D2" w:rsidRPr="00BB571F" w:rsidRDefault="009913D2" w:rsidP="009913D2">
            <w:pPr>
              <w:jc w:val="center"/>
              <w:rPr>
                <w:rFonts w:ascii="Calibri" w:hAnsi="Calibri"/>
                <w:sz w:val="20"/>
              </w:rPr>
            </w:pPr>
          </w:p>
        </w:tc>
        <w:tc>
          <w:tcPr>
            <w:tcW w:w="419" w:type="pct"/>
            <w:shd w:val="clear" w:color="auto" w:fill="E6E6E6"/>
          </w:tcPr>
          <w:p w14:paraId="3B53845E" w14:textId="23D33BDE" w:rsidR="009913D2" w:rsidRPr="00BB571F" w:rsidRDefault="009913D2" w:rsidP="009913D2">
            <w:pPr>
              <w:jc w:val="center"/>
              <w:rPr>
                <w:rFonts w:ascii="Calibri" w:hAnsi="Calibri"/>
                <w:sz w:val="20"/>
              </w:rPr>
            </w:pPr>
          </w:p>
        </w:tc>
        <w:tc>
          <w:tcPr>
            <w:tcW w:w="225" w:type="pct"/>
            <w:shd w:val="clear" w:color="auto" w:fill="auto"/>
          </w:tcPr>
          <w:p w14:paraId="0E09DA06" w14:textId="77777777" w:rsidR="009913D2" w:rsidRPr="00BB571F" w:rsidRDefault="009913D2" w:rsidP="009913D2">
            <w:pPr>
              <w:jc w:val="center"/>
              <w:rPr>
                <w:b/>
                <w:sz w:val="20"/>
                <w:szCs w:val="28"/>
              </w:rPr>
            </w:pPr>
            <w:r w:rsidRPr="00BB571F">
              <w:rPr>
                <w:b/>
                <w:sz w:val="20"/>
                <w:szCs w:val="28"/>
              </w:rPr>
              <w:sym w:font="Wingdings" w:char="F0A8"/>
            </w:r>
          </w:p>
        </w:tc>
        <w:tc>
          <w:tcPr>
            <w:tcW w:w="307" w:type="pct"/>
            <w:shd w:val="clear" w:color="auto" w:fill="auto"/>
          </w:tcPr>
          <w:p w14:paraId="2AFDE3C9" w14:textId="5AE9D7A2" w:rsidR="009913D2" w:rsidRPr="00BB571F" w:rsidRDefault="009913D2" w:rsidP="009913D2">
            <w:pPr>
              <w:jc w:val="center"/>
              <w:rPr>
                <w:rFonts w:ascii="Calibri" w:hAnsi="Calibri"/>
                <w:sz w:val="20"/>
              </w:rPr>
            </w:pPr>
          </w:p>
        </w:tc>
        <w:tc>
          <w:tcPr>
            <w:tcW w:w="497" w:type="pct"/>
            <w:shd w:val="clear" w:color="auto" w:fill="E6E6E6"/>
          </w:tcPr>
          <w:p w14:paraId="6918540F" w14:textId="7EB6BE0B" w:rsidR="009913D2" w:rsidRPr="00BB571F" w:rsidRDefault="009913D2" w:rsidP="009913D2">
            <w:pPr>
              <w:jc w:val="center"/>
              <w:rPr>
                <w:rFonts w:ascii="Calibri" w:hAnsi="Calibri"/>
                <w:sz w:val="20"/>
              </w:rPr>
            </w:pPr>
          </w:p>
        </w:tc>
        <w:tc>
          <w:tcPr>
            <w:tcW w:w="285" w:type="pct"/>
            <w:shd w:val="clear" w:color="auto" w:fill="auto"/>
          </w:tcPr>
          <w:p w14:paraId="655DAC92" w14:textId="77777777" w:rsidR="009913D2" w:rsidRPr="00BB571F" w:rsidRDefault="009913D2" w:rsidP="009913D2">
            <w:pPr>
              <w:jc w:val="center"/>
              <w:rPr>
                <w:b/>
                <w:sz w:val="20"/>
                <w:szCs w:val="28"/>
              </w:rPr>
            </w:pPr>
            <w:r w:rsidRPr="00BB571F">
              <w:rPr>
                <w:b/>
                <w:sz w:val="20"/>
                <w:szCs w:val="28"/>
              </w:rPr>
              <w:sym w:font="Wingdings" w:char="F0A8"/>
            </w:r>
          </w:p>
        </w:tc>
      </w:tr>
      <w:tr w:rsidR="009913D2" w:rsidRPr="00BB571F" w14:paraId="5FFFB8E7" w14:textId="77777777" w:rsidTr="009913D2">
        <w:trPr>
          <w:trHeight w:val="314"/>
        </w:trPr>
        <w:tc>
          <w:tcPr>
            <w:tcW w:w="1614" w:type="pct"/>
            <w:shd w:val="clear" w:color="auto" w:fill="auto"/>
          </w:tcPr>
          <w:p w14:paraId="35C70FAC" w14:textId="1D967B82" w:rsidR="009913D2" w:rsidRPr="00BB571F" w:rsidRDefault="009913D2" w:rsidP="00426C7A">
            <w:pPr>
              <w:pStyle w:val="ListParagraph"/>
              <w:numPr>
                <w:ilvl w:val="0"/>
                <w:numId w:val="51"/>
              </w:numPr>
              <w:spacing w:after="0" w:line="240" w:lineRule="auto"/>
              <w:rPr>
                <w:rFonts w:ascii="Calibri" w:hAnsi="Calibri"/>
                <w:sz w:val="20"/>
              </w:rPr>
            </w:pPr>
          </w:p>
        </w:tc>
        <w:tc>
          <w:tcPr>
            <w:tcW w:w="389" w:type="pct"/>
            <w:shd w:val="clear" w:color="auto" w:fill="auto"/>
          </w:tcPr>
          <w:p w14:paraId="30B10769" w14:textId="00E62095" w:rsidR="009913D2" w:rsidRPr="00BB571F" w:rsidRDefault="009913D2" w:rsidP="009913D2">
            <w:pPr>
              <w:jc w:val="center"/>
              <w:rPr>
                <w:rFonts w:ascii="Calibri" w:hAnsi="Calibri"/>
                <w:sz w:val="20"/>
              </w:rPr>
            </w:pPr>
          </w:p>
        </w:tc>
        <w:tc>
          <w:tcPr>
            <w:tcW w:w="283" w:type="pct"/>
            <w:shd w:val="clear" w:color="auto" w:fill="auto"/>
          </w:tcPr>
          <w:p w14:paraId="12761D64" w14:textId="62CAF493" w:rsidR="009913D2" w:rsidRPr="00BB571F" w:rsidRDefault="009913D2" w:rsidP="009913D2">
            <w:pPr>
              <w:jc w:val="center"/>
              <w:rPr>
                <w:rFonts w:ascii="Calibri" w:hAnsi="Calibri"/>
                <w:sz w:val="20"/>
              </w:rPr>
            </w:pPr>
          </w:p>
        </w:tc>
        <w:tc>
          <w:tcPr>
            <w:tcW w:w="447" w:type="pct"/>
            <w:shd w:val="clear" w:color="auto" w:fill="E6E6E6"/>
          </w:tcPr>
          <w:p w14:paraId="58523B6D" w14:textId="3E98429C" w:rsidR="009913D2" w:rsidRPr="00BB571F" w:rsidRDefault="009913D2" w:rsidP="009913D2">
            <w:pPr>
              <w:jc w:val="center"/>
              <w:rPr>
                <w:rFonts w:ascii="Calibri" w:hAnsi="Calibri"/>
                <w:sz w:val="20"/>
              </w:rPr>
            </w:pPr>
          </w:p>
        </w:tc>
        <w:tc>
          <w:tcPr>
            <w:tcW w:w="225" w:type="pct"/>
            <w:shd w:val="clear" w:color="auto" w:fill="auto"/>
          </w:tcPr>
          <w:p w14:paraId="65BEA3FB" w14:textId="77777777" w:rsidR="009913D2" w:rsidRPr="00BB571F" w:rsidRDefault="009913D2" w:rsidP="009913D2">
            <w:pPr>
              <w:jc w:val="center"/>
              <w:rPr>
                <w:b/>
                <w:sz w:val="20"/>
                <w:szCs w:val="28"/>
              </w:rPr>
            </w:pPr>
            <w:r w:rsidRPr="00BB571F">
              <w:rPr>
                <w:b/>
                <w:sz w:val="20"/>
                <w:szCs w:val="28"/>
              </w:rPr>
              <w:sym w:font="Wingdings" w:char="F0A8"/>
            </w:r>
          </w:p>
        </w:tc>
        <w:tc>
          <w:tcPr>
            <w:tcW w:w="309" w:type="pct"/>
            <w:shd w:val="clear" w:color="auto" w:fill="auto"/>
          </w:tcPr>
          <w:p w14:paraId="5DA5B6CA" w14:textId="5AD6A02C" w:rsidR="009913D2" w:rsidRPr="00BB571F" w:rsidRDefault="009913D2" w:rsidP="009913D2">
            <w:pPr>
              <w:jc w:val="center"/>
              <w:rPr>
                <w:rFonts w:ascii="Calibri" w:hAnsi="Calibri"/>
                <w:sz w:val="20"/>
              </w:rPr>
            </w:pPr>
          </w:p>
        </w:tc>
        <w:tc>
          <w:tcPr>
            <w:tcW w:w="419" w:type="pct"/>
            <w:shd w:val="clear" w:color="auto" w:fill="E6E6E6"/>
          </w:tcPr>
          <w:p w14:paraId="39623EB9" w14:textId="0F7E8897" w:rsidR="009913D2" w:rsidRPr="00BB571F" w:rsidRDefault="009913D2" w:rsidP="009913D2">
            <w:pPr>
              <w:jc w:val="center"/>
              <w:rPr>
                <w:rFonts w:ascii="Calibri" w:hAnsi="Calibri"/>
                <w:sz w:val="20"/>
              </w:rPr>
            </w:pPr>
          </w:p>
        </w:tc>
        <w:tc>
          <w:tcPr>
            <w:tcW w:w="225" w:type="pct"/>
            <w:shd w:val="clear" w:color="auto" w:fill="auto"/>
          </w:tcPr>
          <w:p w14:paraId="090D02CC" w14:textId="77777777" w:rsidR="009913D2" w:rsidRPr="00BB571F" w:rsidRDefault="009913D2" w:rsidP="009913D2">
            <w:pPr>
              <w:jc w:val="center"/>
              <w:rPr>
                <w:b/>
                <w:sz w:val="20"/>
                <w:szCs w:val="28"/>
              </w:rPr>
            </w:pPr>
            <w:r w:rsidRPr="00BB571F">
              <w:rPr>
                <w:b/>
                <w:sz w:val="20"/>
                <w:szCs w:val="28"/>
              </w:rPr>
              <w:sym w:font="Wingdings" w:char="F0A8"/>
            </w:r>
          </w:p>
        </w:tc>
        <w:tc>
          <w:tcPr>
            <w:tcW w:w="307" w:type="pct"/>
            <w:shd w:val="clear" w:color="auto" w:fill="auto"/>
          </w:tcPr>
          <w:p w14:paraId="5330F971" w14:textId="5504CCDD" w:rsidR="009913D2" w:rsidRPr="00BB571F" w:rsidRDefault="009913D2" w:rsidP="009913D2">
            <w:pPr>
              <w:jc w:val="center"/>
              <w:rPr>
                <w:rFonts w:ascii="Calibri" w:hAnsi="Calibri"/>
                <w:sz w:val="20"/>
              </w:rPr>
            </w:pPr>
          </w:p>
        </w:tc>
        <w:tc>
          <w:tcPr>
            <w:tcW w:w="497" w:type="pct"/>
            <w:shd w:val="clear" w:color="auto" w:fill="E6E6E6"/>
          </w:tcPr>
          <w:p w14:paraId="18DE39C5" w14:textId="4B7FE788" w:rsidR="009913D2" w:rsidRPr="00BB571F" w:rsidRDefault="009913D2" w:rsidP="009913D2">
            <w:pPr>
              <w:jc w:val="center"/>
              <w:rPr>
                <w:rFonts w:ascii="Calibri" w:hAnsi="Calibri"/>
                <w:sz w:val="20"/>
              </w:rPr>
            </w:pPr>
          </w:p>
        </w:tc>
        <w:tc>
          <w:tcPr>
            <w:tcW w:w="285" w:type="pct"/>
            <w:shd w:val="clear" w:color="auto" w:fill="auto"/>
          </w:tcPr>
          <w:p w14:paraId="205B0C9D" w14:textId="77777777" w:rsidR="009913D2" w:rsidRPr="00BB571F" w:rsidRDefault="009913D2" w:rsidP="009913D2">
            <w:pPr>
              <w:jc w:val="center"/>
              <w:rPr>
                <w:b/>
                <w:sz w:val="20"/>
                <w:szCs w:val="28"/>
              </w:rPr>
            </w:pPr>
            <w:r w:rsidRPr="00BB571F">
              <w:rPr>
                <w:b/>
                <w:sz w:val="20"/>
                <w:szCs w:val="28"/>
              </w:rPr>
              <w:sym w:font="Wingdings" w:char="F0A8"/>
            </w:r>
          </w:p>
        </w:tc>
      </w:tr>
      <w:tr w:rsidR="009913D2" w:rsidRPr="00BB571F" w14:paraId="4EE95649" w14:textId="77777777" w:rsidTr="009913D2">
        <w:trPr>
          <w:trHeight w:val="224"/>
        </w:trPr>
        <w:tc>
          <w:tcPr>
            <w:tcW w:w="2003" w:type="pct"/>
            <w:gridSpan w:val="2"/>
            <w:shd w:val="clear" w:color="auto" w:fill="auto"/>
          </w:tcPr>
          <w:p w14:paraId="706555E6" w14:textId="77777777" w:rsidR="009913D2" w:rsidRPr="00BB571F" w:rsidRDefault="009913D2" w:rsidP="009913D2">
            <w:pPr>
              <w:jc w:val="right"/>
              <w:rPr>
                <w:rFonts w:ascii="Calibri" w:hAnsi="Calibri"/>
                <w:b/>
                <w:sz w:val="20"/>
              </w:rPr>
            </w:pPr>
            <w:r w:rsidRPr="00BB571F">
              <w:rPr>
                <w:rFonts w:ascii="Calibri" w:hAnsi="Calibri"/>
                <w:b/>
                <w:sz w:val="20"/>
              </w:rPr>
              <w:t xml:space="preserve"> Total:</w:t>
            </w:r>
          </w:p>
        </w:tc>
        <w:tc>
          <w:tcPr>
            <w:tcW w:w="955" w:type="pct"/>
            <w:gridSpan w:val="3"/>
            <w:shd w:val="clear" w:color="auto" w:fill="E6E6E6"/>
          </w:tcPr>
          <w:p w14:paraId="7A9D4C8A" w14:textId="4778436A" w:rsidR="009913D2" w:rsidRPr="00BB571F" w:rsidRDefault="009913D2" w:rsidP="009913D2">
            <w:pPr>
              <w:jc w:val="center"/>
              <w:rPr>
                <w:rFonts w:ascii="Calibri" w:hAnsi="Calibri"/>
                <w:sz w:val="20"/>
              </w:rPr>
            </w:pPr>
          </w:p>
        </w:tc>
        <w:tc>
          <w:tcPr>
            <w:tcW w:w="953" w:type="pct"/>
            <w:gridSpan w:val="3"/>
            <w:shd w:val="clear" w:color="auto" w:fill="E6E6E6"/>
          </w:tcPr>
          <w:p w14:paraId="7F8E513A" w14:textId="410B3D67" w:rsidR="009913D2" w:rsidRPr="00BB571F" w:rsidRDefault="009913D2" w:rsidP="009913D2">
            <w:pPr>
              <w:jc w:val="center"/>
              <w:rPr>
                <w:rFonts w:ascii="Calibri" w:hAnsi="Calibri"/>
                <w:sz w:val="20"/>
              </w:rPr>
            </w:pPr>
          </w:p>
        </w:tc>
        <w:tc>
          <w:tcPr>
            <w:tcW w:w="1089" w:type="pct"/>
            <w:gridSpan w:val="3"/>
            <w:shd w:val="clear" w:color="auto" w:fill="E6E6E6"/>
          </w:tcPr>
          <w:p w14:paraId="11CF0B18" w14:textId="6B1D9130" w:rsidR="009913D2" w:rsidRPr="00BB571F" w:rsidRDefault="009913D2" w:rsidP="009913D2">
            <w:pPr>
              <w:jc w:val="center"/>
              <w:rPr>
                <w:rFonts w:ascii="Calibri" w:hAnsi="Calibri"/>
                <w:sz w:val="20"/>
              </w:rPr>
            </w:pPr>
          </w:p>
        </w:tc>
      </w:tr>
      <w:tr w:rsidR="009913D2" w:rsidRPr="00BB571F" w14:paraId="67A9F872" w14:textId="77777777" w:rsidTr="009913D2">
        <w:tc>
          <w:tcPr>
            <w:tcW w:w="2003" w:type="pct"/>
            <w:gridSpan w:val="2"/>
            <w:tcBorders>
              <w:top w:val="nil"/>
              <w:bottom w:val="single" w:sz="4" w:space="0" w:color="auto"/>
            </w:tcBorders>
            <w:shd w:val="clear" w:color="auto" w:fill="auto"/>
            <w:vAlign w:val="center"/>
          </w:tcPr>
          <w:p w14:paraId="689FFBB2" w14:textId="77777777" w:rsidR="009913D2" w:rsidRPr="00BB571F" w:rsidRDefault="009913D2" w:rsidP="009913D2">
            <w:pPr>
              <w:rPr>
                <w:rFonts w:ascii="Calibri" w:hAnsi="Calibri"/>
                <w:sz w:val="20"/>
              </w:rPr>
            </w:pPr>
            <w:r w:rsidRPr="00BB571F">
              <w:rPr>
                <w:rFonts w:ascii="Calibri" w:hAnsi="Calibri"/>
                <w:sz w:val="20"/>
              </w:rPr>
              <w:t>*Bidder Selected (BS)</w:t>
            </w:r>
          </w:p>
        </w:tc>
        <w:tc>
          <w:tcPr>
            <w:tcW w:w="955" w:type="pct"/>
            <w:gridSpan w:val="3"/>
            <w:tcBorders>
              <w:top w:val="nil"/>
              <w:bottom w:val="single" w:sz="4" w:space="0" w:color="auto"/>
            </w:tcBorders>
            <w:shd w:val="clear" w:color="auto" w:fill="auto"/>
          </w:tcPr>
          <w:p w14:paraId="5C87B8F3" w14:textId="77777777" w:rsidR="009913D2" w:rsidRPr="00BB571F" w:rsidRDefault="009913D2" w:rsidP="009913D2">
            <w:pPr>
              <w:jc w:val="center"/>
              <w:rPr>
                <w:b/>
                <w:sz w:val="20"/>
                <w:szCs w:val="28"/>
              </w:rPr>
            </w:pPr>
            <w:r w:rsidRPr="00BB571F">
              <w:rPr>
                <w:b/>
                <w:sz w:val="20"/>
                <w:szCs w:val="28"/>
              </w:rPr>
              <w:sym w:font="Wingdings" w:char="F0A8"/>
            </w:r>
          </w:p>
        </w:tc>
        <w:tc>
          <w:tcPr>
            <w:tcW w:w="953" w:type="pct"/>
            <w:gridSpan w:val="3"/>
            <w:shd w:val="clear" w:color="auto" w:fill="auto"/>
          </w:tcPr>
          <w:p w14:paraId="5DCF2196" w14:textId="283047D0" w:rsidR="009913D2" w:rsidRPr="00BB571F" w:rsidRDefault="009913D2" w:rsidP="009913D2">
            <w:pPr>
              <w:jc w:val="center"/>
              <w:rPr>
                <w:b/>
                <w:sz w:val="20"/>
                <w:szCs w:val="28"/>
              </w:rPr>
            </w:pPr>
            <w:r w:rsidRPr="00BB571F">
              <w:rPr>
                <w:b/>
                <w:sz w:val="20"/>
                <w:szCs w:val="28"/>
              </w:rPr>
              <w:sym w:font="Wingdings" w:char="F0A8"/>
            </w:r>
          </w:p>
        </w:tc>
        <w:tc>
          <w:tcPr>
            <w:tcW w:w="1089" w:type="pct"/>
            <w:gridSpan w:val="3"/>
            <w:shd w:val="clear" w:color="auto" w:fill="auto"/>
          </w:tcPr>
          <w:p w14:paraId="6E485321" w14:textId="77777777" w:rsidR="009913D2" w:rsidRPr="00BB571F" w:rsidRDefault="009913D2" w:rsidP="009913D2">
            <w:pPr>
              <w:jc w:val="center"/>
              <w:rPr>
                <w:b/>
                <w:sz w:val="20"/>
                <w:szCs w:val="28"/>
              </w:rPr>
            </w:pPr>
            <w:r w:rsidRPr="00BB571F">
              <w:rPr>
                <w:b/>
                <w:sz w:val="20"/>
                <w:szCs w:val="28"/>
              </w:rPr>
              <w:sym w:font="Wingdings" w:char="F0A8"/>
            </w:r>
          </w:p>
        </w:tc>
      </w:tr>
      <w:tr w:rsidR="009913D2" w:rsidRPr="00BB571F" w14:paraId="515D7EDE" w14:textId="77777777" w:rsidTr="00DF3C58">
        <w:trPr>
          <w:trHeight w:val="815"/>
        </w:trPr>
        <w:tc>
          <w:tcPr>
            <w:tcW w:w="5000" w:type="pct"/>
            <w:gridSpan w:val="11"/>
            <w:tcBorders>
              <w:top w:val="single" w:sz="4" w:space="0" w:color="auto"/>
              <w:left w:val="single" w:sz="4" w:space="0" w:color="auto"/>
            </w:tcBorders>
            <w:shd w:val="clear" w:color="auto" w:fill="FFFFFF"/>
          </w:tcPr>
          <w:p w14:paraId="7EAD1722" w14:textId="7FA27C7C" w:rsidR="009913D2" w:rsidRPr="00DF3C58" w:rsidRDefault="009913D2" w:rsidP="00DF3C58">
            <w:pPr>
              <w:jc w:val="center"/>
              <w:rPr>
                <w:rFonts w:ascii="Calibri" w:hAnsi="Calibri"/>
                <w:sz w:val="19"/>
                <w:szCs w:val="19"/>
              </w:rPr>
            </w:pPr>
            <w:r w:rsidRPr="00DF3C58">
              <w:rPr>
                <w:rFonts w:ascii="Calibri" w:hAnsi="Calibri"/>
                <w:sz w:val="19"/>
                <w:szCs w:val="19"/>
                <w:highlight w:val="yellow"/>
              </w:rPr>
              <w:t xml:space="preserve">*Bidder Selected (BS); sponsor can award all items to one bidder (lowest total price) or award purchase on a line item basis (lowest line item price).  Sponsors need to tell the bidders which option they will use for awarding the purchase when </w:t>
            </w:r>
            <w:r w:rsidR="00DF3C58" w:rsidRPr="00DF3C58">
              <w:rPr>
                <w:rFonts w:ascii="Calibri" w:hAnsi="Calibri"/>
                <w:sz w:val="19"/>
                <w:szCs w:val="19"/>
                <w:highlight w:val="yellow"/>
              </w:rPr>
              <w:t xml:space="preserve">they are asking for pricing. </w:t>
            </w:r>
            <w:r w:rsidRPr="00DF3C58">
              <w:rPr>
                <w:rFonts w:ascii="Calibri" w:hAnsi="Calibri"/>
                <w:sz w:val="19"/>
                <w:szCs w:val="19"/>
                <w:highlight w:val="yellow"/>
              </w:rPr>
              <w:t>The sponsor can state that either option may be used to award the purchase.</w:t>
            </w:r>
          </w:p>
        </w:tc>
      </w:tr>
      <w:tr w:rsidR="009913D2" w:rsidRPr="00BB571F" w14:paraId="2BD35D14" w14:textId="77777777" w:rsidTr="009913D2">
        <w:tc>
          <w:tcPr>
            <w:tcW w:w="2003" w:type="pct"/>
            <w:gridSpan w:val="2"/>
            <w:tcBorders>
              <w:top w:val="single" w:sz="4" w:space="0" w:color="auto"/>
              <w:left w:val="single" w:sz="4" w:space="0" w:color="auto"/>
            </w:tcBorders>
            <w:shd w:val="clear" w:color="auto" w:fill="D9D9D9"/>
          </w:tcPr>
          <w:p w14:paraId="0AD8ECE2" w14:textId="77777777" w:rsidR="009913D2" w:rsidRPr="00BB571F" w:rsidRDefault="009913D2" w:rsidP="009913D2">
            <w:pPr>
              <w:rPr>
                <w:rFonts w:ascii="Calibri" w:hAnsi="Calibri"/>
                <w:sz w:val="20"/>
              </w:rPr>
            </w:pPr>
            <w:r w:rsidRPr="00BB571F">
              <w:rPr>
                <w:rFonts w:ascii="Calibri" w:hAnsi="Calibri"/>
                <w:b/>
                <w:sz w:val="20"/>
              </w:rPr>
              <w:t xml:space="preserve">Method of contact: </w:t>
            </w:r>
            <w:r w:rsidRPr="00BB571F">
              <w:rPr>
                <w:rFonts w:ascii="Calibri" w:hAnsi="Calibri"/>
                <w:sz w:val="20"/>
              </w:rPr>
              <w:t>Phone, Fax, Email or In Person</w:t>
            </w:r>
          </w:p>
        </w:tc>
        <w:tc>
          <w:tcPr>
            <w:tcW w:w="955" w:type="pct"/>
            <w:gridSpan w:val="3"/>
            <w:tcBorders>
              <w:top w:val="single" w:sz="4" w:space="0" w:color="auto"/>
            </w:tcBorders>
            <w:shd w:val="clear" w:color="auto" w:fill="D9D9D9"/>
          </w:tcPr>
          <w:p w14:paraId="3F045299" w14:textId="2D670C63" w:rsidR="009913D2" w:rsidRPr="00BB571F" w:rsidRDefault="009913D2" w:rsidP="009913D2">
            <w:pPr>
              <w:jc w:val="center"/>
              <w:rPr>
                <w:rFonts w:ascii="Calibri" w:hAnsi="Calibri"/>
                <w:sz w:val="20"/>
              </w:rPr>
            </w:pPr>
          </w:p>
        </w:tc>
        <w:tc>
          <w:tcPr>
            <w:tcW w:w="953" w:type="pct"/>
            <w:gridSpan w:val="3"/>
            <w:shd w:val="clear" w:color="auto" w:fill="D9D9D9"/>
          </w:tcPr>
          <w:p w14:paraId="23E18FC6" w14:textId="092B6514" w:rsidR="009913D2" w:rsidRPr="00BB571F" w:rsidRDefault="009913D2" w:rsidP="009913D2">
            <w:pPr>
              <w:jc w:val="center"/>
              <w:rPr>
                <w:rFonts w:ascii="Calibri" w:hAnsi="Calibri"/>
                <w:sz w:val="20"/>
              </w:rPr>
            </w:pPr>
          </w:p>
        </w:tc>
        <w:tc>
          <w:tcPr>
            <w:tcW w:w="1089" w:type="pct"/>
            <w:gridSpan w:val="3"/>
            <w:shd w:val="clear" w:color="auto" w:fill="D9D9D9"/>
          </w:tcPr>
          <w:p w14:paraId="1F5570C1" w14:textId="0AB3CF56" w:rsidR="009913D2" w:rsidRPr="00BB571F" w:rsidRDefault="009913D2" w:rsidP="009913D2">
            <w:pPr>
              <w:jc w:val="center"/>
              <w:rPr>
                <w:rFonts w:ascii="Calibri" w:hAnsi="Calibri"/>
                <w:sz w:val="20"/>
              </w:rPr>
            </w:pPr>
          </w:p>
        </w:tc>
      </w:tr>
      <w:tr w:rsidR="009913D2" w:rsidRPr="00BB571F" w14:paraId="75F892F4" w14:textId="77777777" w:rsidTr="009913D2">
        <w:tc>
          <w:tcPr>
            <w:tcW w:w="2003" w:type="pct"/>
            <w:gridSpan w:val="2"/>
            <w:tcBorders>
              <w:left w:val="single" w:sz="4" w:space="0" w:color="auto"/>
            </w:tcBorders>
            <w:shd w:val="clear" w:color="auto" w:fill="F2F2F2"/>
          </w:tcPr>
          <w:p w14:paraId="66A68E3F" w14:textId="77777777" w:rsidR="009913D2" w:rsidRPr="00BB571F" w:rsidRDefault="009913D2" w:rsidP="009913D2">
            <w:pPr>
              <w:rPr>
                <w:rFonts w:ascii="Calibri" w:hAnsi="Calibri"/>
                <w:sz w:val="20"/>
              </w:rPr>
            </w:pPr>
            <w:r w:rsidRPr="00BB571F">
              <w:rPr>
                <w:rFonts w:ascii="Calibri" w:hAnsi="Calibri"/>
                <w:b/>
                <w:sz w:val="20"/>
              </w:rPr>
              <w:t>Name of person providing bid:</w:t>
            </w:r>
          </w:p>
        </w:tc>
        <w:tc>
          <w:tcPr>
            <w:tcW w:w="955" w:type="pct"/>
            <w:gridSpan w:val="3"/>
            <w:shd w:val="clear" w:color="auto" w:fill="F2F2F2"/>
          </w:tcPr>
          <w:p w14:paraId="1EABF9C1" w14:textId="732EB5CD" w:rsidR="009913D2" w:rsidRPr="00BB571F" w:rsidRDefault="009913D2" w:rsidP="009913D2">
            <w:pPr>
              <w:jc w:val="center"/>
              <w:rPr>
                <w:rFonts w:ascii="Calibri" w:hAnsi="Calibri"/>
                <w:sz w:val="20"/>
              </w:rPr>
            </w:pPr>
          </w:p>
        </w:tc>
        <w:tc>
          <w:tcPr>
            <w:tcW w:w="953" w:type="pct"/>
            <w:gridSpan w:val="3"/>
            <w:shd w:val="clear" w:color="auto" w:fill="auto"/>
          </w:tcPr>
          <w:p w14:paraId="4699260C" w14:textId="4337DA1F" w:rsidR="009913D2" w:rsidRPr="00BB571F" w:rsidRDefault="009913D2" w:rsidP="009913D2">
            <w:pPr>
              <w:jc w:val="center"/>
              <w:rPr>
                <w:rFonts w:ascii="Calibri" w:hAnsi="Calibri"/>
                <w:sz w:val="20"/>
              </w:rPr>
            </w:pPr>
          </w:p>
        </w:tc>
        <w:tc>
          <w:tcPr>
            <w:tcW w:w="1089" w:type="pct"/>
            <w:gridSpan w:val="3"/>
            <w:shd w:val="clear" w:color="auto" w:fill="auto"/>
          </w:tcPr>
          <w:p w14:paraId="7C557864" w14:textId="40113A01" w:rsidR="009913D2" w:rsidRPr="00BB571F" w:rsidRDefault="009913D2" w:rsidP="009913D2">
            <w:pPr>
              <w:jc w:val="center"/>
              <w:rPr>
                <w:rFonts w:ascii="Calibri" w:hAnsi="Calibri"/>
                <w:sz w:val="20"/>
              </w:rPr>
            </w:pPr>
          </w:p>
        </w:tc>
      </w:tr>
      <w:tr w:rsidR="009913D2" w:rsidRPr="00BB571F" w14:paraId="3E2BD8D1" w14:textId="77777777" w:rsidTr="009913D2">
        <w:tc>
          <w:tcPr>
            <w:tcW w:w="2003" w:type="pct"/>
            <w:gridSpan w:val="2"/>
            <w:tcBorders>
              <w:left w:val="single" w:sz="4" w:space="0" w:color="auto"/>
            </w:tcBorders>
            <w:shd w:val="clear" w:color="auto" w:fill="F2F2F2"/>
          </w:tcPr>
          <w:p w14:paraId="5C2A99F1" w14:textId="77777777" w:rsidR="009913D2" w:rsidRPr="00BB571F" w:rsidRDefault="009913D2" w:rsidP="009913D2">
            <w:pPr>
              <w:rPr>
                <w:rFonts w:ascii="Calibri" w:hAnsi="Calibri"/>
                <w:b/>
                <w:sz w:val="20"/>
              </w:rPr>
            </w:pPr>
            <w:r w:rsidRPr="00BB571F">
              <w:rPr>
                <w:rFonts w:ascii="Calibri" w:hAnsi="Calibri"/>
                <w:b/>
                <w:sz w:val="20"/>
              </w:rPr>
              <w:t>Date contacted:</w:t>
            </w:r>
          </w:p>
        </w:tc>
        <w:tc>
          <w:tcPr>
            <w:tcW w:w="955" w:type="pct"/>
            <w:gridSpan w:val="3"/>
            <w:shd w:val="clear" w:color="auto" w:fill="F2F2F2"/>
          </w:tcPr>
          <w:p w14:paraId="6960A3C4" w14:textId="0B6D1FCE" w:rsidR="009913D2" w:rsidRPr="00BB571F" w:rsidRDefault="009913D2" w:rsidP="009913D2">
            <w:pPr>
              <w:rPr>
                <w:rFonts w:ascii="Calibri" w:hAnsi="Calibri"/>
                <w:sz w:val="20"/>
              </w:rPr>
            </w:pPr>
          </w:p>
        </w:tc>
        <w:tc>
          <w:tcPr>
            <w:tcW w:w="953" w:type="pct"/>
            <w:gridSpan w:val="3"/>
            <w:shd w:val="clear" w:color="auto" w:fill="F2F2F2"/>
          </w:tcPr>
          <w:p w14:paraId="3B7781A7" w14:textId="3180F32B" w:rsidR="009913D2" w:rsidRPr="00BB571F" w:rsidRDefault="009913D2" w:rsidP="009913D2">
            <w:pPr>
              <w:rPr>
                <w:rFonts w:ascii="Calibri" w:hAnsi="Calibri"/>
                <w:sz w:val="20"/>
              </w:rPr>
            </w:pPr>
          </w:p>
        </w:tc>
        <w:tc>
          <w:tcPr>
            <w:tcW w:w="1089" w:type="pct"/>
            <w:gridSpan w:val="3"/>
            <w:tcBorders>
              <w:right w:val="single" w:sz="4" w:space="0" w:color="auto"/>
            </w:tcBorders>
            <w:shd w:val="clear" w:color="auto" w:fill="F2F2F2"/>
          </w:tcPr>
          <w:p w14:paraId="72B5A946" w14:textId="7B33CD37" w:rsidR="009913D2" w:rsidRPr="00BB571F" w:rsidRDefault="009913D2" w:rsidP="009913D2">
            <w:pPr>
              <w:rPr>
                <w:rFonts w:ascii="Calibri" w:hAnsi="Calibri"/>
                <w:sz w:val="20"/>
              </w:rPr>
            </w:pPr>
          </w:p>
        </w:tc>
      </w:tr>
      <w:tr w:rsidR="009913D2" w:rsidRPr="00BB571F" w14:paraId="6DEBCEAE" w14:textId="77777777" w:rsidTr="00391014">
        <w:trPr>
          <w:trHeight w:val="887"/>
        </w:trPr>
        <w:tc>
          <w:tcPr>
            <w:tcW w:w="2003" w:type="pct"/>
            <w:gridSpan w:val="2"/>
            <w:tcBorders>
              <w:left w:val="single" w:sz="4" w:space="0" w:color="auto"/>
            </w:tcBorders>
            <w:shd w:val="clear" w:color="auto" w:fill="F2F2F2"/>
          </w:tcPr>
          <w:p w14:paraId="3329A377" w14:textId="77777777" w:rsidR="009913D2" w:rsidRPr="00BB571F" w:rsidRDefault="009913D2" w:rsidP="009913D2">
            <w:pPr>
              <w:rPr>
                <w:rFonts w:ascii="Calibri" w:hAnsi="Calibri"/>
                <w:b/>
                <w:sz w:val="20"/>
              </w:rPr>
            </w:pPr>
            <w:r w:rsidRPr="00BB571F">
              <w:rPr>
                <w:rFonts w:ascii="Calibri" w:hAnsi="Calibri"/>
                <w:b/>
                <w:sz w:val="20"/>
              </w:rPr>
              <w:t>Additional Notes:</w:t>
            </w:r>
          </w:p>
        </w:tc>
        <w:tc>
          <w:tcPr>
            <w:tcW w:w="955" w:type="pct"/>
            <w:gridSpan w:val="3"/>
            <w:shd w:val="clear" w:color="auto" w:fill="F2F2F2"/>
          </w:tcPr>
          <w:p w14:paraId="09902E35" w14:textId="77777777" w:rsidR="009913D2" w:rsidRPr="00BB571F" w:rsidRDefault="009913D2" w:rsidP="009913D2">
            <w:pPr>
              <w:rPr>
                <w:rFonts w:ascii="Calibri" w:hAnsi="Calibri"/>
                <w:sz w:val="20"/>
              </w:rPr>
            </w:pPr>
          </w:p>
        </w:tc>
        <w:tc>
          <w:tcPr>
            <w:tcW w:w="953" w:type="pct"/>
            <w:gridSpan w:val="3"/>
            <w:shd w:val="clear" w:color="auto" w:fill="F2F2F2"/>
          </w:tcPr>
          <w:p w14:paraId="4633803D" w14:textId="77777777" w:rsidR="009913D2" w:rsidRPr="00BB571F" w:rsidRDefault="009913D2" w:rsidP="009913D2">
            <w:pPr>
              <w:rPr>
                <w:rFonts w:ascii="Calibri" w:hAnsi="Calibri"/>
                <w:sz w:val="20"/>
              </w:rPr>
            </w:pPr>
          </w:p>
        </w:tc>
        <w:tc>
          <w:tcPr>
            <w:tcW w:w="1089" w:type="pct"/>
            <w:gridSpan w:val="3"/>
            <w:tcBorders>
              <w:right w:val="single" w:sz="4" w:space="0" w:color="auto"/>
            </w:tcBorders>
            <w:shd w:val="clear" w:color="auto" w:fill="F2F2F2"/>
          </w:tcPr>
          <w:p w14:paraId="587725A3" w14:textId="77777777" w:rsidR="009913D2" w:rsidRPr="00BB571F" w:rsidRDefault="009913D2" w:rsidP="009913D2">
            <w:pPr>
              <w:rPr>
                <w:rFonts w:ascii="Calibri" w:hAnsi="Calibri"/>
                <w:sz w:val="20"/>
              </w:rPr>
            </w:pPr>
          </w:p>
        </w:tc>
      </w:tr>
      <w:tr w:rsidR="009913D2" w:rsidRPr="00BB571F" w14:paraId="6323611B" w14:textId="77777777" w:rsidTr="00391014">
        <w:trPr>
          <w:trHeight w:val="248"/>
        </w:trPr>
        <w:tc>
          <w:tcPr>
            <w:tcW w:w="3911" w:type="pct"/>
            <w:gridSpan w:val="8"/>
            <w:shd w:val="clear" w:color="auto" w:fill="auto"/>
          </w:tcPr>
          <w:p w14:paraId="0A64DBB4" w14:textId="0A649FE1" w:rsidR="009913D2" w:rsidRPr="00BB571F" w:rsidRDefault="009913D2" w:rsidP="009913D2">
            <w:pPr>
              <w:rPr>
                <w:rFonts w:ascii="Calibri" w:hAnsi="Calibri"/>
                <w:sz w:val="20"/>
              </w:rPr>
            </w:pPr>
            <w:r w:rsidRPr="00BB571F">
              <w:rPr>
                <w:rFonts w:ascii="Calibri" w:hAnsi="Calibri"/>
                <w:sz w:val="20"/>
              </w:rPr>
              <w:t>Signature of person completing this form:</w:t>
            </w:r>
            <w:r w:rsidRPr="00BB571F">
              <w:rPr>
                <w:sz w:val="20"/>
              </w:rPr>
              <w:t xml:space="preserve">  </w:t>
            </w:r>
          </w:p>
        </w:tc>
        <w:tc>
          <w:tcPr>
            <w:tcW w:w="1089" w:type="pct"/>
            <w:gridSpan w:val="3"/>
            <w:tcBorders>
              <w:top w:val="single" w:sz="4" w:space="0" w:color="auto"/>
              <w:right w:val="single" w:sz="4" w:space="0" w:color="auto"/>
            </w:tcBorders>
            <w:shd w:val="clear" w:color="auto" w:fill="auto"/>
          </w:tcPr>
          <w:p w14:paraId="5A4D50D8" w14:textId="2860AD90" w:rsidR="009913D2" w:rsidRPr="00BB571F" w:rsidRDefault="009913D2" w:rsidP="009913D2">
            <w:pPr>
              <w:rPr>
                <w:rFonts w:ascii="Calibri" w:hAnsi="Calibri"/>
                <w:sz w:val="20"/>
              </w:rPr>
            </w:pPr>
            <w:r w:rsidRPr="00BB571F">
              <w:rPr>
                <w:rFonts w:ascii="Calibri" w:hAnsi="Calibri"/>
                <w:sz w:val="20"/>
              </w:rPr>
              <w:t>Date:</w:t>
            </w:r>
            <w:r w:rsidRPr="00BB571F">
              <w:rPr>
                <w:sz w:val="20"/>
              </w:rPr>
              <w:t xml:space="preserve">  </w:t>
            </w:r>
          </w:p>
        </w:tc>
      </w:tr>
    </w:tbl>
    <w:p w14:paraId="3FAEA145" w14:textId="2D1D4C91" w:rsidR="00570F45" w:rsidRPr="00391014" w:rsidRDefault="00391014" w:rsidP="00A330BE">
      <w:pPr>
        <w:rPr>
          <w:b/>
          <w:sz w:val="4"/>
          <w:szCs w:val="4"/>
        </w:rPr>
      </w:pPr>
      <w:r w:rsidRPr="00391014">
        <w:rPr>
          <w:b/>
          <w:noProof/>
          <w:sz w:val="4"/>
          <w:szCs w:val="4"/>
        </w:rPr>
        <mc:AlternateContent>
          <mc:Choice Requires="wps">
            <w:drawing>
              <wp:anchor distT="45720" distB="45720" distL="114300" distR="114300" simplePos="0" relativeHeight="251700224" behindDoc="0" locked="0" layoutInCell="1" allowOverlap="1" wp14:anchorId="6F1FC428" wp14:editId="473D32C9">
                <wp:simplePos x="0" y="0"/>
                <wp:positionH relativeFrom="column">
                  <wp:posOffset>2266950</wp:posOffset>
                </wp:positionH>
                <wp:positionV relativeFrom="paragraph">
                  <wp:posOffset>-523875</wp:posOffset>
                </wp:positionV>
                <wp:extent cx="414337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14325"/>
                        </a:xfrm>
                        <a:prstGeom prst="rect">
                          <a:avLst/>
                        </a:prstGeom>
                        <a:solidFill>
                          <a:srgbClr val="FFFFFF"/>
                        </a:solidFill>
                        <a:ln w="9525">
                          <a:solidFill>
                            <a:srgbClr val="000000"/>
                          </a:solidFill>
                          <a:miter lim="800000"/>
                          <a:headEnd/>
                          <a:tailEnd/>
                        </a:ln>
                      </wps:spPr>
                      <wps:txbx>
                        <w:txbxContent>
                          <w:p w14:paraId="1CA6F99F" w14:textId="68AC7006" w:rsidR="00D371AF" w:rsidRPr="00391014" w:rsidRDefault="00D371AF" w:rsidP="00391014">
                            <w:pPr>
                              <w:jc w:val="center"/>
                              <w:rPr>
                                <w:b/>
                                <w:sz w:val="24"/>
                                <w:szCs w:val="24"/>
                              </w:rPr>
                            </w:pPr>
                            <w:r w:rsidRPr="00391014">
                              <w:rPr>
                                <w:b/>
                                <w:sz w:val="24"/>
                                <w:szCs w:val="24"/>
                              </w:rPr>
                              <w:t>Small Purchase 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FC428" id="Text Box 2" o:spid="_x0000_s1062" type="#_x0000_t202" style="position:absolute;margin-left:178.5pt;margin-top:-41.25pt;width:326.25pt;height:24.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2/JgIAAE0EAAAOAAAAZHJzL2Uyb0RvYy54bWysVNtu2zAMfR+wfxD0vjh2kl6MOEWXLsOA&#10;7gK0+wBZlmNhkqhJSuzs60vJaZpdsIdhfhBIkTokD0kvbwatyF44L8FUNJ9MKRGGQyPNtqJfHzdv&#10;rijxgZmGKTCiogfh6c3q9atlb0tRQAeqEY4giPFlbyvahWDLLPO8E5r5CVhh0NiC0yyg6rZZ41iP&#10;6FplxXR6kfXgGuuAC+/x9m400lXCb1vBw+e29SIQVVHMLaTTpbOOZ7ZasnLrmO0kP6bB/iELzaTB&#10;oCeoOxYY2Tn5G5SW3IGHNkw46AzaVnKRasBq8ukv1Tx0zIpUC5Lj7Ykm//9g+af9F0dkU9Eiv6TE&#10;MI1NehRDIG9hIEXkp7e+RLcHi45hwGvsc6rV23vg3zwxsO6Y2Ypb56DvBGswvzy+zM6ejjg+gtT9&#10;R2gwDNsFSEBD63QkD+kgiI59Opx6E1PheDnP57PZ5YISjrYZKsUihWDl82vrfHgvQJMoVNRh7xM6&#10;29/7ELNh5bNLDOZByWYjlUqK29Zr5cie4Zxs0ndE/8lNGdJX9HqBsf8OMU3fnyC0DDjwSuqKXp2c&#10;WBlpe2eaNI6BSTXKmLIyRx4jdSOJYaiH1LKLGCByXENzQGIdjPON+4hCB+4HJT3OdkX99x1zghL1&#10;wWBzrvP5PC5DUuaLywIVd26pzy3McISqaKBkFNchLVBkwMAtNrGVid+XTI4p48wm2o/7FZfiXE9e&#10;L3+B1RMAAAD//wMAUEsDBBQABgAIAAAAIQDvT7FQ4gAAAAwBAAAPAAAAZHJzL2Rvd25yZXYueG1s&#10;TI/BTsMwEETvSPyDtUhcUGvT0DYNcSqEBIIblKpc3dhNIux1sN00/D3bE9x2d0azb8r16CwbTIid&#10;Rwm3UwHMYO11h42E7cfTJAcWk0KtrEcj4cdEWFeXF6UqtD/huxk2qWEUgrFQEtqU+oLzWLfGqTj1&#10;vUHSDj44lWgNDddBnSjcWT4TYsGd6pA+tKo3j62pvzZHJyG/exk+42v2tqsXB7tKN8vh+TtIeX01&#10;PtwDS2ZMf2Y44xM6VMS090fUkVkJ2XxJXZKEST6bAzs7hFjRtKdTlgngVcn/l6h+AQAA//8DAFBL&#10;AQItABQABgAIAAAAIQC2gziS/gAAAOEBAAATAAAAAAAAAAAAAAAAAAAAAABbQ29udGVudF9UeXBl&#10;c10ueG1sUEsBAi0AFAAGAAgAAAAhADj9If/WAAAAlAEAAAsAAAAAAAAAAAAAAAAALwEAAF9yZWxz&#10;Ly5yZWxzUEsBAi0AFAAGAAgAAAAhAOxwfb8mAgAATQQAAA4AAAAAAAAAAAAAAAAALgIAAGRycy9l&#10;Mm9Eb2MueG1sUEsBAi0AFAAGAAgAAAAhAO9PsVDiAAAADAEAAA8AAAAAAAAAAAAAAAAAgAQAAGRy&#10;cy9kb3ducmV2LnhtbFBLBQYAAAAABAAEAPMAAACPBQAAAAA=&#10;">
                <v:textbox>
                  <w:txbxContent>
                    <w:p w14:paraId="1CA6F99F" w14:textId="68AC7006" w:rsidR="00D371AF" w:rsidRPr="00391014" w:rsidRDefault="00D371AF" w:rsidP="00391014">
                      <w:pPr>
                        <w:jc w:val="center"/>
                        <w:rPr>
                          <w:b/>
                          <w:sz w:val="24"/>
                          <w:szCs w:val="24"/>
                        </w:rPr>
                      </w:pPr>
                      <w:r w:rsidRPr="00391014">
                        <w:rPr>
                          <w:b/>
                          <w:sz w:val="24"/>
                          <w:szCs w:val="24"/>
                        </w:rPr>
                        <w:t>Small Purchase Log</w:t>
                      </w:r>
                    </w:p>
                  </w:txbxContent>
                </v:textbox>
              </v:shape>
            </w:pict>
          </mc:Fallback>
        </mc:AlternateContent>
      </w:r>
    </w:p>
    <w:tbl>
      <w:tblPr>
        <w:tblStyle w:val="TableGrid"/>
        <w:tblW w:w="7740" w:type="dxa"/>
        <w:tblInd w:w="-635" w:type="dxa"/>
        <w:tblLook w:val="04A0" w:firstRow="1" w:lastRow="0" w:firstColumn="1" w:lastColumn="0" w:noHBand="0" w:noVBand="1"/>
      </w:tblPr>
      <w:tblGrid>
        <w:gridCol w:w="7740"/>
      </w:tblGrid>
      <w:tr w:rsidR="00391014" w14:paraId="23212590" w14:textId="77777777" w:rsidTr="00391014">
        <w:tc>
          <w:tcPr>
            <w:tcW w:w="7740" w:type="dxa"/>
          </w:tcPr>
          <w:p w14:paraId="547C826B" w14:textId="72D551E5" w:rsidR="00391014" w:rsidRDefault="00391014" w:rsidP="00391014">
            <w:pPr>
              <w:spacing w:line="276" w:lineRule="auto"/>
              <w:rPr>
                <w:b/>
                <w:sz w:val="20"/>
                <w:szCs w:val="20"/>
              </w:rPr>
            </w:pPr>
            <w:r w:rsidRPr="00391014">
              <w:rPr>
                <w:b/>
                <w:sz w:val="20"/>
                <w:szCs w:val="20"/>
              </w:rPr>
              <w:t>N</w:t>
            </w:r>
            <w:r>
              <w:rPr>
                <w:b/>
                <w:sz w:val="20"/>
                <w:szCs w:val="20"/>
              </w:rPr>
              <w:t>ame of Bidder Selected: ______________________</w:t>
            </w:r>
          </w:p>
          <w:p w14:paraId="6DF55C54" w14:textId="4383EDF6" w:rsidR="00391014" w:rsidRDefault="00391014" w:rsidP="00391014">
            <w:pPr>
              <w:spacing w:line="276" w:lineRule="auto"/>
              <w:rPr>
                <w:b/>
                <w:sz w:val="20"/>
                <w:szCs w:val="20"/>
              </w:rPr>
            </w:pPr>
            <w:r>
              <w:rPr>
                <w:b/>
                <w:sz w:val="20"/>
                <w:szCs w:val="20"/>
              </w:rPr>
              <w:t>Bidder selected was notified on: ________________</w:t>
            </w:r>
          </w:p>
          <w:p w14:paraId="539C02B8" w14:textId="19D7D830" w:rsidR="00391014" w:rsidRPr="00391014" w:rsidRDefault="00391014" w:rsidP="00391014">
            <w:pPr>
              <w:spacing w:line="276" w:lineRule="auto"/>
              <w:rPr>
                <w:b/>
                <w:sz w:val="20"/>
                <w:szCs w:val="20"/>
              </w:rPr>
            </w:pPr>
            <w:r>
              <w:rPr>
                <w:b/>
                <w:sz w:val="20"/>
                <w:szCs w:val="20"/>
              </w:rPr>
              <w:t xml:space="preserve">Method of Notification:      </w:t>
            </w:r>
            <w:r w:rsidRPr="00BB571F">
              <w:rPr>
                <w:b/>
                <w:sz w:val="20"/>
                <w:szCs w:val="28"/>
              </w:rPr>
              <w:sym w:font="Wingdings" w:char="F0A8"/>
            </w:r>
            <w:r>
              <w:rPr>
                <w:b/>
                <w:sz w:val="20"/>
                <w:szCs w:val="28"/>
              </w:rPr>
              <w:t xml:space="preserve"> Email       </w:t>
            </w:r>
            <w:r w:rsidRPr="00BB571F">
              <w:rPr>
                <w:b/>
                <w:sz w:val="20"/>
                <w:szCs w:val="28"/>
              </w:rPr>
              <w:sym w:font="Wingdings" w:char="F0A8"/>
            </w:r>
            <w:r>
              <w:rPr>
                <w:b/>
                <w:sz w:val="20"/>
                <w:szCs w:val="28"/>
              </w:rPr>
              <w:t xml:space="preserve"> Fax       </w:t>
            </w:r>
            <w:r w:rsidRPr="00BB571F">
              <w:rPr>
                <w:b/>
                <w:sz w:val="20"/>
                <w:szCs w:val="28"/>
              </w:rPr>
              <w:sym w:font="Wingdings" w:char="F0A8"/>
            </w:r>
            <w:r>
              <w:rPr>
                <w:b/>
                <w:sz w:val="20"/>
                <w:szCs w:val="28"/>
              </w:rPr>
              <w:t xml:space="preserve"> Mail        </w:t>
            </w:r>
            <w:r w:rsidRPr="00BB571F">
              <w:rPr>
                <w:b/>
                <w:sz w:val="20"/>
                <w:szCs w:val="28"/>
              </w:rPr>
              <w:sym w:font="Wingdings" w:char="F0A8"/>
            </w:r>
            <w:r>
              <w:rPr>
                <w:b/>
                <w:sz w:val="20"/>
                <w:szCs w:val="28"/>
              </w:rPr>
              <w:t xml:space="preserve"> In Person       </w:t>
            </w:r>
            <w:r w:rsidRPr="00BB571F">
              <w:rPr>
                <w:b/>
                <w:sz w:val="20"/>
                <w:szCs w:val="28"/>
              </w:rPr>
              <w:sym w:font="Wingdings" w:char="F0A8"/>
            </w:r>
            <w:r>
              <w:rPr>
                <w:b/>
                <w:sz w:val="20"/>
                <w:szCs w:val="28"/>
              </w:rPr>
              <w:t xml:space="preserve"> Phone</w:t>
            </w:r>
          </w:p>
        </w:tc>
      </w:tr>
    </w:tbl>
    <w:p w14:paraId="6AEF2FFF" w14:textId="628A26A8" w:rsidR="00391014" w:rsidRDefault="00391014" w:rsidP="00DF3C58">
      <w:pPr>
        <w:rPr>
          <w:b/>
          <w:sz w:val="36"/>
          <w:szCs w:val="24"/>
        </w:rPr>
      </w:pPr>
    </w:p>
    <w:sectPr w:rsidR="00391014" w:rsidSect="00C570DA">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6888" w14:textId="77777777" w:rsidR="00D371AF" w:rsidRDefault="00D371AF" w:rsidP="00C451D5">
      <w:pPr>
        <w:spacing w:after="0" w:line="240" w:lineRule="auto"/>
      </w:pPr>
      <w:r>
        <w:separator/>
      </w:r>
    </w:p>
  </w:endnote>
  <w:endnote w:type="continuationSeparator" w:id="0">
    <w:p w14:paraId="56EB4C0D" w14:textId="77777777" w:rsidR="00D371AF" w:rsidRDefault="00D371AF" w:rsidP="00C4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47261"/>
      <w:docPartObj>
        <w:docPartGallery w:val="Page Numbers (Bottom of Page)"/>
        <w:docPartUnique/>
      </w:docPartObj>
    </w:sdtPr>
    <w:sdtEndPr>
      <w:rPr>
        <w:color w:val="7F7F7F" w:themeColor="background1" w:themeShade="7F"/>
        <w:spacing w:val="60"/>
      </w:rPr>
    </w:sdtEndPr>
    <w:sdtContent>
      <w:p w14:paraId="5A499856" w14:textId="4BAB7475" w:rsidR="00D371AF" w:rsidRDefault="00D371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405E">
          <w:rPr>
            <w:noProof/>
          </w:rPr>
          <w:t>21</w:t>
        </w:r>
        <w:r>
          <w:rPr>
            <w:noProof/>
          </w:rPr>
          <w:fldChar w:fldCharType="end"/>
        </w:r>
        <w:r>
          <w:t xml:space="preserve"> | </w:t>
        </w:r>
        <w:r>
          <w:rPr>
            <w:color w:val="7F7F7F" w:themeColor="background1" w:themeShade="7F"/>
            <w:spacing w:val="60"/>
          </w:rPr>
          <w:t>Page</w:t>
        </w:r>
      </w:p>
    </w:sdtContent>
  </w:sdt>
  <w:p w14:paraId="5465FC0C" w14:textId="77777777" w:rsidR="00D371AF" w:rsidRDefault="00D371AF" w:rsidP="00C451D5">
    <w:pPr>
      <w:pStyle w:val="Footer"/>
      <w:jc w:val="center"/>
    </w:pPr>
    <w:r>
      <w:t>The Rhode Island Department of Education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9AB7E" w14:textId="77777777" w:rsidR="00D371AF" w:rsidRDefault="00D371AF" w:rsidP="00C451D5">
      <w:pPr>
        <w:spacing w:after="0" w:line="240" w:lineRule="auto"/>
      </w:pPr>
      <w:r>
        <w:separator/>
      </w:r>
    </w:p>
  </w:footnote>
  <w:footnote w:type="continuationSeparator" w:id="0">
    <w:p w14:paraId="51D653F2" w14:textId="77777777" w:rsidR="00D371AF" w:rsidRDefault="00D371AF" w:rsidP="00C45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C8CBAE2"/>
    <w:lvl w:ilvl="0">
      <w:start w:val="1"/>
      <w:numFmt w:val="upperLetter"/>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1" w15:restartNumberingAfterBreak="0">
    <w:nsid w:val="0000000C"/>
    <w:multiLevelType w:val="multilevel"/>
    <w:tmpl w:val="384C30F6"/>
    <w:lvl w:ilvl="0">
      <w:start w:val="1"/>
      <w:numFmt w:val="decimal"/>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2" w15:restartNumberingAfterBreak="0">
    <w:nsid w:val="00000011"/>
    <w:multiLevelType w:val="multilevel"/>
    <w:tmpl w:val="A1F830B0"/>
    <w:lvl w:ilvl="0">
      <w:start w:val="1"/>
      <w:numFmt w:val="upperLetter"/>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3" w15:restartNumberingAfterBreak="0">
    <w:nsid w:val="00206E33"/>
    <w:multiLevelType w:val="hybridMultilevel"/>
    <w:tmpl w:val="F6582142"/>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928CD"/>
    <w:multiLevelType w:val="hybridMultilevel"/>
    <w:tmpl w:val="17184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7E11"/>
    <w:multiLevelType w:val="multilevel"/>
    <w:tmpl w:val="468E468E"/>
    <w:lvl w:ilvl="0">
      <w:start w:val="12"/>
      <w:numFmt w:val="upperRoman"/>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5F3ABE"/>
    <w:multiLevelType w:val="hybridMultilevel"/>
    <w:tmpl w:val="75BE6104"/>
    <w:lvl w:ilvl="0" w:tplc="2CD2F0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1E31A5"/>
    <w:multiLevelType w:val="hybridMultilevel"/>
    <w:tmpl w:val="946C8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57F26"/>
    <w:multiLevelType w:val="hybridMultilevel"/>
    <w:tmpl w:val="53D23430"/>
    <w:lvl w:ilvl="0" w:tplc="EB42E6F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E120D73"/>
    <w:multiLevelType w:val="hybridMultilevel"/>
    <w:tmpl w:val="B4466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052486"/>
    <w:multiLevelType w:val="hybridMultilevel"/>
    <w:tmpl w:val="ABCA1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3F515E"/>
    <w:multiLevelType w:val="hybridMultilevel"/>
    <w:tmpl w:val="948AD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A7451"/>
    <w:multiLevelType w:val="multilevel"/>
    <w:tmpl w:val="3D4CFF88"/>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45E6E"/>
    <w:multiLevelType w:val="hybridMultilevel"/>
    <w:tmpl w:val="CDE6A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E3279"/>
    <w:multiLevelType w:val="hybridMultilevel"/>
    <w:tmpl w:val="1E668E7C"/>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372491"/>
    <w:multiLevelType w:val="hybridMultilevel"/>
    <w:tmpl w:val="F968A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860FE"/>
    <w:multiLevelType w:val="hybridMultilevel"/>
    <w:tmpl w:val="67E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75F24"/>
    <w:multiLevelType w:val="hybridMultilevel"/>
    <w:tmpl w:val="240420B2"/>
    <w:lvl w:ilvl="0" w:tplc="896EDD94">
      <w:start w:val="14"/>
      <w:numFmt w:val="upp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77C55"/>
    <w:multiLevelType w:val="hybridMultilevel"/>
    <w:tmpl w:val="B35A20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CDD7DEC"/>
    <w:multiLevelType w:val="hybridMultilevel"/>
    <w:tmpl w:val="4A82E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92C69"/>
    <w:multiLevelType w:val="hybridMultilevel"/>
    <w:tmpl w:val="D50CE194"/>
    <w:lvl w:ilvl="0" w:tplc="2CD2F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D7BC4"/>
    <w:multiLevelType w:val="multilevel"/>
    <w:tmpl w:val="E72867DE"/>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1043D4C"/>
    <w:multiLevelType w:val="hybridMultilevel"/>
    <w:tmpl w:val="81EA6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275631"/>
    <w:multiLevelType w:val="multilevel"/>
    <w:tmpl w:val="C6A07282"/>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716CC4"/>
    <w:multiLevelType w:val="hybridMultilevel"/>
    <w:tmpl w:val="B79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35EBF"/>
    <w:multiLevelType w:val="hybridMultilevel"/>
    <w:tmpl w:val="20AE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B95B34"/>
    <w:multiLevelType w:val="hybridMultilevel"/>
    <w:tmpl w:val="2CA0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BF3A9F"/>
    <w:multiLevelType w:val="hybridMultilevel"/>
    <w:tmpl w:val="65DE8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C47B4"/>
    <w:multiLevelType w:val="multilevel"/>
    <w:tmpl w:val="283605BE"/>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DA3208"/>
    <w:multiLevelType w:val="hybridMultilevel"/>
    <w:tmpl w:val="F64E91C0"/>
    <w:lvl w:ilvl="0" w:tplc="BCF6D95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AC60BC0"/>
    <w:multiLevelType w:val="multilevel"/>
    <w:tmpl w:val="CF3E1D18"/>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BA08F5"/>
    <w:multiLevelType w:val="hybridMultilevel"/>
    <w:tmpl w:val="884EA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EC0F53"/>
    <w:multiLevelType w:val="multilevel"/>
    <w:tmpl w:val="4D02CC98"/>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5C5C91"/>
    <w:multiLevelType w:val="hybridMultilevel"/>
    <w:tmpl w:val="C3288B58"/>
    <w:lvl w:ilvl="0" w:tplc="2CD2F0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746BD9"/>
    <w:multiLevelType w:val="multilevel"/>
    <w:tmpl w:val="707CBFF4"/>
    <w:lvl w:ilvl="0">
      <w:start w:val="14"/>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9F5432"/>
    <w:multiLevelType w:val="multilevel"/>
    <w:tmpl w:val="9D02C71E"/>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A76291"/>
    <w:multiLevelType w:val="hybridMultilevel"/>
    <w:tmpl w:val="5C86F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817560"/>
    <w:multiLevelType w:val="multilevel"/>
    <w:tmpl w:val="85CA339E"/>
    <w:lvl w:ilvl="0">
      <w:start w:val="1"/>
      <w:numFmt w:val="lowerLetter"/>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1A3090"/>
    <w:multiLevelType w:val="hybridMultilevel"/>
    <w:tmpl w:val="70FE2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D14B89"/>
    <w:multiLevelType w:val="hybridMultilevel"/>
    <w:tmpl w:val="159A1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AA2D36"/>
    <w:multiLevelType w:val="hybridMultilevel"/>
    <w:tmpl w:val="4ABC6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3F4377"/>
    <w:multiLevelType w:val="hybridMultilevel"/>
    <w:tmpl w:val="04A6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9B77A9"/>
    <w:multiLevelType w:val="hybridMultilevel"/>
    <w:tmpl w:val="ACBC1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1B4C94"/>
    <w:multiLevelType w:val="multilevel"/>
    <w:tmpl w:val="F830E920"/>
    <w:lvl w:ilvl="0">
      <w:start w:val="1"/>
      <w:numFmt w:val="upperLetter"/>
      <w:lvlText w:val="%1."/>
      <w:lvlJc w:val="left"/>
      <w:pPr>
        <w:tabs>
          <w:tab w:val="left" w:pos="432"/>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774E59"/>
    <w:multiLevelType w:val="hybridMultilevel"/>
    <w:tmpl w:val="D1401408"/>
    <w:lvl w:ilvl="0" w:tplc="04090001">
      <w:start w:val="1"/>
      <w:numFmt w:val="bullet"/>
      <w:pStyle w:val="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DE016A"/>
    <w:multiLevelType w:val="multilevel"/>
    <w:tmpl w:val="C1989E2E"/>
    <w:lvl w:ilvl="0">
      <w:start w:val="1"/>
      <w:numFmt w:val="upperLetter"/>
      <w:lvlText w:val="%1."/>
      <w:lvlJc w:val="left"/>
      <w:pPr>
        <w:tabs>
          <w:tab w:val="left" w:pos="36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5A20F0"/>
    <w:multiLevelType w:val="hybridMultilevel"/>
    <w:tmpl w:val="9FD417D4"/>
    <w:lvl w:ilvl="0" w:tplc="C9E6200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F352C9"/>
    <w:multiLevelType w:val="hybridMultilevel"/>
    <w:tmpl w:val="5EA2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82FB2"/>
    <w:multiLevelType w:val="hybridMultilevel"/>
    <w:tmpl w:val="F0F46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4225F3"/>
    <w:multiLevelType w:val="multilevel"/>
    <w:tmpl w:val="06B47476"/>
    <w:lvl w:ilvl="0">
      <w:start w:val="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855AA6"/>
    <w:multiLevelType w:val="multilevel"/>
    <w:tmpl w:val="99D2B496"/>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0"/>
  </w:num>
  <w:num w:numId="3">
    <w:abstractNumId w:val="47"/>
  </w:num>
  <w:num w:numId="4">
    <w:abstractNumId w:val="39"/>
  </w:num>
  <w:num w:numId="5">
    <w:abstractNumId w:val="41"/>
  </w:num>
  <w:num w:numId="6">
    <w:abstractNumId w:val="25"/>
  </w:num>
  <w:num w:numId="7">
    <w:abstractNumId w:val="46"/>
  </w:num>
  <w:num w:numId="8">
    <w:abstractNumId w:val="16"/>
  </w:num>
  <w:num w:numId="9">
    <w:abstractNumId w:val="24"/>
  </w:num>
  <w:num w:numId="10">
    <w:abstractNumId w:val="18"/>
  </w:num>
  <w:num w:numId="11">
    <w:abstractNumId w:val="26"/>
  </w:num>
  <w:num w:numId="12">
    <w:abstractNumId w:val="8"/>
  </w:num>
  <w:num w:numId="13">
    <w:abstractNumId w:val="29"/>
  </w:num>
  <w:num w:numId="14">
    <w:abstractNumId w:val="19"/>
  </w:num>
  <w:num w:numId="15">
    <w:abstractNumId w:val="15"/>
  </w:num>
  <w:num w:numId="16">
    <w:abstractNumId w:val="22"/>
  </w:num>
  <w:num w:numId="17">
    <w:abstractNumId w:val="27"/>
  </w:num>
  <w:num w:numId="18">
    <w:abstractNumId w:val="7"/>
  </w:num>
  <w:num w:numId="19">
    <w:abstractNumId w:val="40"/>
  </w:num>
  <w:num w:numId="20">
    <w:abstractNumId w:val="11"/>
  </w:num>
  <w:num w:numId="21">
    <w:abstractNumId w:val="38"/>
  </w:num>
  <w:num w:numId="22">
    <w:abstractNumId w:val="42"/>
  </w:num>
  <w:num w:numId="23">
    <w:abstractNumId w:val="4"/>
  </w:num>
  <w:num w:numId="24">
    <w:abstractNumId w:val="45"/>
  </w:num>
  <w:num w:numId="25">
    <w:abstractNumId w:val="49"/>
  </w:num>
  <w:num w:numId="26">
    <w:abstractNumId w:val="23"/>
  </w:num>
  <w:num w:numId="27">
    <w:abstractNumId w:val="28"/>
  </w:num>
  <w:num w:numId="28">
    <w:abstractNumId w:val="43"/>
  </w:num>
  <w:num w:numId="29">
    <w:abstractNumId w:val="5"/>
  </w:num>
  <w:num w:numId="30">
    <w:abstractNumId w:val="21"/>
  </w:num>
  <w:num w:numId="31">
    <w:abstractNumId w:val="12"/>
  </w:num>
  <w:num w:numId="32">
    <w:abstractNumId w:val="35"/>
  </w:num>
  <w:num w:numId="33">
    <w:abstractNumId w:val="36"/>
  </w:num>
  <w:num w:numId="34">
    <w:abstractNumId w:val="6"/>
  </w:num>
  <w:num w:numId="35">
    <w:abstractNumId w:val="33"/>
  </w:num>
  <w:num w:numId="36">
    <w:abstractNumId w:val="48"/>
  </w:num>
  <w:num w:numId="37">
    <w:abstractNumId w:val="20"/>
  </w:num>
  <w:num w:numId="38">
    <w:abstractNumId w:val="14"/>
  </w:num>
  <w:num w:numId="39">
    <w:abstractNumId w:val="3"/>
  </w:num>
  <w:num w:numId="40">
    <w:abstractNumId w:val="13"/>
  </w:num>
  <w:num w:numId="41">
    <w:abstractNumId w:val="2"/>
  </w:num>
  <w:num w:numId="42">
    <w:abstractNumId w:val="0"/>
  </w:num>
  <w:num w:numId="43">
    <w:abstractNumId w:val="1"/>
  </w:num>
  <w:num w:numId="44">
    <w:abstractNumId w:val="50"/>
  </w:num>
  <w:num w:numId="45">
    <w:abstractNumId w:val="32"/>
  </w:num>
  <w:num w:numId="46">
    <w:abstractNumId w:val="30"/>
  </w:num>
  <w:num w:numId="47">
    <w:abstractNumId w:val="37"/>
  </w:num>
  <w:num w:numId="48">
    <w:abstractNumId w:val="34"/>
  </w:num>
  <w:num w:numId="49">
    <w:abstractNumId w:val="17"/>
  </w:num>
  <w:num w:numId="50">
    <w:abstractNumId w:val="31"/>
  </w:num>
  <w:num w:numId="51">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D5"/>
    <w:rsid w:val="000E0D1B"/>
    <w:rsid w:val="000F38B7"/>
    <w:rsid w:val="00110D7F"/>
    <w:rsid w:val="0017799C"/>
    <w:rsid w:val="001C376B"/>
    <w:rsid w:val="001D348E"/>
    <w:rsid w:val="002464B3"/>
    <w:rsid w:val="002902BB"/>
    <w:rsid w:val="002B5E97"/>
    <w:rsid w:val="002C104D"/>
    <w:rsid w:val="003027D2"/>
    <w:rsid w:val="00326173"/>
    <w:rsid w:val="00374F20"/>
    <w:rsid w:val="00391014"/>
    <w:rsid w:val="003E3517"/>
    <w:rsid w:val="003E3DAC"/>
    <w:rsid w:val="00413423"/>
    <w:rsid w:val="00426C7A"/>
    <w:rsid w:val="005164D7"/>
    <w:rsid w:val="00520524"/>
    <w:rsid w:val="00563632"/>
    <w:rsid w:val="00570F45"/>
    <w:rsid w:val="0059199B"/>
    <w:rsid w:val="00610463"/>
    <w:rsid w:val="00613F37"/>
    <w:rsid w:val="006B0D43"/>
    <w:rsid w:val="006D58DF"/>
    <w:rsid w:val="006D6BD9"/>
    <w:rsid w:val="007016DA"/>
    <w:rsid w:val="00725364"/>
    <w:rsid w:val="00751FDC"/>
    <w:rsid w:val="00790554"/>
    <w:rsid w:val="0082275F"/>
    <w:rsid w:val="00854D65"/>
    <w:rsid w:val="008559D4"/>
    <w:rsid w:val="008726FD"/>
    <w:rsid w:val="0089711E"/>
    <w:rsid w:val="008C6001"/>
    <w:rsid w:val="008F53F1"/>
    <w:rsid w:val="00925879"/>
    <w:rsid w:val="00965089"/>
    <w:rsid w:val="00974544"/>
    <w:rsid w:val="009913D2"/>
    <w:rsid w:val="009B3E18"/>
    <w:rsid w:val="009C1303"/>
    <w:rsid w:val="009F3CB5"/>
    <w:rsid w:val="00A021F8"/>
    <w:rsid w:val="00A14A3A"/>
    <w:rsid w:val="00A330BE"/>
    <w:rsid w:val="00AE7F17"/>
    <w:rsid w:val="00B52750"/>
    <w:rsid w:val="00B5405E"/>
    <w:rsid w:val="00B62F02"/>
    <w:rsid w:val="00BB571F"/>
    <w:rsid w:val="00C10910"/>
    <w:rsid w:val="00C451D5"/>
    <w:rsid w:val="00C570DA"/>
    <w:rsid w:val="00CD7CC2"/>
    <w:rsid w:val="00D06637"/>
    <w:rsid w:val="00D313A4"/>
    <w:rsid w:val="00D371AF"/>
    <w:rsid w:val="00D66346"/>
    <w:rsid w:val="00D94735"/>
    <w:rsid w:val="00DC121D"/>
    <w:rsid w:val="00DD198B"/>
    <w:rsid w:val="00DD22C7"/>
    <w:rsid w:val="00DF3C58"/>
    <w:rsid w:val="00E52C97"/>
    <w:rsid w:val="00EA1E14"/>
    <w:rsid w:val="00EB509A"/>
    <w:rsid w:val="00EE2C12"/>
    <w:rsid w:val="00EF0BF2"/>
    <w:rsid w:val="00F4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8754"/>
  <w15:chartTrackingRefBased/>
  <w15:docId w15:val="{3DCA1AAB-DCA3-4DE0-9E43-41D48F50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9D4"/>
    <w:pPr>
      <w:keepNext/>
      <w:spacing w:after="0" w:line="240" w:lineRule="auto"/>
      <w:jc w:val="center"/>
      <w:outlineLvl w:val="0"/>
    </w:pPr>
    <w:rPr>
      <w:rFonts w:ascii="Arial Narrow" w:eastAsia="Calibri" w:hAnsi="Arial Narrow"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51D5"/>
    <w:pPr>
      <w:tabs>
        <w:tab w:val="center" w:pos="4680"/>
        <w:tab w:val="right" w:pos="9360"/>
      </w:tabs>
      <w:spacing w:after="0" w:line="240" w:lineRule="auto"/>
    </w:pPr>
  </w:style>
  <w:style w:type="character" w:customStyle="1" w:styleId="HeaderChar">
    <w:name w:val="Header Char"/>
    <w:basedOn w:val="DefaultParagraphFont"/>
    <w:link w:val="Header"/>
    <w:rsid w:val="00C451D5"/>
  </w:style>
  <w:style w:type="paragraph" w:styleId="Footer">
    <w:name w:val="footer"/>
    <w:basedOn w:val="Normal"/>
    <w:link w:val="FooterChar"/>
    <w:uiPriority w:val="99"/>
    <w:unhideWhenUsed/>
    <w:rsid w:val="00C4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5"/>
  </w:style>
  <w:style w:type="paragraph" w:styleId="NoSpacing">
    <w:name w:val="No Spacing"/>
    <w:link w:val="NoSpacingChar"/>
    <w:uiPriority w:val="1"/>
    <w:qFormat/>
    <w:rsid w:val="00C451D5"/>
    <w:pPr>
      <w:spacing w:after="0" w:line="240" w:lineRule="auto"/>
    </w:pPr>
    <w:rPr>
      <w:rFonts w:eastAsiaTheme="minorEastAsia"/>
    </w:rPr>
  </w:style>
  <w:style w:type="character" w:customStyle="1" w:styleId="NoSpacingChar">
    <w:name w:val="No Spacing Char"/>
    <w:basedOn w:val="DefaultParagraphFont"/>
    <w:link w:val="NoSpacing"/>
    <w:uiPriority w:val="1"/>
    <w:rsid w:val="00C451D5"/>
    <w:rPr>
      <w:rFonts w:eastAsiaTheme="minorEastAsia"/>
    </w:rPr>
  </w:style>
  <w:style w:type="paragraph" w:styleId="ListParagraph">
    <w:name w:val="List Paragraph"/>
    <w:basedOn w:val="Normal"/>
    <w:uiPriority w:val="34"/>
    <w:qFormat/>
    <w:rsid w:val="003E3517"/>
    <w:pPr>
      <w:ind w:left="720"/>
      <w:contextualSpacing/>
    </w:pPr>
  </w:style>
  <w:style w:type="table" w:styleId="TableGrid">
    <w:name w:val="Table Grid"/>
    <w:basedOn w:val="TableNormal"/>
    <w:uiPriority w:val="39"/>
    <w:rsid w:val="00B5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62F0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62F0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559D4"/>
    <w:rPr>
      <w:rFonts w:ascii="Arial Narrow" w:eastAsia="Calibri" w:hAnsi="Arial Narrow" w:cs="Times New Roman"/>
      <w:b/>
      <w:bCs/>
      <w:sz w:val="20"/>
      <w:szCs w:val="20"/>
    </w:rPr>
  </w:style>
  <w:style w:type="paragraph" w:customStyle="1" w:styleId="Default">
    <w:name w:val="Default"/>
    <w:rsid w:val="007016DA"/>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rsid w:val="00E52C97"/>
    <w:rPr>
      <w:color w:val="0000FF"/>
      <w:u w:val="single"/>
    </w:rPr>
  </w:style>
  <w:style w:type="paragraph" w:styleId="NormalWeb">
    <w:name w:val="Normal (Web)"/>
    <w:basedOn w:val="Normal"/>
    <w:rsid w:val="00E52C97"/>
    <w:pPr>
      <w:spacing w:before="100" w:beforeAutospacing="1" w:after="100" w:afterAutospacing="1" w:line="288" w:lineRule="auto"/>
    </w:pPr>
    <w:rPr>
      <w:rFonts w:ascii="Calibri" w:eastAsia="Times New Roman" w:hAnsi="Calibri" w:cs="Times New Roman"/>
      <w:i/>
      <w:iCs/>
      <w:sz w:val="20"/>
      <w:szCs w:val="24"/>
      <w:lang w:bidi="en-US"/>
    </w:rPr>
  </w:style>
  <w:style w:type="paragraph" w:styleId="Caption">
    <w:name w:val="caption"/>
    <w:basedOn w:val="Normal"/>
    <w:next w:val="BodyText"/>
    <w:qFormat/>
    <w:rsid w:val="00E52C97"/>
    <w:pPr>
      <w:keepNext/>
      <w:numPr>
        <w:numId w:val="1"/>
      </w:numPr>
      <w:spacing w:before="60" w:after="240" w:line="220" w:lineRule="atLeast"/>
    </w:pPr>
    <w:rPr>
      <w:rFonts w:ascii="Arial Narrow" w:eastAsia="Times New Roman" w:hAnsi="Arial Narrow" w:cs="Times New Roman"/>
      <w:sz w:val="18"/>
      <w:szCs w:val="20"/>
    </w:rPr>
  </w:style>
  <w:style w:type="paragraph" w:styleId="BodyText">
    <w:name w:val="Body Text"/>
    <w:basedOn w:val="Normal"/>
    <w:link w:val="BodyTextChar"/>
    <w:uiPriority w:val="99"/>
    <w:semiHidden/>
    <w:unhideWhenUsed/>
    <w:rsid w:val="00E52C97"/>
    <w:pPr>
      <w:spacing w:after="120"/>
    </w:pPr>
  </w:style>
  <w:style w:type="character" w:customStyle="1" w:styleId="BodyTextChar">
    <w:name w:val="Body Text Char"/>
    <w:basedOn w:val="DefaultParagraphFont"/>
    <w:link w:val="BodyText"/>
    <w:uiPriority w:val="99"/>
    <w:semiHidden/>
    <w:rsid w:val="00E52C97"/>
  </w:style>
  <w:style w:type="table" w:styleId="GridTable4-Accent1">
    <w:name w:val="Grid Table 4 Accent 1"/>
    <w:basedOn w:val="TableNormal"/>
    <w:uiPriority w:val="49"/>
    <w:rsid w:val="009B3E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2" ma:contentTypeDescription="Create a new document." ma:contentTypeScope="" ma:versionID="6374d8c48908e6fbe3c6be3b8f7032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2d3f213992944584d92b5143362de5f0"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C80C5-BEDB-4B4B-8D0C-FBB04F7F3C6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b42a20e-e0b4-4657-87ca-b30564c93f19"/>
    <ds:schemaRef ds:uri="fb4ce569-0273-4228-9157-33b14876d013"/>
    <ds:schemaRef ds:uri="http://www.w3.org/XML/1998/namespace"/>
    <ds:schemaRef ds:uri="http://purl.org/dc/elements/1.1/"/>
  </ds:schemaRefs>
</ds:datastoreItem>
</file>

<file path=customXml/itemProps2.xml><?xml version="1.0" encoding="utf-8"?>
<ds:datastoreItem xmlns:ds="http://schemas.openxmlformats.org/officeDocument/2006/customXml" ds:itemID="{A001F12C-BE2E-4CA2-86BD-A7FE41144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05B6A-13B5-43E9-80B3-CBAE317A1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22</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Patrolia, Jessica</dc:creator>
  <cp:keywords/>
  <dc:description/>
  <cp:lastModifiedBy>Patrolia, Jessica</cp:lastModifiedBy>
  <cp:revision>8</cp:revision>
  <dcterms:created xsi:type="dcterms:W3CDTF">2020-01-07T18:27:00Z</dcterms:created>
  <dcterms:modified xsi:type="dcterms:W3CDTF">2020-01-08T18:41:00Z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ies>
</file>